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5B7" w:rsidRPr="007645B7" w:rsidRDefault="007645B7" w:rsidP="007645B7">
      <w:pPr>
        <w:pBdr>
          <w:bottom w:val="single" w:sz="6" w:space="0" w:color="A2A9B1"/>
        </w:pBdr>
        <w:shd w:val="clear" w:color="auto" w:fill="FFFFFF"/>
        <w:spacing w:before="240" w:after="60" w:line="276" w:lineRule="auto"/>
        <w:outlineLvl w:val="1"/>
        <w:rPr>
          <w:rFonts w:asciiTheme="majorHAnsi" w:eastAsia="Times New Roman" w:hAnsiTheme="majorHAnsi" w:cstheme="majorHAnsi"/>
          <w:color w:val="000000"/>
          <w:sz w:val="24"/>
          <w:szCs w:val="24"/>
          <w:lang w:eastAsia="de-DE"/>
        </w:rPr>
      </w:pPr>
      <w:r>
        <w:rPr>
          <w:rFonts w:asciiTheme="majorHAnsi" w:eastAsia="Times New Roman" w:hAnsiTheme="majorHAnsi" w:cstheme="majorHAnsi"/>
          <w:color w:val="000000"/>
          <w:sz w:val="24"/>
          <w:szCs w:val="24"/>
          <w:lang w:eastAsia="de-DE"/>
        </w:rPr>
        <w:t>Auftragsdatenverarbeitung</w:t>
      </w:r>
    </w:p>
    <w:p w:rsidR="00AE639F" w:rsidRDefault="009D7620" w:rsidP="00D04FC2">
      <w:pPr>
        <w:spacing w:line="276" w:lineRule="auto"/>
        <w:rPr>
          <w:rFonts w:asciiTheme="majorHAnsi" w:hAnsiTheme="majorHAnsi" w:cstheme="majorHAnsi"/>
          <w:sz w:val="24"/>
          <w:szCs w:val="24"/>
        </w:rPr>
      </w:pPr>
      <w:r w:rsidRPr="007645B7">
        <w:rPr>
          <w:rFonts w:asciiTheme="majorHAnsi" w:hAnsiTheme="majorHAnsi" w:cstheme="majorHAnsi"/>
          <w:sz w:val="24"/>
          <w:szCs w:val="24"/>
        </w:rPr>
        <w:t xml:space="preserve">Eine Auftragsdatenverarbeitung liegt vor, wenn </w:t>
      </w:r>
      <w:r w:rsidR="00E144CE" w:rsidRPr="007645B7">
        <w:rPr>
          <w:rFonts w:asciiTheme="majorHAnsi" w:hAnsiTheme="majorHAnsi" w:cstheme="majorHAnsi"/>
          <w:sz w:val="24"/>
          <w:szCs w:val="24"/>
        </w:rPr>
        <w:t>personenbezogene</w:t>
      </w:r>
      <w:r w:rsidRPr="007645B7">
        <w:rPr>
          <w:rFonts w:asciiTheme="majorHAnsi" w:hAnsiTheme="majorHAnsi" w:cstheme="majorHAnsi"/>
          <w:sz w:val="24"/>
          <w:szCs w:val="24"/>
        </w:rPr>
        <w:t xml:space="preserve"> Daten eines Auftraggebers von einem Auftragnehmer erhoben, verarbeitet oder genutzt werden. </w:t>
      </w:r>
      <w:r w:rsidR="00A41E58" w:rsidRPr="007645B7">
        <w:rPr>
          <w:rFonts w:asciiTheme="majorHAnsi" w:hAnsiTheme="majorHAnsi" w:cstheme="majorHAnsi"/>
          <w:sz w:val="24"/>
          <w:szCs w:val="24"/>
        </w:rPr>
        <w:t>Geschieht dies</w:t>
      </w:r>
      <w:r w:rsidR="00E0102E" w:rsidRPr="007645B7">
        <w:rPr>
          <w:rFonts w:asciiTheme="majorHAnsi" w:hAnsiTheme="majorHAnsi" w:cstheme="majorHAnsi"/>
          <w:sz w:val="24"/>
          <w:szCs w:val="24"/>
        </w:rPr>
        <w:t>, muss ein entsprechender Vertrag nach § 11 Bundesdatenschutzgesetz abgeschlossen werden.</w:t>
      </w:r>
      <w:r w:rsidR="002B5F1A" w:rsidRPr="007645B7">
        <w:rPr>
          <w:rFonts w:asciiTheme="majorHAnsi" w:hAnsiTheme="majorHAnsi" w:cstheme="majorHAnsi"/>
          <w:sz w:val="24"/>
          <w:szCs w:val="24"/>
        </w:rPr>
        <w:t xml:space="preserve"> </w:t>
      </w:r>
      <w:r w:rsidR="00BF366B" w:rsidRPr="007645B7">
        <w:rPr>
          <w:rFonts w:asciiTheme="majorHAnsi" w:hAnsiTheme="majorHAnsi" w:cstheme="majorHAnsi"/>
          <w:sz w:val="24"/>
          <w:szCs w:val="24"/>
        </w:rPr>
        <w:t>Oft kommt es zu solchen Verträgen, wenn ein Unternehmen Aufgaben und Strukturen, wie zum Beispiel die Personalverwaltung</w:t>
      </w:r>
      <w:r w:rsidR="00172D69" w:rsidRPr="007645B7">
        <w:rPr>
          <w:rFonts w:asciiTheme="majorHAnsi" w:hAnsiTheme="majorHAnsi" w:cstheme="majorHAnsi"/>
          <w:sz w:val="24"/>
          <w:szCs w:val="24"/>
        </w:rPr>
        <w:t>,</w:t>
      </w:r>
      <w:r w:rsidR="00BF366B" w:rsidRPr="007645B7">
        <w:rPr>
          <w:rFonts w:asciiTheme="majorHAnsi" w:hAnsiTheme="majorHAnsi" w:cstheme="majorHAnsi"/>
          <w:sz w:val="24"/>
          <w:szCs w:val="24"/>
        </w:rPr>
        <w:t xml:space="preserve"> auf externe Dienstleister auslagert. (Outsourcing)</w:t>
      </w:r>
      <w:r w:rsidR="00172D69" w:rsidRPr="007645B7">
        <w:rPr>
          <w:rFonts w:asciiTheme="majorHAnsi" w:hAnsiTheme="majorHAnsi" w:cstheme="majorHAnsi"/>
          <w:sz w:val="24"/>
          <w:szCs w:val="24"/>
        </w:rPr>
        <w:t xml:space="preserve"> Die Verantwortung für die ordnungsgemäße Datenverarbeitung bleibt hier jedoch bei dem Auftraggebe</w:t>
      </w:r>
      <w:r w:rsidR="002B5F1A" w:rsidRPr="007645B7">
        <w:rPr>
          <w:rFonts w:asciiTheme="majorHAnsi" w:hAnsiTheme="majorHAnsi" w:cstheme="majorHAnsi"/>
          <w:sz w:val="24"/>
          <w:szCs w:val="24"/>
        </w:rPr>
        <w:t>r</w:t>
      </w:r>
      <w:r w:rsidR="00A37CB4" w:rsidRPr="007645B7">
        <w:rPr>
          <w:rFonts w:asciiTheme="majorHAnsi" w:hAnsiTheme="majorHAnsi" w:cstheme="majorHAnsi"/>
          <w:sz w:val="24"/>
          <w:szCs w:val="24"/>
        </w:rPr>
        <w:t xml:space="preserve"> und dieser </w:t>
      </w:r>
      <w:r w:rsidR="002B5F1A" w:rsidRPr="007645B7">
        <w:rPr>
          <w:rFonts w:asciiTheme="majorHAnsi" w:hAnsiTheme="majorHAnsi" w:cstheme="majorHAnsi"/>
          <w:sz w:val="24"/>
          <w:szCs w:val="24"/>
        </w:rPr>
        <w:t xml:space="preserve">ist verpflichtet </w:t>
      </w:r>
      <w:r w:rsidR="00A37CB4" w:rsidRPr="007645B7">
        <w:rPr>
          <w:rFonts w:asciiTheme="majorHAnsi" w:hAnsiTheme="majorHAnsi" w:cstheme="majorHAnsi"/>
          <w:sz w:val="24"/>
          <w:szCs w:val="24"/>
        </w:rPr>
        <w:t>einen</w:t>
      </w:r>
      <w:r w:rsidR="002B5F1A" w:rsidRPr="007645B7">
        <w:rPr>
          <w:rFonts w:asciiTheme="majorHAnsi" w:hAnsiTheme="majorHAnsi" w:cstheme="majorHAnsi"/>
          <w:sz w:val="24"/>
          <w:szCs w:val="24"/>
        </w:rPr>
        <w:t xml:space="preserve"> Vertrag zu erstellen und mit dem Arbeitnehmer</w:t>
      </w:r>
      <w:r w:rsidR="00A37CB4" w:rsidRPr="007645B7">
        <w:rPr>
          <w:rFonts w:asciiTheme="majorHAnsi" w:hAnsiTheme="majorHAnsi" w:cstheme="majorHAnsi"/>
          <w:sz w:val="24"/>
          <w:szCs w:val="24"/>
        </w:rPr>
        <w:t xml:space="preserve"> schriftlich</w:t>
      </w:r>
      <w:r w:rsidR="002B5F1A" w:rsidRPr="007645B7">
        <w:rPr>
          <w:rFonts w:asciiTheme="majorHAnsi" w:hAnsiTheme="majorHAnsi" w:cstheme="majorHAnsi"/>
          <w:sz w:val="24"/>
          <w:szCs w:val="24"/>
        </w:rPr>
        <w:t xml:space="preserve"> abzuschließen.</w:t>
      </w:r>
      <w:r w:rsidR="00121992">
        <w:rPr>
          <w:rFonts w:asciiTheme="majorHAnsi" w:hAnsiTheme="majorHAnsi" w:cstheme="majorHAnsi"/>
          <w:sz w:val="24"/>
          <w:szCs w:val="24"/>
        </w:rPr>
        <w:t xml:space="preserve"> </w:t>
      </w:r>
    </w:p>
    <w:p w:rsidR="00AE639F" w:rsidRPr="00AE639F" w:rsidRDefault="00AE639F" w:rsidP="00D04FC2">
      <w:pPr>
        <w:spacing w:line="276" w:lineRule="auto"/>
        <w:rPr>
          <w:rFonts w:asciiTheme="majorHAnsi" w:hAnsiTheme="majorHAnsi" w:cstheme="majorHAnsi"/>
          <w:i/>
          <w:iCs/>
          <w:color w:val="000000"/>
          <w:sz w:val="24"/>
          <w:szCs w:val="24"/>
          <w:shd w:val="clear" w:color="auto" w:fill="FFFFFF"/>
        </w:rPr>
      </w:pPr>
      <w:r w:rsidRPr="007645B7">
        <w:rPr>
          <w:rStyle w:val="Hervorhebung"/>
          <w:rFonts w:asciiTheme="majorHAnsi" w:hAnsiTheme="majorHAnsi" w:cstheme="majorHAnsi"/>
          <w:color w:val="000000"/>
          <w:sz w:val="24"/>
          <w:szCs w:val="24"/>
          <w:shd w:val="clear" w:color="auto" w:fill="FFFFFF"/>
        </w:rPr>
        <w:t>§ 11 Abs. 1 Satz 1 BDSG: Werden personenbezogene Daten im Auftrag durch andere Stellen erhoben, verarbeitet oder genutzt, ist der Auftraggeber für die Einhaltung der Vorschriften dieses Gesetzes und anderer Vorschriften über den Datenschutz verantwortlich.</w:t>
      </w:r>
    </w:p>
    <w:p w:rsidR="00520709" w:rsidRPr="007645B7" w:rsidRDefault="00121992" w:rsidP="00D04FC2">
      <w:pPr>
        <w:spacing w:line="276" w:lineRule="auto"/>
        <w:rPr>
          <w:rFonts w:asciiTheme="majorHAnsi" w:hAnsiTheme="majorHAnsi" w:cstheme="majorHAnsi"/>
          <w:sz w:val="24"/>
          <w:szCs w:val="24"/>
        </w:rPr>
      </w:pPr>
      <w:r>
        <w:rPr>
          <w:rFonts w:asciiTheme="majorHAnsi" w:hAnsiTheme="majorHAnsi" w:cstheme="majorHAnsi"/>
          <w:sz w:val="24"/>
          <w:szCs w:val="24"/>
        </w:rPr>
        <w:t xml:space="preserve">Erstens </w:t>
      </w:r>
      <w:r w:rsidR="00AE639F">
        <w:rPr>
          <w:rFonts w:asciiTheme="majorHAnsi" w:hAnsiTheme="majorHAnsi" w:cstheme="majorHAnsi"/>
          <w:sz w:val="24"/>
          <w:szCs w:val="24"/>
        </w:rPr>
        <w:t>müssen</w:t>
      </w:r>
      <w:r>
        <w:rPr>
          <w:rFonts w:asciiTheme="majorHAnsi" w:hAnsiTheme="majorHAnsi" w:cstheme="majorHAnsi"/>
          <w:sz w:val="24"/>
          <w:szCs w:val="24"/>
        </w:rPr>
        <w:t xml:space="preserve"> die Dauer des Auftrags </w:t>
      </w:r>
      <w:r w:rsidR="00AE639F">
        <w:rPr>
          <w:rFonts w:asciiTheme="majorHAnsi" w:hAnsiTheme="majorHAnsi" w:cstheme="majorHAnsi"/>
          <w:sz w:val="24"/>
          <w:szCs w:val="24"/>
        </w:rPr>
        <w:t>und</w:t>
      </w:r>
      <w:r>
        <w:rPr>
          <w:rFonts w:asciiTheme="majorHAnsi" w:hAnsiTheme="majorHAnsi" w:cstheme="majorHAnsi"/>
          <w:sz w:val="24"/>
          <w:szCs w:val="24"/>
        </w:rPr>
        <w:t xml:space="preserve"> der Gegenstand, also die Art der </w:t>
      </w:r>
      <w:r w:rsidR="00725D3C">
        <w:rPr>
          <w:rFonts w:asciiTheme="majorHAnsi" w:hAnsiTheme="majorHAnsi" w:cstheme="majorHAnsi"/>
          <w:sz w:val="24"/>
          <w:szCs w:val="24"/>
        </w:rPr>
        <w:t>Dienstl</w:t>
      </w:r>
      <w:r>
        <w:rPr>
          <w:rFonts w:asciiTheme="majorHAnsi" w:hAnsiTheme="majorHAnsi" w:cstheme="majorHAnsi"/>
          <w:sz w:val="24"/>
          <w:szCs w:val="24"/>
        </w:rPr>
        <w:t>eistung hinterlegt sein. (</w:t>
      </w:r>
      <w:r w:rsidRPr="007645B7">
        <w:rPr>
          <w:rStyle w:val="Hervorhebung"/>
          <w:rFonts w:asciiTheme="majorHAnsi" w:hAnsiTheme="majorHAnsi" w:cstheme="majorHAnsi"/>
          <w:color w:val="000000"/>
          <w:sz w:val="24"/>
          <w:szCs w:val="24"/>
          <w:shd w:val="clear" w:color="auto" w:fill="FFFFFF"/>
        </w:rPr>
        <w:t xml:space="preserve">§ 11 Abs. </w:t>
      </w:r>
      <w:r>
        <w:rPr>
          <w:rStyle w:val="Hervorhebung"/>
          <w:rFonts w:asciiTheme="majorHAnsi" w:hAnsiTheme="majorHAnsi" w:cstheme="majorHAnsi"/>
          <w:color w:val="000000"/>
          <w:sz w:val="24"/>
          <w:szCs w:val="24"/>
          <w:shd w:val="clear" w:color="auto" w:fill="FFFFFF"/>
        </w:rPr>
        <w:t>2</w:t>
      </w:r>
      <w:r w:rsidRPr="007645B7">
        <w:rPr>
          <w:rStyle w:val="Hervorhebung"/>
          <w:rFonts w:asciiTheme="majorHAnsi" w:hAnsiTheme="majorHAnsi" w:cstheme="majorHAnsi"/>
          <w:color w:val="000000"/>
          <w:sz w:val="24"/>
          <w:szCs w:val="24"/>
          <w:shd w:val="clear" w:color="auto" w:fill="FFFFFF"/>
        </w:rPr>
        <w:t xml:space="preserve"> </w:t>
      </w:r>
      <w:r w:rsidR="00AE639F">
        <w:rPr>
          <w:rStyle w:val="Hervorhebung"/>
          <w:rFonts w:asciiTheme="majorHAnsi" w:hAnsiTheme="majorHAnsi" w:cstheme="majorHAnsi"/>
          <w:color w:val="000000"/>
          <w:sz w:val="24"/>
          <w:szCs w:val="24"/>
          <w:shd w:val="clear" w:color="auto" w:fill="FFFFFF"/>
        </w:rPr>
        <w:t>Nr.</w:t>
      </w:r>
      <w:r w:rsidRPr="007645B7">
        <w:rPr>
          <w:rStyle w:val="Hervorhebung"/>
          <w:rFonts w:asciiTheme="majorHAnsi" w:hAnsiTheme="majorHAnsi" w:cstheme="majorHAnsi"/>
          <w:color w:val="000000"/>
          <w:sz w:val="24"/>
          <w:szCs w:val="24"/>
          <w:shd w:val="clear" w:color="auto" w:fill="FFFFFF"/>
        </w:rPr>
        <w:t xml:space="preserve"> 1 BDSG</w:t>
      </w:r>
      <w:r>
        <w:rPr>
          <w:rStyle w:val="Hervorhebung"/>
          <w:rFonts w:asciiTheme="majorHAnsi" w:hAnsiTheme="majorHAnsi" w:cstheme="majorHAnsi"/>
          <w:sz w:val="24"/>
          <w:szCs w:val="24"/>
          <w:shd w:val="clear" w:color="auto" w:fill="FFFFFF"/>
        </w:rPr>
        <w:t>)</w:t>
      </w:r>
      <w:r>
        <w:rPr>
          <w:rFonts w:asciiTheme="majorHAnsi" w:hAnsiTheme="majorHAnsi" w:cstheme="majorHAnsi"/>
          <w:sz w:val="24"/>
          <w:szCs w:val="24"/>
        </w:rPr>
        <w:t xml:space="preserve"> Zudem wird </w:t>
      </w:r>
      <w:r w:rsidR="00AE639F">
        <w:rPr>
          <w:rFonts w:asciiTheme="majorHAnsi" w:hAnsiTheme="majorHAnsi" w:cstheme="majorHAnsi"/>
          <w:sz w:val="24"/>
          <w:szCs w:val="24"/>
        </w:rPr>
        <w:t>Umfang, Art und Zweck der vorgesehenen Datenverarbeitung gefordert. (§ 11 Abs.</w:t>
      </w:r>
      <w:r w:rsidR="00725D3C">
        <w:rPr>
          <w:rFonts w:asciiTheme="majorHAnsi" w:hAnsiTheme="majorHAnsi" w:cstheme="majorHAnsi"/>
          <w:sz w:val="24"/>
          <w:szCs w:val="24"/>
        </w:rPr>
        <w:t xml:space="preserve"> </w:t>
      </w:r>
      <w:r w:rsidR="00AE639F">
        <w:rPr>
          <w:rFonts w:asciiTheme="majorHAnsi" w:hAnsiTheme="majorHAnsi" w:cstheme="majorHAnsi"/>
          <w:sz w:val="24"/>
          <w:szCs w:val="24"/>
        </w:rPr>
        <w:t>2 Nr. 2 BDSG) Das beinhaltet eine Auskunft darüber</w:t>
      </w:r>
      <w:r w:rsidR="00741EAB">
        <w:rPr>
          <w:rFonts w:asciiTheme="majorHAnsi" w:hAnsiTheme="majorHAnsi" w:cstheme="majorHAnsi"/>
          <w:sz w:val="24"/>
          <w:szCs w:val="24"/>
        </w:rPr>
        <w:t>,</w:t>
      </w:r>
      <w:r w:rsidR="00AE639F">
        <w:rPr>
          <w:rFonts w:asciiTheme="majorHAnsi" w:hAnsiTheme="majorHAnsi" w:cstheme="majorHAnsi"/>
          <w:sz w:val="24"/>
          <w:szCs w:val="24"/>
        </w:rPr>
        <w:t xml:space="preserve"> welche personenbezogenen Daten im Rahmen des Auftrages bearbeiten werden</w:t>
      </w:r>
      <w:r w:rsidR="00741EAB">
        <w:rPr>
          <w:rFonts w:asciiTheme="majorHAnsi" w:hAnsiTheme="majorHAnsi" w:cstheme="majorHAnsi"/>
          <w:sz w:val="24"/>
          <w:szCs w:val="24"/>
        </w:rPr>
        <w:t xml:space="preserve"> und wie groß der Kreis der Betroffenen ist. Zu den Daten zählen</w:t>
      </w:r>
      <w:r w:rsidR="00AE639F">
        <w:rPr>
          <w:rFonts w:asciiTheme="majorHAnsi" w:hAnsiTheme="majorHAnsi" w:cstheme="majorHAnsi"/>
          <w:sz w:val="24"/>
          <w:szCs w:val="24"/>
        </w:rPr>
        <w:t xml:space="preserve"> zum Beispiel Name, Vorname, Anschrift und Telefonnummer. Außerdem</w:t>
      </w:r>
      <w:r w:rsidR="00725D3C">
        <w:rPr>
          <w:rFonts w:asciiTheme="majorHAnsi" w:hAnsiTheme="majorHAnsi" w:cstheme="majorHAnsi"/>
          <w:sz w:val="24"/>
          <w:szCs w:val="24"/>
        </w:rPr>
        <w:t xml:space="preserve"> wird hier belegt, dass der Auftragnehmer die verwendeten Daten geheim hält, keine unbefugten Kopien anfertigt, nur die vorgesehenen Daten verwendet entsprechend seiner Leistungsbeschreibung handelt.</w:t>
      </w:r>
    </w:p>
    <w:p w:rsidR="00AE632C" w:rsidRPr="007645B7" w:rsidRDefault="00AE632C" w:rsidP="00D04FC2">
      <w:pPr>
        <w:spacing w:line="276" w:lineRule="auto"/>
        <w:rPr>
          <w:rStyle w:val="Hervorhebung"/>
          <w:rFonts w:asciiTheme="majorHAnsi" w:hAnsiTheme="majorHAnsi" w:cstheme="majorHAnsi"/>
          <w:color w:val="000000"/>
          <w:sz w:val="24"/>
          <w:szCs w:val="24"/>
          <w:shd w:val="clear" w:color="auto" w:fill="FFFFFF"/>
        </w:rPr>
      </w:pPr>
      <w:r w:rsidRPr="007645B7">
        <w:rPr>
          <w:rStyle w:val="Hervorhebung"/>
          <w:rFonts w:asciiTheme="majorHAnsi" w:hAnsiTheme="majorHAnsi" w:cstheme="majorHAnsi"/>
          <w:color w:val="000000"/>
          <w:sz w:val="24"/>
          <w:szCs w:val="24"/>
          <w:shd w:val="clear" w:color="auto" w:fill="FFFFFF"/>
        </w:rPr>
        <w:t xml:space="preserve">§ 11 Abs. </w:t>
      </w:r>
      <w:r>
        <w:rPr>
          <w:rStyle w:val="Hervorhebung"/>
          <w:rFonts w:asciiTheme="majorHAnsi" w:hAnsiTheme="majorHAnsi" w:cstheme="majorHAnsi"/>
          <w:color w:val="000000"/>
          <w:sz w:val="24"/>
          <w:szCs w:val="24"/>
          <w:shd w:val="clear" w:color="auto" w:fill="FFFFFF"/>
        </w:rPr>
        <w:t>2</w:t>
      </w:r>
      <w:r w:rsidRPr="007645B7">
        <w:rPr>
          <w:rStyle w:val="Hervorhebung"/>
          <w:rFonts w:asciiTheme="majorHAnsi" w:hAnsiTheme="majorHAnsi" w:cstheme="majorHAnsi"/>
          <w:color w:val="000000"/>
          <w:sz w:val="24"/>
          <w:szCs w:val="24"/>
          <w:shd w:val="clear" w:color="auto" w:fill="FFFFFF"/>
        </w:rPr>
        <w:t xml:space="preserve"> Satz 1 BDSG</w:t>
      </w:r>
      <w:r>
        <w:rPr>
          <w:rStyle w:val="Hervorhebung"/>
          <w:rFonts w:asciiTheme="majorHAnsi" w:hAnsiTheme="majorHAnsi" w:cstheme="majorHAnsi"/>
          <w:color w:val="000000"/>
          <w:sz w:val="24"/>
          <w:szCs w:val="24"/>
          <w:shd w:val="clear" w:color="auto" w:fill="FFFFFF"/>
        </w:rPr>
        <w:t>:</w:t>
      </w:r>
      <w:r w:rsidRPr="00AE632C">
        <w:rPr>
          <w:rStyle w:val="Hervorhebung"/>
          <w:rFonts w:asciiTheme="majorHAnsi" w:hAnsiTheme="majorHAnsi" w:cstheme="majorHAnsi"/>
          <w:sz w:val="24"/>
          <w:szCs w:val="24"/>
          <w:shd w:val="clear" w:color="auto" w:fill="FFFFFF"/>
        </w:rPr>
        <w:t xml:space="preserve"> Der Auftragnehmer ist unter besonderer Berücksichtigung der Eignung der von ihm getroffenen technischen und organisatorischen Maßnahmen sorgfältig auszuwählen. Der Auftrag ist schriftlich zu erteilen</w:t>
      </w:r>
      <w:r>
        <w:rPr>
          <w:rStyle w:val="Hervorhebung"/>
          <w:rFonts w:asciiTheme="majorHAnsi" w:hAnsiTheme="majorHAnsi" w:cstheme="majorHAnsi"/>
          <w:sz w:val="24"/>
          <w:szCs w:val="24"/>
          <w:shd w:val="clear" w:color="auto" w:fill="FFFFFF"/>
        </w:rPr>
        <w:t xml:space="preserve"> …</w:t>
      </w:r>
    </w:p>
    <w:p w:rsidR="00D04FC2" w:rsidRDefault="007912C6" w:rsidP="00D04FC2">
      <w:pPr>
        <w:spacing w:line="276" w:lineRule="auto"/>
        <w:rPr>
          <w:rFonts w:asciiTheme="majorHAnsi" w:hAnsiTheme="majorHAnsi" w:cstheme="majorHAnsi"/>
          <w:sz w:val="24"/>
          <w:szCs w:val="24"/>
        </w:rPr>
      </w:pPr>
      <w:r w:rsidRPr="007645B7">
        <w:rPr>
          <w:rFonts w:asciiTheme="majorHAnsi" w:hAnsiTheme="majorHAnsi" w:cstheme="majorHAnsi"/>
          <w:sz w:val="24"/>
          <w:szCs w:val="24"/>
        </w:rPr>
        <w:t xml:space="preserve">Der Auftraggeber muss </w:t>
      </w:r>
      <w:r w:rsidR="005061E9">
        <w:rPr>
          <w:rFonts w:asciiTheme="majorHAnsi" w:hAnsiTheme="majorHAnsi" w:cstheme="majorHAnsi"/>
          <w:sz w:val="24"/>
          <w:szCs w:val="24"/>
        </w:rPr>
        <w:t xml:space="preserve">sicherstellen, dass </w:t>
      </w:r>
      <w:r w:rsidRPr="007645B7">
        <w:rPr>
          <w:rFonts w:asciiTheme="majorHAnsi" w:hAnsiTheme="majorHAnsi" w:cstheme="majorHAnsi"/>
          <w:sz w:val="24"/>
          <w:szCs w:val="24"/>
        </w:rPr>
        <w:t xml:space="preserve">die im Vertrag hinterlegten </w:t>
      </w:r>
      <w:r w:rsidR="008177DC" w:rsidRPr="007645B7">
        <w:rPr>
          <w:rFonts w:asciiTheme="majorHAnsi" w:hAnsiTheme="majorHAnsi" w:cstheme="majorHAnsi"/>
          <w:sz w:val="24"/>
          <w:szCs w:val="24"/>
        </w:rPr>
        <w:t>te</w:t>
      </w:r>
      <w:r w:rsidR="00C02AD3" w:rsidRPr="007645B7">
        <w:rPr>
          <w:rFonts w:asciiTheme="majorHAnsi" w:hAnsiTheme="majorHAnsi" w:cstheme="majorHAnsi"/>
          <w:sz w:val="24"/>
          <w:szCs w:val="24"/>
        </w:rPr>
        <w:t xml:space="preserve">chnischen und organisatorischen </w:t>
      </w:r>
      <w:r w:rsidRPr="007645B7">
        <w:rPr>
          <w:rFonts w:asciiTheme="majorHAnsi" w:hAnsiTheme="majorHAnsi" w:cstheme="majorHAnsi"/>
          <w:sz w:val="24"/>
          <w:szCs w:val="24"/>
        </w:rPr>
        <w:t xml:space="preserve">Maßnahmen zum Datenschutz und zur Datensicherheit </w:t>
      </w:r>
      <w:r w:rsidR="005061E9">
        <w:rPr>
          <w:rFonts w:asciiTheme="majorHAnsi" w:hAnsiTheme="majorHAnsi" w:cstheme="majorHAnsi"/>
          <w:sz w:val="24"/>
          <w:szCs w:val="24"/>
        </w:rPr>
        <w:t>berücksichtigt werden und den Auftragnehmer dementsprechend sorgfältig auswählen</w:t>
      </w:r>
      <w:r w:rsidRPr="007645B7">
        <w:rPr>
          <w:rFonts w:asciiTheme="majorHAnsi" w:hAnsiTheme="majorHAnsi" w:cstheme="majorHAnsi"/>
          <w:sz w:val="24"/>
          <w:szCs w:val="24"/>
        </w:rPr>
        <w:t>.</w:t>
      </w:r>
      <w:r w:rsidR="005061E9">
        <w:rPr>
          <w:rFonts w:asciiTheme="majorHAnsi" w:hAnsiTheme="majorHAnsi" w:cstheme="majorHAnsi"/>
          <w:sz w:val="24"/>
          <w:szCs w:val="24"/>
        </w:rPr>
        <w:t xml:space="preserve"> </w:t>
      </w:r>
      <w:r w:rsidRPr="007645B7">
        <w:rPr>
          <w:rFonts w:asciiTheme="majorHAnsi" w:hAnsiTheme="majorHAnsi" w:cstheme="majorHAnsi"/>
          <w:sz w:val="24"/>
          <w:szCs w:val="24"/>
        </w:rPr>
        <w:t xml:space="preserve"> </w:t>
      </w:r>
    </w:p>
    <w:p w:rsidR="00D33154" w:rsidRPr="007645B7" w:rsidRDefault="00D33154" w:rsidP="00D04FC2">
      <w:pPr>
        <w:spacing w:line="276" w:lineRule="auto"/>
        <w:rPr>
          <w:rFonts w:asciiTheme="majorHAnsi" w:hAnsiTheme="majorHAnsi" w:cstheme="majorHAnsi"/>
          <w:sz w:val="24"/>
          <w:szCs w:val="24"/>
        </w:rPr>
      </w:pPr>
      <w:r w:rsidRPr="007645B7">
        <w:rPr>
          <w:rStyle w:val="Hervorhebung"/>
          <w:rFonts w:asciiTheme="majorHAnsi" w:hAnsiTheme="majorHAnsi" w:cstheme="majorHAnsi"/>
          <w:color w:val="000000"/>
          <w:sz w:val="24"/>
          <w:szCs w:val="24"/>
          <w:shd w:val="clear" w:color="auto" w:fill="FFFFFF"/>
        </w:rPr>
        <w:t xml:space="preserve">§ 11 Abs. </w:t>
      </w:r>
      <w:r>
        <w:rPr>
          <w:rStyle w:val="Hervorhebung"/>
          <w:rFonts w:asciiTheme="majorHAnsi" w:hAnsiTheme="majorHAnsi" w:cstheme="majorHAnsi"/>
          <w:color w:val="000000"/>
          <w:sz w:val="24"/>
          <w:szCs w:val="24"/>
          <w:shd w:val="clear" w:color="auto" w:fill="FFFFFF"/>
        </w:rPr>
        <w:t>2</w:t>
      </w:r>
      <w:r w:rsidRPr="007645B7">
        <w:rPr>
          <w:rStyle w:val="Hervorhebung"/>
          <w:rFonts w:asciiTheme="majorHAnsi" w:hAnsiTheme="majorHAnsi" w:cstheme="majorHAnsi"/>
          <w:color w:val="000000"/>
          <w:sz w:val="24"/>
          <w:szCs w:val="24"/>
          <w:shd w:val="clear" w:color="auto" w:fill="FFFFFF"/>
        </w:rPr>
        <w:t xml:space="preserve"> </w:t>
      </w:r>
      <w:r>
        <w:rPr>
          <w:rStyle w:val="Hervorhebung"/>
          <w:rFonts w:asciiTheme="majorHAnsi" w:hAnsiTheme="majorHAnsi" w:cstheme="majorHAnsi"/>
          <w:color w:val="000000"/>
          <w:sz w:val="24"/>
          <w:szCs w:val="24"/>
          <w:shd w:val="clear" w:color="auto" w:fill="FFFFFF"/>
        </w:rPr>
        <w:t xml:space="preserve">Nr. 3 </w:t>
      </w:r>
      <w:r w:rsidRPr="007645B7">
        <w:rPr>
          <w:rStyle w:val="Hervorhebung"/>
          <w:rFonts w:asciiTheme="majorHAnsi" w:hAnsiTheme="majorHAnsi" w:cstheme="majorHAnsi"/>
          <w:color w:val="000000"/>
          <w:sz w:val="24"/>
          <w:szCs w:val="24"/>
          <w:shd w:val="clear" w:color="auto" w:fill="FFFFFF"/>
        </w:rPr>
        <w:t>BDSG</w:t>
      </w:r>
      <w:r>
        <w:rPr>
          <w:rStyle w:val="Hervorhebung"/>
          <w:rFonts w:asciiTheme="majorHAnsi" w:hAnsiTheme="majorHAnsi" w:cstheme="majorHAnsi"/>
          <w:color w:val="000000"/>
          <w:sz w:val="24"/>
          <w:szCs w:val="24"/>
          <w:shd w:val="clear" w:color="auto" w:fill="FFFFFF"/>
        </w:rPr>
        <w:t>:</w:t>
      </w:r>
      <w:r w:rsidRPr="00AE632C">
        <w:rPr>
          <w:rStyle w:val="Hervorhebung"/>
          <w:rFonts w:asciiTheme="majorHAnsi" w:hAnsiTheme="majorHAnsi" w:cstheme="majorHAnsi"/>
          <w:color w:val="000000"/>
          <w:sz w:val="24"/>
          <w:szCs w:val="24"/>
          <w:shd w:val="clear" w:color="auto" w:fill="FFFFFF"/>
        </w:rPr>
        <w:t xml:space="preserve"> </w:t>
      </w:r>
      <w:r w:rsidRPr="00AE632C">
        <w:rPr>
          <w:rStyle w:val="Hervorhebung"/>
          <w:rFonts w:asciiTheme="majorHAnsi" w:hAnsiTheme="majorHAnsi" w:cstheme="majorHAnsi"/>
          <w:sz w:val="24"/>
          <w:szCs w:val="24"/>
          <w:shd w:val="clear" w:color="auto" w:fill="FFFFFF"/>
        </w:rPr>
        <w:t>die nach § 9 zu treffenden technischen und organisatorischen Maßnahmen</w:t>
      </w:r>
    </w:p>
    <w:p w:rsidR="007645B7" w:rsidRDefault="00543408" w:rsidP="00D04FC2">
      <w:pPr>
        <w:spacing w:line="276" w:lineRule="auto"/>
        <w:rPr>
          <w:rFonts w:asciiTheme="majorHAnsi" w:hAnsiTheme="majorHAnsi" w:cstheme="majorHAnsi"/>
          <w:sz w:val="24"/>
          <w:szCs w:val="24"/>
        </w:rPr>
      </w:pPr>
      <w:r w:rsidRPr="007645B7">
        <w:rPr>
          <w:rFonts w:asciiTheme="majorHAnsi" w:hAnsiTheme="majorHAnsi" w:cstheme="majorHAnsi"/>
          <w:sz w:val="24"/>
          <w:szCs w:val="24"/>
        </w:rPr>
        <w:t xml:space="preserve">Unter technischen Maßnahmen sind alle physischen Schutzversuche zu verstehen. Das ist zum Beispiel eine Umzäunung des Geländes, also generell alle baulichen Maßnahmen wie die Sicherung von Türen und Fenstern, sowie die Installation von Alarmanlagen. </w:t>
      </w:r>
      <w:r w:rsidR="00CB690B" w:rsidRPr="007645B7">
        <w:rPr>
          <w:rFonts w:asciiTheme="majorHAnsi" w:hAnsiTheme="majorHAnsi" w:cstheme="majorHAnsi"/>
          <w:sz w:val="24"/>
          <w:szCs w:val="24"/>
        </w:rPr>
        <w:t xml:space="preserve">Technische Maßnahmen können jedoch auch in Soft- und Hardware umgesetzt werden. Geläufig ist hier das Einsetzen von Firewalls, sicheren Verschlüsselungsverfahren, Protokollen zur Datenübermittlung, eine unabhängige Stromversorgung, </w:t>
      </w:r>
      <w:r w:rsidR="003C104E" w:rsidRPr="007645B7">
        <w:rPr>
          <w:rFonts w:asciiTheme="majorHAnsi" w:hAnsiTheme="majorHAnsi" w:cstheme="majorHAnsi"/>
          <w:sz w:val="24"/>
          <w:szCs w:val="24"/>
        </w:rPr>
        <w:t xml:space="preserve">Passworterzwingung und Prüfung der Passwortqualität, </w:t>
      </w:r>
      <w:r w:rsidR="00CB690B" w:rsidRPr="007645B7">
        <w:rPr>
          <w:rFonts w:asciiTheme="majorHAnsi" w:hAnsiTheme="majorHAnsi" w:cstheme="majorHAnsi"/>
          <w:sz w:val="24"/>
          <w:szCs w:val="24"/>
        </w:rPr>
        <w:t>der Einsatz von Routern zur Bildung von Netzwerksegmenten und vieles mehr.</w:t>
      </w:r>
    </w:p>
    <w:p w:rsidR="007645B7" w:rsidRDefault="00543408" w:rsidP="00725D3C">
      <w:pPr>
        <w:spacing w:line="276" w:lineRule="auto"/>
        <w:rPr>
          <w:rFonts w:asciiTheme="majorHAnsi" w:hAnsiTheme="majorHAnsi" w:cstheme="majorHAnsi"/>
          <w:sz w:val="24"/>
          <w:szCs w:val="24"/>
        </w:rPr>
      </w:pPr>
      <w:r w:rsidRPr="007645B7">
        <w:rPr>
          <w:rFonts w:asciiTheme="majorHAnsi" w:hAnsiTheme="majorHAnsi" w:cstheme="majorHAnsi"/>
          <w:sz w:val="24"/>
          <w:szCs w:val="24"/>
        </w:rPr>
        <w:t xml:space="preserve">Organisatorische Maßnahmen </w:t>
      </w:r>
      <w:r w:rsidR="003C104E" w:rsidRPr="007645B7">
        <w:rPr>
          <w:rFonts w:asciiTheme="majorHAnsi" w:hAnsiTheme="majorHAnsi" w:cstheme="majorHAnsi"/>
          <w:sz w:val="24"/>
          <w:szCs w:val="24"/>
        </w:rPr>
        <w:t xml:space="preserve">betreffen die Vorgehens- und die Verfahrensweisen der Mitarbeiter und sind in den Handlungsanweisungen enthalten. Beispielhaft für solche </w:t>
      </w:r>
      <w:r w:rsidR="003C104E" w:rsidRPr="007645B7">
        <w:rPr>
          <w:rFonts w:asciiTheme="majorHAnsi" w:hAnsiTheme="majorHAnsi" w:cstheme="majorHAnsi"/>
          <w:sz w:val="24"/>
          <w:szCs w:val="24"/>
        </w:rPr>
        <w:lastRenderedPageBreak/>
        <w:t xml:space="preserve">Maßnahmen sind die Erstellung von Passwortrichtlinien, Dokumentation von Datenvernichtungsmaßnahmen, Definitionen über die Arbeit mit personenbezogenen Daten, die Beauftragung zuverlässiger Transportunternehmen und Kontrolle von Fernwartungen. </w:t>
      </w:r>
    </w:p>
    <w:p w:rsidR="00D04FC2" w:rsidRPr="007645B7" w:rsidRDefault="003C104E" w:rsidP="00D04FC2">
      <w:pPr>
        <w:spacing w:line="276" w:lineRule="auto"/>
        <w:rPr>
          <w:rFonts w:asciiTheme="majorHAnsi" w:hAnsiTheme="majorHAnsi" w:cstheme="majorHAnsi"/>
          <w:sz w:val="24"/>
          <w:szCs w:val="24"/>
        </w:rPr>
      </w:pPr>
      <w:r w:rsidRPr="007645B7">
        <w:rPr>
          <w:rFonts w:asciiTheme="majorHAnsi" w:hAnsiTheme="majorHAnsi" w:cstheme="majorHAnsi"/>
          <w:sz w:val="24"/>
          <w:szCs w:val="24"/>
        </w:rPr>
        <w:t xml:space="preserve">Diese Maßnahmen </w:t>
      </w:r>
      <w:r w:rsidR="00D04FC2" w:rsidRPr="007645B7">
        <w:rPr>
          <w:rFonts w:asciiTheme="majorHAnsi" w:hAnsiTheme="majorHAnsi" w:cstheme="majorHAnsi"/>
          <w:sz w:val="24"/>
          <w:szCs w:val="24"/>
        </w:rPr>
        <w:t>sind in</w:t>
      </w:r>
      <w:r w:rsidRPr="007645B7">
        <w:rPr>
          <w:rFonts w:asciiTheme="majorHAnsi" w:hAnsiTheme="majorHAnsi" w:cstheme="majorHAnsi"/>
          <w:sz w:val="24"/>
          <w:szCs w:val="24"/>
        </w:rPr>
        <w:t xml:space="preserve"> den vorgegeben</w:t>
      </w:r>
      <w:r w:rsidR="00D04FC2" w:rsidRPr="007645B7">
        <w:rPr>
          <w:rFonts w:asciiTheme="majorHAnsi" w:hAnsiTheme="majorHAnsi" w:cstheme="majorHAnsi"/>
          <w:sz w:val="24"/>
          <w:szCs w:val="24"/>
        </w:rPr>
        <w:t>en</w:t>
      </w:r>
      <w:r w:rsidRPr="007645B7">
        <w:rPr>
          <w:rFonts w:asciiTheme="majorHAnsi" w:hAnsiTheme="majorHAnsi" w:cstheme="majorHAnsi"/>
          <w:sz w:val="24"/>
          <w:szCs w:val="24"/>
        </w:rPr>
        <w:t xml:space="preserve"> Anforderungen des BDSG </w:t>
      </w:r>
      <w:r w:rsidR="00D04FC2" w:rsidRPr="007645B7">
        <w:rPr>
          <w:rFonts w:asciiTheme="majorHAnsi" w:hAnsiTheme="majorHAnsi" w:cstheme="majorHAnsi"/>
          <w:sz w:val="24"/>
          <w:szCs w:val="24"/>
        </w:rPr>
        <w:t>enthalten</w:t>
      </w:r>
      <w:r w:rsidRPr="007645B7">
        <w:rPr>
          <w:rFonts w:asciiTheme="majorHAnsi" w:hAnsiTheme="majorHAnsi" w:cstheme="majorHAnsi"/>
          <w:sz w:val="24"/>
          <w:szCs w:val="24"/>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D04FC2" w:rsidRPr="007645B7" w:rsidTr="00D04FC2">
        <w:tc>
          <w:tcPr>
            <w:tcW w:w="4531" w:type="dxa"/>
          </w:tcPr>
          <w:p w:rsidR="00D04FC2" w:rsidRPr="007645B7" w:rsidRDefault="00D04FC2" w:rsidP="00D04FC2">
            <w:pPr>
              <w:pStyle w:val="Listenabsatz"/>
              <w:numPr>
                <w:ilvl w:val="0"/>
                <w:numId w:val="7"/>
              </w:numPr>
              <w:spacing w:line="276" w:lineRule="auto"/>
              <w:rPr>
                <w:rFonts w:asciiTheme="majorHAnsi" w:hAnsiTheme="majorHAnsi" w:cstheme="majorHAnsi"/>
                <w:sz w:val="24"/>
                <w:szCs w:val="24"/>
              </w:rPr>
            </w:pPr>
            <w:r w:rsidRPr="007645B7">
              <w:rPr>
                <w:rFonts w:asciiTheme="majorHAnsi" w:hAnsiTheme="majorHAnsi" w:cstheme="majorHAnsi"/>
                <w:sz w:val="24"/>
                <w:szCs w:val="24"/>
              </w:rPr>
              <w:t>Zutrittskontrolle</w:t>
            </w:r>
          </w:p>
          <w:p w:rsidR="00D04FC2" w:rsidRPr="007645B7" w:rsidRDefault="00D04FC2" w:rsidP="00D04FC2">
            <w:pPr>
              <w:pStyle w:val="Listenabsatz"/>
              <w:numPr>
                <w:ilvl w:val="0"/>
                <w:numId w:val="7"/>
              </w:numPr>
              <w:spacing w:line="276" w:lineRule="auto"/>
              <w:rPr>
                <w:rFonts w:asciiTheme="majorHAnsi" w:hAnsiTheme="majorHAnsi" w:cstheme="majorHAnsi"/>
                <w:sz w:val="24"/>
                <w:szCs w:val="24"/>
              </w:rPr>
            </w:pPr>
            <w:r w:rsidRPr="007645B7">
              <w:rPr>
                <w:rFonts w:asciiTheme="majorHAnsi" w:hAnsiTheme="majorHAnsi" w:cstheme="majorHAnsi"/>
                <w:sz w:val="24"/>
                <w:szCs w:val="24"/>
              </w:rPr>
              <w:t>Zugangskontrolle</w:t>
            </w:r>
          </w:p>
          <w:p w:rsidR="00D04FC2" w:rsidRPr="007645B7" w:rsidRDefault="00D04FC2" w:rsidP="00D04FC2">
            <w:pPr>
              <w:pStyle w:val="Listenabsatz"/>
              <w:numPr>
                <w:ilvl w:val="0"/>
                <w:numId w:val="7"/>
              </w:numPr>
              <w:spacing w:line="276" w:lineRule="auto"/>
              <w:rPr>
                <w:rFonts w:asciiTheme="majorHAnsi" w:hAnsiTheme="majorHAnsi" w:cstheme="majorHAnsi"/>
                <w:sz w:val="24"/>
                <w:szCs w:val="24"/>
              </w:rPr>
            </w:pPr>
            <w:r w:rsidRPr="007645B7">
              <w:rPr>
                <w:rFonts w:asciiTheme="majorHAnsi" w:hAnsiTheme="majorHAnsi" w:cstheme="majorHAnsi"/>
                <w:sz w:val="24"/>
                <w:szCs w:val="24"/>
              </w:rPr>
              <w:t>Zugriffskontrolle</w:t>
            </w:r>
          </w:p>
          <w:p w:rsidR="00D04FC2" w:rsidRPr="007645B7" w:rsidRDefault="00D04FC2" w:rsidP="00D04FC2">
            <w:pPr>
              <w:pStyle w:val="Listenabsatz"/>
              <w:numPr>
                <w:ilvl w:val="0"/>
                <w:numId w:val="7"/>
              </w:numPr>
              <w:spacing w:line="276" w:lineRule="auto"/>
              <w:rPr>
                <w:rFonts w:asciiTheme="majorHAnsi" w:hAnsiTheme="majorHAnsi" w:cstheme="majorHAnsi"/>
                <w:sz w:val="24"/>
                <w:szCs w:val="24"/>
              </w:rPr>
            </w:pPr>
            <w:r w:rsidRPr="007645B7">
              <w:rPr>
                <w:rFonts w:asciiTheme="majorHAnsi" w:hAnsiTheme="majorHAnsi" w:cstheme="majorHAnsi"/>
                <w:sz w:val="24"/>
                <w:szCs w:val="24"/>
              </w:rPr>
              <w:t>Weitergabekontrolle</w:t>
            </w:r>
          </w:p>
        </w:tc>
        <w:tc>
          <w:tcPr>
            <w:tcW w:w="4531" w:type="dxa"/>
          </w:tcPr>
          <w:p w:rsidR="00D04FC2" w:rsidRPr="007645B7" w:rsidRDefault="00D04FC2" w:rsidP="00D04FC2">
            <w:pPr>
              <w:pStyle w:val="Listenabsatz"/>
              <w:numPr>
                <w:ilvl w:val="0"/>
                <w:numId w:val="7"/>
              </w:numPr>
              <w:spacing w:line="276" w:lineRule="auto"/>
              <w:rPr>
                <w:rFonts w:asciiTheme="majorHAnsi" w:hAnsiTheme="majorHAnsi" w:cstheme="majorHAnsi"/>
                <w:sz w:val="24"/>
                <w:szCs w:val="24"/>
              </w:rPr>
            </w:pPr>
            <w:r w:rsidRPr="007645B7">
              <w:rPr>
                <w:rFonts w:asciiTheme="majorHAnsi" w:hAnsiTheme="majorHAnsi" w:cstheme="majorHAnsi"/>
                <w:sz w:val="24"/>
                <w:szCs w:val="24"/>
              </w:rPr>
              <w:t>Eingabekontrolle</w:t>
            </w:r>
          </w:p>
          <w:p w:rsidR="00D04FC2" w:rsidRPr="007645B7" w:rsidRDefault="00D04FC2" w:rsidP="00D04FC2">
            <w:pPr>
              <w:pStyle w:val="Listenabsatz"/>
              <w:numPr>
                <w:ilvl w:val="0"/>
                <w:numId w:val="7"/>
              </w:numPr>
              <w:spacing w:line="276" w:lineRule="auto"/>
              <w:rPr>
                <w:rFonts w:asciiTheme="majorHAnsi" w:hAnsiTheme="majorHAnsi" w:cstheme="majorHAnsi"/>
                <w:sz w:val="24"/>
                <w:szCs w:val="24"/>
              </w:rPr>
            </w:pPr>
            <w:r w:rsidRPr="007645B7">
              <w:rPr>
                <w:rFonts w:asciiTheme="majorHAnsi" w:hAnsiTheme="majorHAnsi" w:cstheme="majorHAnsi"/>
                <w:sz w:val="24"/>
                <w:szCs w:val="24"/>
              </w:rPr>
              <w:t>Auftragskontrolle</w:t>
            </w:r>
          </w:p>
          <w:p w:rsidR="00D04FC2" w:rsidRPr="007645B7" w:rsidRDefault="00D04FC2" w:rsidP="00D04FC2">
            <w:pPr>
              <w:pStyle w:val="Listenabsatz"/>
              <w:numPr>
                <w:ilvl w:val="0"/>
                <w:numId w:val="7"/>
              </w:numPr>
              <w:spacing w:line="276" w:lineRule="auto"/>
              <w:rPr>
                <w:rFonts w:asciiTheme="majorHAnsi" w:hAnsiTheme="majorHAnsi" w:cstheme="majorHAnsi"/>
                <w:sz w:val="24"/>
                <w:szCs w:val="24"/>
              </w:rPr>
            </w:pPr>
            <w:r w:rsidRPr="007645B7">
              <w:rPr>
                <w:rFonts w:asciiTheme="majorHAnsi" w:hAnsiTheme="majorHAnsi" w:cstheme="majorHAnsi"/>
                <w:sz w:val="24"/>
                <w:szCs w:val="24"/>
              </w:rPr>
              <w:t>Verfügbarkeitskontrolle</w:t>
            </w:r>
          </w:p>
          <w:p w:rsidR="00D04FC2" w:rsidRPr="007645B7" w:rsidRDefault="00D04FC2" w:rsidP="00D04FC2">
            <w:pPr>
              <w:pStyle w:val="Listenabsatz"/>
              <w:numPr>
                <w:ilvl w:val="0"/>
                <w:numId w:val="7"/>
              </w:numPr>
              <w:spacing w:line="276" w:lineRule="auto"/>
              <w:rPr>
                <w:rFonts w:asciiTheme="majorHAnsi" w:hAnsiTheme="majorHAnsi" w:cstheme="majorHAnsi"/>
                <w:sz w:val="24"/>
                <w:szCs w:val="24"/>
              </w:rPr>
            </w:pPr>
            <w:r w:rsidRPr="007645B7">
              <w:rPr>
                <w:rFonts w:asciiTheme="majorHAnsi" w:hAnsiTheme="majorHAnsi" w:cstheme="majorHAnsi"/>
                <w:sz w:val="24"/>
                <w:szCs w:val="24"/>
              </w:rPr>
              <w:t>Trennungsgebot</w:t>
            </w:r>
          </w:p>
        </w:tc>
      </w:tr>
    </w:tbl>
    <w:p w:rsidR="002B5F1A" w:rsidRPr="007645B7" w:rsidRDefault="002B5F1A" w:rsidP="00D04FC2">
      <w:pPr>
        <w:spacing w:before="160" w:line="276" w:lineRule="auto"/>
        <w:rPr>
          <w:rFonts w:asciiTheme="majorHAnsi" w:hAnsiTheme="majorHAnsi" w:cstheme="majorHAnsi"/>
          <w:sz w:val="24"/>
          <w:szCs w:val="24"/>
        </w:rPr>
      </w:pPr>
      <w:r w:rsidRPr="007645B7">
        <w:rPr>
          <w:rFonts w:asciiTheme="majorHAnsi" w:hAnsiTheme="majorHAnsi" w:cstheme="majorHAnsi"/>
          <w:sz w:val="24"/>
          <w:szCs w:val="24"/>
        </w:rPr>
        <w:t>Falls der Auftragsdatenverarbeitungsvertrag nicht abgeschlossen wird oder inhaltlich nicht den gesetzlichen Vorgaben entspricht, handelt der Auftraggeber ordnungswidrig.</w:t>
      </w:r>
    </w:p>
    <w:p w:rsidR="002B5F1A" w:rsidRPr="007645B7" w:rsidRDefault="002B5F1A" w:rsidP="00D04FC2">
      <w:pPr>
        <w:spacing w:line="276" w:lineRule="auto"/>
        <w:rPr>
          <w:rStyle w:val="Hervorhebung"/>
          <w:rFonts w:asciiTheme="majorHAnsi" w:hAnsiTheme="majorHAnsi" w:cstheme="majorHAnsi"/>
          <w:color w:val="000000"/>
          <w:sz w:val="24"/>
          <w:szCs w:val="24"/>
          <w:shd w:val="clear" w:color="auto" w:fill="FFFFFF"/>
        </w:rPr>
      </w:pPr>
      <w:r w:rsidRPr="007645B7">
        <w:rPr>
          <w:rStyle w:val="Hervorhebung"/>
          <w:rFonts w:asciiTheme="majorHAnsi" w:hAnsiTheme="majorHAnsi" w:cstheme="majorHAnsi"/>
          <w:color w:val="000000"/>
          <w:sz w:val="24"/>
          <w:szCs w:val="24"/>
          <w:shd w:val="clear" w:color="auto" w:fill="FFFFFF"/>
        </w:rPr>
        <w:t>§ 43 Abs. 1 Nr. 2b BDSG: Ordnungswidrig handelt, wer vorsätzlich oder fahrlässig entgegen § 11 Absatz 2 Satz 2 einen Auftrag nicht richtig, nicht vollständig oder nicht in der vorgeschriebenen Weise erteilt […].</w:t>
      </w:r>
    </w:p>
    <w:p w:rsidR="00752A16" w:rsidRDefault="00F518B0" w:rsidP="00D04FC2">
      <w:pPr>
        <w:spacing w:line="276" w:lineRule="auto"/>
        <w:rPr>
          <w:rFonts w:asciiTheme="majorHAnsi" w:hAnsiTheme="majorHAnsi" w:cstheme="majorHAnsi"/>
          <w:sz w:val="24"/>
          <w:szCs w:val="24"/>
        </w:rPr>
      </w:pPr>
      <w:r>
        <w:rPr>
          <w:rFonts w:asciiTheme="majorHAnsi" w:hAnsiTheme="majorHAnsi" w:cstheme="majorHAnsi"/>
          <w:sz w:val="24"/>
          <w:szCs w:val="24"/>
        </w:rPr>
        <w:t>Müssen Berichtigungen, Löschungen oder Sperrungen von personenbezogenen Daten vorgenommen werden, dürfen die Auftragnehmer nur nach vorheriger Zustimmung des Auftraggebers handeln. (§11 Abs. 2 Nr. 4 BDSG)</w:t>
      </w:r>
    </w:p>
    <w:p w:rsidR="00752A16" w:rsidRDefault="00F518B0" w:rsidP="00D04FC2">
      <w:pPr>
        <w:spacing w:line="276" w:lineRule="auto"/>
        <w:rPr>
          <w:rFonts w:asciiTheme="majorHAnsi" w:hAnsiTheme="majorHAnsi" w:cstheme="majorHAnsi"/>
          <w:sz w:val="24"/>
          <w:szCs w:val="24"/>
        </w:rPr>
      </w:pPr>
      <w:r>
        <w:rPr>
          <w:rFonts w:asciiTheme="majorHAnsi" w:hAnsiTheme="majorHAnsi" w:cstheme="majorHAnsi"/>
          <w:sz w:val="24"/>
          <w:szCs w:val="24"/>
        </w:rPr>
        <w:t>Der Auftragnehmer muss sich außerdem verpflichten seine Mitarbeiter mit den maßgebenden Bestimmungen des Datenschutzes vertraut zu machen und das Datengeheimnis laut § 5 BDSG zu wahren. Auch eine Überwachung der Vorschriften ist Pflicht. (§11 Abs 2. Nr. 5 BDSG</w:t>
      </w:r>
      <w:r w:rsidR="00752A16">
        <w:rPr>
          <w:rFonts w:asciiTheme="majorHAnsi" w:hAnsiTheme="majorHAnsi" w:cstheme="majorHAnsi"/>
          <w:sz w:val="24"/>
          <w:szCs w:val="24"/>
        </w:rPr>
        <w:t>)</w:t>
      </w:r>
    </w:p>
    <w:p w:rsidR="00752A16" w:rsidRDefault="00752A16" w:rsidP="00D04FC2">
      <w:pPr>
        <w:spacing w:line="276" w:lineRule="auto"/>
        <w:rPr>
          <w:rFonts w:asciiTheme="majorHAnsi" w:hAnsiTheme="majorHAnsi" w:cstheme="majorHAnsi"/>
          <w:sz w:val="24"/>
          <w:szCs w:val="24"/>
        </w:rPr>
      </w:pPr>
      <w:r>
        <w:rPr>
          <w:rFonts w:asciiTheme="majorHAnsi" w:hAnsiTheme="majorHAnsi" w:cstheme="majorHAnsi"/>
          <w:sz w:val="24"/>
          <w:szCs w:val="24"/>
        </w:rPr>
        <w:t>Falls für gewisse Arbeiten, wie zum Beispiel eine Wartung oder Prüfung der automatisierten Verarbeitungen, muss für diese Unterauftragnehmer eine schriftliche Zustimmung des Auftraggebers vorhanden sein. Die vereinbarten Datenschutzregelungen müssen dann vom Auftragnehmer gegenüber dem Unterauftragnehmer vertraglich sichergestellt sein. (§11 Abs. 2 Nr. 6 BDSG)</w:t>
      </w:r>
    </w:p>
    <w:p w:rsidR="00741EAB" w:rsidRDefault="00752A16" w:rsidP="00D04FC2">
      <w:pPr>
        <w:spacing w:line="276" w:lineRule="auto"/>
        <w:rPr>
          <w:rFonts w:asciiTheme="majorHAnsi" w:hAnsiTheme="majorHAnsi" w:cstheme="majorHAnsi"/>
          <w:sz w:val="24"/>
          <w:szCs w:val="24"/>
        </w:rPr>
      </w:pPr>
      <w:r>
        <w:rPr>
          <w:rFonts w:asciiTheme="majorHAnsi" w:hAnsiTheme="majorHAnsi" w:cstheme="majorHAnsi"/>
          <w:sz w:val="24"/>
          <w:szCs w:val="24"/>
        </w:rPr>
        <w:t xml:space="preserve">Es folgen die Kontrollrechte des Auftraggebers. (§ 11 Abs. 2 Nr. 7 BDSG) Der Auftraggeber wird in diesem Abschnitt des Vertrages dazu </w:t>
      </w:r>
      <w:r w:rsidR="00741EAB">
        <w:rPr>
          <w:rFonts w:asciiTheme="majorHAnsi" w:hAnsiTheme="majorHAnsi" w:cstheme="majorHAnsi"/>
          <w:sz w:val="24"/>
          <w:szCs w:val="24"/>
        </w:rPr>
        <w:t>berechtigt Kontrollen bezüglich der vertraglichen Vereinbarungen und der Einhaltung der Vorschriften des Datenschutzes durchzuführen.</w:t>
      </w:r>
    </w:p>
    <w:p w:rsidR="000A12AE" w:rsidRDefault="00741EAB" w:rsidP="00D04FC2">
      <w:pPr>
        <w:spacing w:line="276" w:lineRule="auto"/>
        <w:rPr>
          <w:rFonts w:asciiTheme="majorHAnsi" w:hAnsiTheme="majorHAnsi" w:cstheme="majorHAnsi"/>
          <w:sz w:val="24"/>
          <w:szCs w:val="24"/>
        </w:rPr>
      </w:pPr>
      <w:r>
        <w:rPr>
          <w:rFonts w:asciiTheme="majorHAnsi" w:hAnsiTheme="majorHAnsi" w:cstheme="majorHAnsi"/>
          <w:sz w:val="24"/>
          <w:szCs w:val="24"/>
        </w:rPr>
        <w:t xml:space="preserve">Kommt es zu Verstößen gegen die Vorschriften zum Schutz personenbezogener Daten oder die im Auftrag getroffenen Festlegungen, ist dies laut §11 Abs. 2 Nr. 8 BDSG dem Auftragnehmer </w:t>
      </w:r>
      <w:r w:rsidR="000A12AE">
        <w:rPr>
          <w:rFonts w:asciiTheme="majorHAnsi" w:hAnsiTheme="majorHAnsi" w:cstheme="majorHAnsi"/>
          <w:sz w:val="24"/>
          <w:szCs w:val="24"/>
        </w:rPr>
        <w:t xml:space="preserve">unverzüglich </w:t>
      </w:r>
      <w:r>
        <w:rPr>
          <w:rFonts w:asciiTheme="majorHAnsi" w:hAnsiTheme="majorHAnsi" w:cstheme="majorHAnsi"/>
          <w:sz w:val="24"/>
          <w:szCs w:val="24"/>
        </w:rPr>
        <w:t xml:space="preserve">mitzuteilen. </w:t>
      </w:r>
      <w:r w:rsidR="000A12AE">
        <w:rPr>
          <w:rFonts w:asciiTheme="majorHAnsi" w:hAnsiTheme="majorHAnsi" w:cstheme="majorHAnsi"/>
          <w:sz w:val="24"/>
          <w:szCs w:val="24"/>
        </w:rPr>
        <w:t>Hier wird auch erwähnt, wer im Falle eines Schadens Ersatz leisten muss.</w:t>
      </w:r>
    </w:p>
    <w:p w:rsidR="000A12AE" w:rsidRDefault="000A12AE" w:rsidP="00D04FC2">
      <w:pPr>
        <w:spacing w:line="276" w:lineRule="auto"/>
        <w:rPr>
          <w:rFonts w:asciiTheme="majorHAnsi" w:hAnsiTheme="majorHAnsi" w:cstheme="majorHAnsi"/>
          <w:sz w:val="24"/>
          <w:szCs w:val="24"/>
        </w:rPr>
      </w:pPr>
      <w:r>
        <w:rPr>
          <w:rFonts w:asciiTheme="majorHAnsi" w:hAnsiTheme="majorHAnsi" w:cstheme="majorHAnsi"/>
          <w:sz w:val="24"/>
          <w:szCs w:val="24"/>
        </w:rPr>
        <w:t>Im vorletzten Punkt erklärt der Auftragnehmer sich damit einverstanden personenbezogene Daten nur der Weisungen des Auftraggebers entsprechend zu erheben, zu verarbeiten oder zu nutzen.</w:t>
      </w:r>
      <w:r w:rsidR="00D33154">
        <w:rPr>
          <w:rFonts w:asciiTheme="majorHAnsi" w:hAnsiTheme="majorHAnsi" w:cstheme="majorHAnsi"/>
          <w:sz w:val="24"/>
          <w:szCs w:val="24"/>
        </w:rPr>
        <w:t xml:space="preserve"> (§11 Abs. 2 Nr. 9 BDSG)</w:t>
      </w:r>
    </w:p>
    <w:p w:rsidR="005061E9" w:rsidRDefault="000A12AE" w:rsidP="00D04FC2">
      <w:pPr>
        <w:spacing w:line="276" w:lineRule="auto"/>
        <w:rPr>
          <w:rFonts w:asciiTheme="majorHAnsi" w:hAnsiTheme="majorHAnsi" w:cstheme="majorHAnsi"/>
          <w:sz w:val="24"/>
          <w:szCs w:val="24"/>
        </w:rPr>
      </w:pPr>
      <w:r>
        <w:rPr>
          <w:rFonts w:asciiTheme="majorHAnsi" w:hAnsiTheme="majorHAnsi" w:cstheme="majorHAnsi"/>
          <w:sz w:val="24"/>
          <w:szCs w:val="24"/>
        </w:rPr>
        <w:t xml:space="preserve">Als letztes wir im Vertrag hinterlegt, was bei der Beendigung des Auftrags passiert. Dazu gehört die Löschung sämtlicher genutzter Daten, beziehungsweise die Rückgabe der Daten. </w:t>
      </w:r>
      <w:r>
        <w:rPr>
          <w:rFonts w:asciiTheme="majorHAnsi" w:hAnsiTheme="majorHAnsi" w:cstheme="majorHAnsi"/>
          <w:sz w:val="24"/>
          <w:szCs w:val="24"/>
        </w:rPr>
        <w:lastRenderedPageBreak/>
        <w:t xml:space="preserve">Dabei können Sicherheitskopien ausgeschlossen werden, weil sie zur Erfüllung von Haftungs- und Gewährleistungsansprüchen dienen. Diese sind dann aber so zu sperren, dass </w:t>
      </w:r>
      <w:r w:rsidR="00D33154">
        <w:rPr>
          <w:rFonts w:asciiTheme="majorHAnsi" w:hAnsiTheme="majorHAnsi" w:cstheme="majorHAnsi"/>
          <w:sz w:val="24"/>
          <w:szCs w:val="24"/>
        </w:rPr>
        <w:t>der Auftragnehmer diese nicht mehr nutzen kann. (§11 Abs. 2 Nr. 10)</w:t>
      </w:r>
    </w:p>
    <w:p w:rsidR="001729D2" w:rsidRDefault="00D33154" w:rsidP="00D04FC2">
      <w:pPr>
        <w:spacing w:line="276" w:lineRule="auto"/>
        <w:rPr>
          <w:rFonts w:asciiTheme="majorHAnsi" w:hAnsiTheme="majorHAnsi" w:cstheme="majorHAnsi"/>
          <w:sz w:val="24"/>
          <w:szCs w:val="24"/>
        </w:rPr>
      </w:pPr>
      <w:r>
        <w:rPr>
          <w:rFonts w:asciiTheme="majorHAnsi" w:hAnsiTheme="majorHAnsi" w:cstheme="majorHAnsi"/>
          <w:sz w:val="24"/>
          <w:szCs w:val="24"/>
        </w:rPr>
        <w:t xml:space="preserve">Fällt dem Auftragnehmer auf, dass eine Weisung des Arbeitgebers nicht dem </w:t>
      </w:r>
      <w:r w:rsidR="001729D2">
        <w:rPr>
          <w:rFonts w:asciiTheme="majorHAnsi" w:hAnsiTheme="majorHAnsi" w:cstheme="majorHAnsi"/>
          <w:sz w:val="24"/>
          <w:szCs w:val="24"/>
        </w:rPr>
        <w:t>Gesetz oder anderen Vorschriften des Datenschutzes entspricht, hat er den Auftraggeber unverzüglich darauf hinzuweisen. (§11 Abs. 3)</w:t>
      </w:r>
    </w:p>
    <w:p w:rsidR="002D10FB" w:rsidRPr="007645B7" w:rsidRDefault="00AB35D2" w:rsidP="002D10FB">
      <w:pPr>
        <w:pBdr>
          <w:bottom w:val="single" w:sz="6" w:space="0" w:color="A2A9B1"/>
        </w:pBdr>
        <w:shd w:val="clear" w:color="auto" w:fill="FFFFFF"/>
        <w:spacing w:before="240" w:after="60" w:line="276" w:lineRule="auto"/>
        <w:outlineLvl w:val="1"/>
        <w:rPr>
          <w:rFonts w:asciiTheme="majorHAnsi" w:eastAsia="Times New Roman" w:hAnsiTheme="majorHAnsi" w:cstheme="majorHAnsi"/>
          <w:color w:val="000000"/>
          <w:sz w:val="24"/>
          <w:szCs w:val="24"/>
          <w:lang w:eastAsia="de-DE"/>
        </w:rPr>
      </w:pPr>
      <w:r>
        <w:rPr>
          <w:rFonts w:asciiTheme="majorHAnsi" w:eastAsia="Times New Roman" w:hAnsiTheme="majorHAnsi" w:cstheme="majorHAnsi"/>
          <w:color w:val="000000"/>
          <w:sz w:val="24"/>
          <w:szCs w:val="24"/>
          <w:lang w:eastAsia="de-DE"/>
        </w:rPr>
        <w:t>Kriterien zur Auftragsdatenverarbeitung</w:t>
      </w:r>
    </w:p>
    <w:p w:rsidR="002B5F1A" w:rsidRPr="007645B7" w:rsidRDefault="00172D69" w:rsidP="00D04FC2">
      <w:pPr>
        <w:spacing w:line="276" w:lineRule="auto"/>
        <w:rPr>
          <w:rFonts w:asciiTheme="majorHAnsi" w:hAnsiTheme="majorHAnsi" w:cstheme="majorHAnsi"/>
          <w:sz w:val="24"/>
          <w:szCs w:val="24"/>
        </w:rPr>
      </w:pPr>
      <w:r w:rsidRPr="007645B7">
        <w:rPr>
          <w:rFonts w:asciiTheme="majorHAnsi" w:hAnsiTheme="majorHAnsi" w:cstheme="majorHAnsi"/>
          <w:sz w:val="24"/>
          <w:szCs w:val="24"/>
        </w:rPr>
        <w:t>Es ist wichtig</w:t>
      </w:r>
      <w:r w:rsidR="005D5A37" w:rsidRPr="007645B7">
        <w:rPr>
          <w:rFonts w:asciiTheme="majorHAnsi" w:hAnsiTheme="majorHAnsi" w:cstheme="majorHAnsi"/>
          <w:sz w:val="24"/>
          <w:szCs w:val="24"/>
        </w:rPr>
        <w:t xml:space="preserve"> zu erkennen, wann eine Auftrags</w:t>
      </w:r>
      <w:r w:rsidR="00AB35D2">
        <w:rPr>
          <w:rFonts w:asciiTheme="majorHAnsi" w:hAnsiTheme="majorHAnsi" w:cstheme="majorHAnsi"/>
          <w:sz w:val="24"/>
          <w:szCs w:val="24"/>
        </w:rPr>
        <w:t>daten</w:t>
      </w:r>
      <w:r w:rsidR="005D5A37" w:rsidRPr="007645B7">
        <w:rPr>
          <w:rFonts w:asciiTheme="majorHAnsi" w:hAnsiTheme="majorHAnsi" w:cstheme="majorHAnsi"/>
          <w:sz w:val="24"/>
          <w:szCs w:val="24"/>
        </w:rPr>
        <w:t xml:space="preserve">verarbeitung vorliegt, denn </w:t>
      </w:r>
      <w:r w:rsidR="00701268" w:rsidRPr="007645B7">
        <w:rPr>
          <w:rFonts w:asciiTheme="majorHAnsi" w:hAnsiTheme="majorHAnsi" w:cstheme="majorHAnsi"/>
          <w:sz w:val="24"/>
          <w:szCs w:val="24"/>
        </w:rPr>
        <w:t>oft ist es schwierig sie von der Funktionsübertragung abzugrenzen. Dazu gibt es in Aufsichtsbehörden oder auch in der Literatur Kriterienkataloge</w:t>
      </w:r>
      <w:r w:rsidR="00936FB1" w:rsidRPr="007645B7">
        <w:rPr>
          <w:rFonts w:asciiTheme="majorHAnsi" w:hAnsiTheme="majorHAnsi" w:cstheme="majorHAnsi"/>
          <w:sz w:val="24"/>
          <w:szCs w:val="24"/>
        </w:rPr>
        <w:t xml:space="preserve">, die die wichtigsten Punkte beschreiben. Ein wichtiger Aspekt ist, dass der Auftragnehmer keine </w:t>
      </w:r>
      <w:r w:rsidR="00701268" w:rsidRPr="007645B7">
        <w:rPr>
          <w:rFonts w:asciiTheme="majorHAnsi" w:hAnsiTheme="majorHAnsi" w:cstheme="majorHAnsi"/>
          <w:sz w:val="24"/>
          <w:szCs w:val="24"/>
        </w:rPr>
        <w:t>Entscheidungsbefugnis über die übermittelten Daten</w:t>
      </w:r>
      <w:r w:rsidR="00936FB1" w:rsidRPr="007645B7">
        <w:rPr>
          <w:rFonts w:asciiTheme="majorHAnsi" w:hAnsiTheme="majorHAnsi" w:cstheme="majorHAnsi"/>
          <w:sz w:val="24"/>
          <w:szCs w:val="24"/>
        </w:rPr>
        <w:t xml:space="preserve"> hat und ihm d</w:t>
      </w:r>
      <w:r w:rsidR="00701268" w:rsidRPr="007645B7">
        <w:rPr>
          <w:rFonts w:asciiTheme="majorHAnsi" w:hAnsiTheme="majorHAnsi" w:cstheme="majorHAnsi"/>
          <w:sz w:val="24"/>
          <w:szCs w:val="24"/>
        </w:rPr>
        <w:t>ie Nutzung der persönlichen Daten verboten</w:t>
      </w:r>
      <w:r w:rsidR="00936FB1" w:rsidRPr="007645B7">
        <w:rPr>
          <w:rFonts w:asciiTheme="majorHAnsi" w:hAnsiTheme="majorHAnsi" w:cstheme="majorHAnsi"/>
          <w:sz w:val="24"/>
          <w:szCs w:val="24"/>
        </w:rPr>
        <w:t xml:space="preserve"> ist</w:t>
      </w:r>
      <w:r w:rsidR="00701268" w:rsidRPr="007645B7">
        <w:rPr>
          <w:rFonts w:asciiTheme="majorHAnsi" w:hAnsiTheme="majorHAnsi" w:cstheme="majorHAnsi"/>
          <w:sz w:val="24"/>
          <w:szCs w:val="24"/>
        </w:rPr>
        <w:t>, solange es sich nicht um den vereinbarten Überlassungszweck handelt.</w:t>
      </w:r>
      <w:r w:rsidR="00936FB1" w:rsidRPr="007645B7">
        <w:rPr>
          <w:rFonts w:asciiTheme="majorHAnsi" w:hAnsiTheme="majorHAnsi" w:cstheme="majorHAnsi"/>
          <w:sz w:val="24"/>
          <w:szCs w:val="24"/>
        </w:rPr>
        <w:t xml:space="preserve"> Außerdem ist d</w:t>
      </w:r>
      <w:r w:rsidR="003A6FD9" w:rsidRPr="007645B7">
        <w:rPr>
          <w:rFonts w:asciiTheme="majorHAnsi" w:hAnsiTheme="majorHAnsi" w:cstheme="majorHAnsi"/>
          <w:sz w:val="24"/>
          <w:szCs w:val="24"/>
        </w:rPr>
        <w:t>er Auftragnehmer verpflichtet dem Auftraggeber darüber zu informieren, was mit den Daten geschieht</w:t>
      </w:r>
      <w:r w:rsidR="00936FB1" w:rsidRPr="007645B7">
        <w:rPr>
          <w:rFonts w:asciiTheme="majorHAnsi" w:hAnsiTheme="majorHAnsi" w:cstheme="majorHAnsi"/>
          <w:sz w:val="24"/>
          <w:szCs w:val="24"/>
        </w:rPr>
        <w:t>. Damit ist also der Auftraggeber für alle Daten nach außen hin verantwortlich</w:t>
      </w:r>
      <w:r w:rsidR="00D67F5A" w:rsidRPr="007645B7">
        <w:rPr>
          <w:rFonts w:asciiTheme="majorHAnsi" w:hAnsiTheme="majorHAnsi" w:cstheme="majorHAnsi"/>
          <w:sz w:val="24"/>
          <w:szCs w:val="24"/>
        </w:rPr>
        <w:t>. Ein weiteres Kriterium besagt, dass der Auftragnehmer in keiner vertraglichen Beziehung zum Betroffenen stehen darf.</w:t>
      </w:r>
    </w:p>
    <w:p w:rsidR="00172D69" w:rsidRPr="007645B7" w:rsidRDefault="00172D69" w:rsidP="00D04FC2">
      <w:pPr>
        <w:spacing w:line="276" w:lineRule="auto"/>
        <w:rPr>
          <w:rFonts w:asciiTheme="majorHAnsi" w:hAnsiTheme="majorHAnsi" w:cstheme="majorHAnsi"/>
          <w:sz w:val="24"/>
          <w:szCs w:val="24"/>
        </w:rPr>
      </w:pPr>
      <w:r w:rsidRPr="007645B7">
        <w:rPr>
          <w:rFonts w:asciiTheme="majorHAnsi" w:hAnsiTheme="majorHAnsi" w:cstheme="majorHAnsi"/>
          <w:sz w:val="24"/>
          <w:szCs w:val="24"/>
        </w:rPr>
        <w:t>Bei einer Funktionsübertragung hingegen, werden die Nutzungsrechte der persönlichen Daten dem Auftragnehmer überlassen. Dieser trägt damit die eigenverantwortliche Sichererstellung von Zuverlässigkeit und Richtigkeit der Daten</w:t>
      </w:r>
      <w:r w:rsidR="00936FB1" w:rsidRPr="007645B7">
        <w:rPr>
          <w:rFonts w:asciiTheme="majorHAnsi" w:hAnsiTheme="majorHAnsi" w:cstheme="majorHAnsi"/>
          <w:sz w:val="24"/>
          <w:szCs w:val="24"/>
        </w:rPr>
        <w:t>. Damit ist der Dienstleister nun dafür zuständig die Rechte des Betroffenen zu berücksichtigen. Das sind zum Beispiel die Benachrichtigungspflicht und der Auskunftsanspruch.</w:t>
      </w:r>
    </w:p>
    <w:p w:rsidR="00C02AD3" w:rsidRPr="007645B7" w:rsidRDefault="00D85F73" w:rsidP="00D04FC2">
      <w:pPr>
        <w:spacing w:line="276" w:lineRule="auto"/>
        <w:rPr>
          <w:rFonts w:asciiTheme="majorHAnsi" w:hAnsiTheme="majorHAnsi" w:cstheme="majorHAnsi"/>
          <w:color w:val="24292E"/>
          <w:sz w:val="24"/>
          <w:szCs w:val="24"/>
          <w:shd w:val="clear" w:color="auto" w:fill="FFFFFF"/>
        </w:rPr>
      </w:pPr>
      <w:r w:rsidRPr="007645B7">
        <w:rPr>
          <w:rFonts w:asciiTheme="majorHAnsi" w:hAnsiTheme="majorHAnsi" w:cstheme="majorHAnsi"/>
          <w:sz w:val="24"/>
          <w:szCs w:val="24"/>
        </w:rPr>
        <w:t xml:space="preserve">Trotz dieser Kriterien, ist es oft nicht eindeutig, welcher Fall vorliegt. Es </w:t>
      </w:r>
      <w:r w:rsidR="00A37CB4" w:rsidRPr="007645B7">
        <w:rPr>
          <w:rFonts w:asciiTheme="majorHAnsi" w:hAnsiTheme="majorHAnsi" w:cstheme="majorHAnsi"/>
          <w:sz w:val="24"/>
          <w:szCs w:val="24"/>
        </w:rPr>
        <w:t>gibt einige Sonderfälle, wie zum Beispiel die Wartung und Prüfung von automatisierten Verarbeitungen</w:t>
      </w:r>
      <w:r w:rsidR="007645B7" w:rsidRPr="007645B7">
        <w:rPr>
          <w:rFonts w:asciiTheme="majorHAnsi" w:hAnsiTheme="majorHAnsi" w:cstheme="majorHAnsi"/>
          <w:sz w:val="24"/>
          <w:szCs w:val="24"/>
        </w:rPr>
        <w:t>, bei denen ein Auftragsdatenverarbeitungsvertrag notwendig ist, weil der Zugriff auf personenbezogene Daten nicht ausgeschlossen werden kann</w:t>
      </w:r>
      <w:r w:rsidR="00A37CB4" w:rsidRPr="007645B7">
        <w:rPr>
          <w:rFonts w:asciiTheme="majorHAnsi" w:hAnsiTheme="majorHAnsi" w:cstheme="majorHAnsi"/>
          <w:sz w:val="24"/>
          <w:szCs w:val="24"/>
        </w:rPr>
        <w:t xml:space="preserve">. </w:t>
      </w:r>
      <w:r w:rsidR="007645B7" w:rsidRPr="007645B7">
        <w:rPr>
          <w:rFonts w:asciiTheme="majorHAnsi" w:hAnsiTheme="majorHAnsi" w:cstheme="majorHAnsi"/>
          <w:color w:val="24292E"/>
          <w:sz w:val="24"/>
          <w:szCs w:val="24"/>
          <w:shd w:val="clear" w:color="auto" w:fill="FFFFFF"/>
        </w:rPr>
        <w:t>(§11 Abs. 5 BDSG)</w:t>
      </w:r>
      <w:r w:rsidR="00C02AD3" w:rsidRPr="007645B7">
        <w:rPr>
          <w:rFonts w:asciiTheme="majorHAnsi" w:hAnsiTheme="majorHAnsi" w:cstheme="majorHAnsi"/>
          <w:color w:val="24292E"/>
          <w:sz w:val="24"/>
          <w:szCs w:val="24"/>
          <w:shd w:val="clear" w:color="auto" w:fill="FFFFFF"/>
        </w:rPr>
        <w:t xml:space="preserve"> </w:t>
      </w:r>
    </w:p>
    <w:p w:rsidR="00C02AD3" w:rsidRPr="007645B7" w:rsidRDefault="00C02AD3" w:rsidP="00D04FC2">
      <w:pPr>
        <w:pBdr>
          <w:bottom w:val="single" w:sz="6" w:space="0" w:color="A2A9B1"/>
        </w:pBdr>
        <w:shd w:val="clear" w:color="auto" w:fill="FFFFFF"/>
        <w:spacing w:before="240" w:after="60" w:line="276" w:lineRule="auto"/>
        <w:outlineLvl w:val="1"/>
        <w:rPr>
          <w:rFonts w:asciiTheme="majorHAnsi" w:eastAsia="Times New Roman" w:hAnsiTheme="majorHAnsi" w:cstheme="majorHAnsi"/>
          <w:color w:val="000000"/>
          <w:sz w:val="24"/>
          <w:szCs w:val="24"/>
          <w:lang w:eastAsia="de-DE"/>
        </w:rPr>
      </w:pPr>
      <w:r w:rsidRPr="007645B7">
        <w:rPr>
          <w:rFonts w:asciiTheme="majorHAnsi" w:eastAsia="Times New Roman" w:hAnsiTheme="majorHAnsi" w:cstheme="majorHAnsi"/>
          <w:color w:val="000000"/>
          <w:sz w:val="24"/>
          <w:szCs w:val="24"/>
          <w:lang w:eastAsia="de-DE"/>
        </w:rPr>
        <w:t>Beispiele zur Auftragsdatenverarbeitung</w:t>
      </w:r>
    </w:p>
    <w:p w:rsidR="00C02AD3" w:rsidRPr="007645B7" w:rsidRDefault="00C02AD3" w:rsidP="00D04FC2">
      <w:pPr>
        <w:numPr>
          <w:ilvl w:val="0"/>
          <w:numId w:val="5"/>
        </w:numPr>
        <w:shd w:val="clear" w:color="auto" w:fill="FFFFFF"/>
        <w:spacing w:before="100" w:beforeAutospacing="1" w:after="24" w:line="276" w:lineRule="auto"/>
        <w:ind w:left="768"/>
        <w:rPr>
          <w:rFonts w:asciiTheme="majorHAnsi" w:eastAsia="Times New Roman" w:hAnsiTheme="majorHAnsi" w:cstheme="majorHAnsi"/>
          <w:color w:val="222222"/>
          <w:sz w:val="24"/>
          <w:szCs w:val="24"/>
          <w:lang w:eastAsia="de-DE"/>
        </w:rPr>
      </w:pPr>
      <w:r w:rsidRPr="007645B7">
        <w:rPr>
          <w:rFonts w:asciiTheme="majorHAnsi" w:eastAsia="Times New Roman" w:hAnsiTheme="majorHAnsi" w:cstheme="majorHAnsi"/>
          <w:color w:val="222222"/>
          <w:sz w:val="24"/>
          <w:szCs w:val="24"/>
          <w:lang w:eastAsia="de-DE"/>
        </w:rPr>
        <w:t>Beauftragung eines Callcenters zur Kundenkommunikation</w:t>
      </w:r>
    </w:p>
    <w:p w:rsidR="00C02AD3" w:rsidRPr="007645B7" w:rsidRDefault="00C02AD3" w:rsidP="00D04FC2">
      <w:pPr>
        <w:numPr>
          <w:ilvl w:val="0"/>
          <w:numId w:val="5"/>
        </w:numPr>
        <w:shd w:val="clear" w:color="auto" w:fill="FFFFFF"/>
        <w:spacing w:before="100" w:beforeAutospacing="1" w:after="24" w:line="276" w:lineRule="auto"/>
        <w:ind w:left="768"/>
        <w:rPr>
          <w:rFonts w:asciiTheme="majorHAnsi" w:eastAsia="Times New Roman" w:hAnsiTheme="majorHAnsi" w:cstheme="majorHAnsi"/>
          <w:color w:val="222222"/>
          <w:sz w:val="24"/>
          <w:szCs w:val="24"/>
          <w:lang w:eastAsia="de-DE"/>
        </w:rPr>
      </w:pPr>
      <w:r w:rsidRPr="007645B7">
        <w:rPr>
          <w:rFonts w:asciiTheme="majorHAnsi" w:eastAsia="Times New Roman" w:hAnsiTheme="majorHAnsi" w:cstheme="majorHAnsi"/>
          <w:color w:val="222222"/>
          <w:sz w:val="24"/>
          <w:szCs w:val="24"/>
          <w:lang w:eastAsia="de-DE"/>
        </w:rPr>
        <w:t xml:space="preserve">Ablage von personenbezogenen Daten auf extern gehosteten Servern. (Egal ob für Produktivsysteme oder </w:t>
      </w:r>
      <w:proofErr w:type="gramStart"/>
      <w:r w:rsidRPr="007645B7">
        <w:rPr>
          <w:rFonts w:asciiTheme="majorHAnsi" w:eastAsia="Times New Roman" w:hAnsiTheme="majorHAnsi" w:cstheme="majorHAnsi"/>
          <w:color w:val="222222"/>
          <w:sz w:val="24"/>
          <w:szCs w:val="24"/>
          <w:lang w:eastAsia="de-DE"/>
        </w:rPr>
        <w:t>Backups)(</w:t>
      </w:r>
      <w:proofErr w:type="spellStart"/>
      <w:proofErr w:type="gramEnd"/>
      <w:r w:rsidRPr="007645B7">
        <w:rPr>
          <w:rFonts w:asciiTheme="majorHAnsi" w:eastAsia="Times New Roman" w:hAnsiTheme="majorHAnsi" w:cstheme="majorHAnsi"/>
          <w:color w:val="222222"/>
          <w:sz w:val="24"/>
          <w:szCs w:val="24"/>
          <w:lang w:eastAsia="de-DE"/>
        </w:rPr>
        <w:t>Gola</w:t>
      </w:r>
      <w:proofErr w:type="spellEnd"/>
      <w:r w:rsidRPr="007645B7">
        <w:rPr>
          <w:rFonts w:asciiTheme="majorHAnsi" w:eastAsia="Times New Roman" w:hAnsiTheme="majorHAnsi" w:cstheme="majorHAnsi"/>
          <w:color w:val="222222"/>
          <w:sz w:val="24"/>
          <w:szCs w:val="24"/>
          <w:lang w:eastAsia="de-DE"/>
        </w:rPr>
        <w:t>/</w:t>
      </w:r>
      <w:proofErr w:type="spellStart"/>
      <w:r w:rsidRPr="007645B7">
        <w:rPr>
          <w:rFonts w:asciiTheme="majorHAnsi" w:eastAsia="Times New Roman" w:hAnsiTheme="majorHAnsi" w:cstheme="majorHAnsi"/>
          <w:color w:val="222222"/>
          <w:sz w:val="24"/>
          <w:szCs w:val="24"/>
          <w:lang w:eastAsia="de-DE"/>
        </w:rPr>
        <w:t>Schomerus</w:t>
      </w:r>
      <w:proofErr w:type="spellEnd"/>
      <w:r w:rsidRPr="007645B7">
        <w:rPr>
          <w:rFonts w:asciiTheme="majorHAnsi" w:eastAsia="Times New Roman" w:hAnsiTheme="majorHAnsi" w:cstheme="majorHAnsi"/>
          <w:color w:val="222222"/>
          <w:sz w:val="24"/>
          <w:szCs w:val="24"/>
          <w:lang w:eastAsia="de-DE"/>
        </w:rPr>
        <w:t xml:space="preserve"> verneinen hier ADV, da er Hoster ja nichts mit der eigentlichen DV zu tun hat. Anm. d. A: Der Hoster wird aber für die Wartung der Systeme verantwortlich sein, dabei kann eine Kenntnisnahme nicht ausgeschlossen werden, also doch ADV?)</w:t>
      </w:r>
    </w:p>
    <w:p w:rsidR="00C02AD3" w:rsidRPr="007645B7" w:rsidRDefault="00C02AD3" w:rsidP="00D04FC2">
      <w:pPr>
        <w:numPr>
          <w:ilvl w:val="0"/>
          <w:numId w:val="5"/>
        </w:numPr>
        <w:shd w:val="clear" w:color="auto" w:fill="FFFFFF"/>
        <w:spacing w:before="100" w:beforeAutospacing="1" w:after="24" w:line="276" w:lineRule="auto"/>
        <w:ind w:left="768"/>
        <w:rPr>
          <w:rFonts w:asciiTheme="majorHAnsi" w:eastAsia="Times New Roman" w:hAnsiTheme="majorHAnsi" w:cstheme="majorHAnsi"/>
          <w:color w:val="222222"/>
          <w:sz w:val="24"/>
          <w:szCs w:val="24"/>
          <w:lang w:eastAsia="de-DE"/>
        </w:rPr>
      </w:pPr>
      <w:r w:rsidRPr="007645B7">
        <w:rPr>
          <w:rFonts w:asciiTheme="majorHAnsi" w:eastAsia="Times New Roman" w:hAnsiTheme="majorHAnsi" w:cstheme="majorHAnsi"/>
          <w:color w:val="222222"/>
          <w:sz w:val="24"/>
          <w:szCs w:val="24"/>
          <w:lang w:eastAsia="de-DE"/>
        </w:rPr>
        <w:t>Wartungsdienstleistungen, bei denen nicht ausgeschlossen werden kann, dass während der Wartung personenbezogene Daten zur Kenntnis gelangen</w:t>
      </w:r>
    </w:p>
    <w:p w:rsidR="00C02AD3" w:rsidRPr="007645B7" w:rsidRDefault="00C02AD3" w:rsidP="00D04FC2">
      <w:pPr>
        <w:numPr>
          <w:ilvl w:val="1"/>
          <w:numId w:val="5"/>
        </w:numPr>
        <w:shd w:val="clear" w:color="auto" w:fill="FFFFFF"/>
        <w:spacing w:before="100" w:beforeAutospacing="1" w:after="24" w:line="276" w:lineRule="auto"/>
        <w:ind w:left="1152"/>
        <w:rPr>
          <w:rFonts w:asciiTheme="majorHAnsi" w:eastAsia="Times New Roman" w:hAnsiTheme="majorHAnsi" w:cstheme="majorHAnsi"/>
          <w:color w:val="222222"/>
          <w:sz w:val="24"/>
          <w:szCs w:val="24"/>
          <w:lang w:eastAsia="de-DE"/>
        </w:rPr>
      </w:pPr>
      <w:r w:rsidRPr="007645B7">
        <w:rPr>
          <w:rFonts w:asciiTheme="majorHAnsi" w:eastAsia="Times New Roman" w:hAnsiTheme="majorHAnsi" w:cstheme="majorHAnsi"/>
          <w:color w:val="222222"/>
          <w:sz w:val="24"/>
          <w:szCs w:val="24"/>
          <w:lang w:eastAsia="de-DE"/>
        </w:rPr>
        <w:t>Wartung von IT-Systemen</w:t>
      </w:r>
    </w:p>
    <w:p w:rsidR="00C02AD3" w:rsidRPr="007645B7" w:rsidRDefault="00C02AD3" w:rsidP="00D04FC2">
      <w:pPr>
        <w:numPr>
          <w:ilvl w:val="1"/>
          <w:numId w:val="5"/>
        </w:numPr>
        <w:shd w:val="clear" w:color="auto" w:fill="FFFFFF"/>
        <w:spacing w:before="100" w:beforeAutospacing="1" w:after="24" w:line="276" w:lineRule="auto"/>
        <w:ind w:left="1152"/>
        <w:rPr>
          <w:rFonts w:asciiTheme="majorHAnsi" w:eastAsia="Times New Roman" w:hAnsiTheme="majorHAnsi" w:cstheme="majorHAnsi"/>
          <w:color w:val="222222"/>
          <w:sz w:val="24"/>
          <w:szCs w:val="24"/>
          <w:lang w:eastAsia="de-DE"/>
        </w:rPr>
      </w:pPr>
      <w:r w:rsidRPr="007645B7">
        <w:rPr>
          <w:rFonts w:asciiTheme="majorHAnsi" w:eastAsia="Times New Roman" w:hAnsiTheme="majorHAnsi" w:cstheme="majorHAnsi"/>
          <w:color w:val="222222"/>
          <w:sz w:val="24"/>
          <w:szCs w:val="24"/>
          <w:lang w:eastAsia="de-DE"/>
        </w:rPr>
        <w:t>Wartung von TK-Anlagen</w:t>
      </w:r>
    </w:p>
    <w:p w:rsidR="00C02AD3" w:rsidRPr="007645B7" w:rsidRDefault="00C02AD3" w:rsidP="00D04FC2">
      <w:pPr>
        <w:numPr>
          <w:ilvl w:val="0"/>
          <w:numId w:val="5"/>
        </w:numPr>
        <w:shd w:val="clear" w:color="auto" w:fill="FFFFFF"/>
        <w:spacing w:before="100" w:beforeAutospacing="1" w:after="24" w:line="276" w:lineRule="auto"/>
        <w:ind w:left="768"/>
        <w:rPr>
          <w:rFonts w:asciiTheme="majorHAnsi" w:eastAsia="Times New Roman" w:hAnsiTheme="majorHAnsi" w:cstheme="majorHAnsi"/>
          <w:color w:val="222222"/>
          <w:sz w:val="24"/>
          <w:szCs w:val="24"/>
          <w:lang w:eastAsia="de-DE"/>
        </w:rPr>
      </w:pPr>
      <w:r w:rsidRPr="007645B7">
        <w:rPr>
          <w:rFonts w:asciiTheme="majorHAnsi" w:eastAsia="Times New Roman" w:hAnsiTheme="majorHAnsi" w:cstheme="majorHAnsi"/>
          <w:color w:val="222222"/>
          <w:sz w:val="24"/>
          <w:szCs w:val="24"/>
          <w:lang w:eastAsia="de-DE"/>
        </w:rPr>
        <w:t>Entsorgung von Akten oder Datenträgern durch externe Unternehmen</w:t>
      </w:r>
    </w:p>
    <w:p w:rsidR="00C02AD3" w:rsidRPr="00D33154" w:rsidRDefault="00C02AD3" w:rsidP="00D33154">
      <w:pPr>
        <w:shd w:val="clear" w:color="auto" w:fill="FFFFFF"/>
        <w:spacing w:before="120" w:after="120" w:line="276" w:lineRule="auto"/>
        <w:rPr>
          <w:rFonts w:asciiTheme="majorHAnsi" w:eastAsia="Times New Roman" w:hAnsiTheme="majorHAnsi" w:cstheme="majorHAnsi"/>
          <w:color w:val="222222"/>
          <w:sz w:val="24"/>
          <w:szCs w:val="24"/>
          <w:lang w:eastAsia="de-DE"/>
        </w:rPr>
      </w:pPr>
      <w:bookmarkStart w:id="0" w:name="_GoBack"/>
      <w:bookmarkEnd w:id="0"/>
      <w:r w:rsidRPr="007645B7">
        <w:rPr>
          <w:rFonts w:asciiTheme="majorHAnsi" w:eastAsia="Times New Roman" w:hAnsiTheme="majorHAnsi" w:cstheme="majorHAnsi"/>
          <w:b/>
          <w:bCs/>
          <w:color w:val="222222"/>
          <w:sz w:val="24"/>
          <w:szCs w:val="24"/>
          <w:lang w:eastAsia="de-DE"/>
        </w:rPr>
        <w:lastRenderedPageBreak/>
        <w:t>Keine ADV</w:t>
      </w:r>
      <w:r w:rsidRPr="007645B7">
        <w:rPr>
          <w:rFonts w:asciiTheme="majorHAnsi" w:eastAsia="Times New Roman" w:hAnsiTheme="majorHAnsi" w:cstheme="majorHAnsi"/>
          <w:color w:val="222222"/>
          <w:sz w:val="24"/>
          <w:szCs w:val="24"/>
          <w:lang w:eastAsia="de-DE"/>
        </w:rPr>
        <w:t> liegt per Definition beim Postversand oder Bankgeschäften vor.</w:t>
      </w:r>
    </w:p>
    <w:sectPr w:rsidR="00C02AD3" w:rsidRPr="00D3315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562D5"/>
    <w:multiLevelType w:val="multilevel"/>
    <w:tmpl w:val="9458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E7412"/>
    <w:multiLevelType w:val="hybridMultilevel"/>
    <w:tmpl w:val="707E2D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6FE7011"/>
    <w:multiLevelType w:val="multilevel"/>
    <w:tmpl w:val="F4D051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7A7201"/>
    <w:multiLevelType w:val="multilevel"/>
    <w:tmpl w:val="DFA68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676BF4"/>
    <w:multiLevelType w:val="multilevel"/>
    <w:tmpl w:val="9AE01B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641F59"/>
    <w:multiLevelType w:val="hybridMultilevel"/>
    <w:tmpl w:val="5360E8E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FAD3E4F"/>
    <w:multiLevelType w:val="multilevel"/>
    <w:tmpl w:val="1D0CC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5"/>
  </w:num>
  <w:num w:numId="4">
    <w:abstractNumId w:val="2"/>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620"/>
    <w:rsid w:val="000A12AE"/>
    <w:rsid w:val="000F6FEC"/>
    <w:rsid w:val="00121992"/>
    <w:rsid w:val="001729D2"/>
    <w:rsid w:val="00172D69"/>
    <w:rsid w:val="001A596A"/>
    <w:rsid w:val="002B5F1A"/>
    <w:rsid w:val="002D10FB"/>
    <w:rsid w:val="003A6FD9"/>
    <w:rsid w:val="003C104E"/>
    <w:rsid w:val="003E006C"/>
    <w:rsid w:val="003F5214"/>
    <w:rsid w:val="004631C3"/>
    <w:rsid w:val="005061E9"/>
    <w:rsid w:val="00520709"/>
    <w:rsid w:val="00543408"/>
    <w:rsid w:val="005D5A37"/>
    <w:rsid w:val="006851C1"/>
    <w:rsid w:val="00701268"/>
    <w:rsid w:val="00725D3C"/>
    <w:rsid w:val="00741EAB"/>
    <w:rsid w:val="00752A16"/>
    <w:rsid w:val="007645B7"/>
    <w:rsid w:val="007912C6"/>
    <w:rsid w:val="008177DC"/>
    <w:rsid w:val="00936FB1"/>
    <w:rsid w:val="009D7620"/>
    <w:rsid w:val="00A37CB4"/>
    <w:rsid w:val="00A41E58"/>
    <w:rsid w:val="00AB35D2"/>
    <w:rsid w:val="00AE632C"/>
    <w:rsid w:val="00AE639F"/>
    <w:rsid w:val="00BF366B"/>
    <w:rsid w:val="00C02AD3"/>
    <w:rsid w:val="00CB690B"/>
    <w:rsid w:val="00D04FC2"/>
    <w:rsid w:val="00D33154"/>
    <w:rsid w:val="00D67F5A"/>
    <w:rsid w:val="00D85F73"/>
    <w:rsid w:val="00D96B09"/>
    <w:rsid w:val="00E0102E"/>
    <w:rsid w:val="00E144CE"/>
    <w:rsid w:val="00F518B0"/>
    <w:rsid w:val="00F77984"/>
    <w:rsid w:val="00FE14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208D6"/>
  <w15:chartTrackingRefBased/>
  <w15:docId w15:val="{6EE433E6-70D7-45A3-9562-47851119D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C02AD3"/>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4">
    <w:name w:val="heading 4"/>
    <w:basedOn w:val="Standard"/>
    <w:next w:val="Standard"/>
    <w:link w:val="berschrift4Zchn"/>
    <w:uiPriority w:val="9"/>
    <w:unhideWhenUsed/>
    <w:qFormat/>
    <w:rsid w:val="00D04FC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5D5A3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701268"/>
    <w:pPr>
      <w:ind w:left="720"/>
      <w:contextualSpacing/>
    </w:pPr>
  </w:style>
  <w:style w:type="character" w:styleId="Hervorhebung">
    <w:name w:val="Emphasis"/>
    <w:basedOn w:val="Absatz-Standardschriftart"/>
    <w:uiPriority w:val="20"/>
    <w:qFormat/>
    <w:rsid w:val="002B5F1A"/>
    <w:rPr>
      <w:i/>
      <w:iCs/>
    </w:rPr>
  </w:style>
  <w:style w:type="character" w:styleId="Hyperlink">
    <w:name w:val="Hyperlink"/>
    <w:basedOn w:val="Absatz-Standardschriftart"/>
    <w:uiPriority w:val="99"/>
    <w:semiHidden/>
    <w:unhideWhenUsed/>
    <w:rsid w:val="00C02AD3"/>
    <w:rPr>
      <w:color w:val="0000FF"/>
      <w:u w:val="single"/>
    </w:rPr>
  </w:style>
  <w:style w:type="character" w:customStyle="1" w:styleId="berschrift2Zchn">
    <w:name w:val="Überschrift 2 Zchn"/>
    <w:basedOn w:val="Absatz-Standardschriftart"/>
    <w:link w:val="berschrift2"/>
    <w:uiPriority w:val="9"/>
    <w:rsid w:val="00C02AD3"/>
    <w:rPr>
      <w:rFonts w:ascii="Times New Roman" w:eastAsia="Times New Roman" w:hAnsi="Times New Roman" w:cs="Times New Roman"/>
      <w:b/>
      <w:bCs/>
      <w:sz w:val="36"/>
      <w:szCs w:val="36"/>
      <w:lang w:eastAsia="de-DE"/>
    </w:rPr>
  </w:style>
  <w:style w:type="character" w:customStyle="1" w:styleId="mw-headline">
    <w:name w:val="mw-headline"/>
    <w:basedOn w:val="Absatz-Standardschriftart"/>
    <w:rsid w:val="00C02AD3"/>
  </w:style>
  <w:style w:type="table" w:styleId="Tabellenraster">
    <w:name w:val="Table Grid"/>
    <w:basedOn w:val="NormaleTabelle"/>
    <w:uiPriority w:val="39"/>
    <w:rsid w:val="00D04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rsid w:val="00D04FC2"/>
    <w:rPr>
      <w:rFonts w:asciiTheme="majorHAnsi" w:eastAsiaTheme="majorEastAsia" w:hAnsiTheme="majorHAnsi" w:cstheme="majorBidi"/>
      <w:i/>
      <w:iCs/>
      <w:color w:val="2F5496" w:themeColor="accent1" w:themeShade="BF"/>
    </w:rPr>
  </w:style>
  <w:style w:type="paragraph" w:styleId="Sprechblasentext">
    <w:name w:val="Balloon Text"/>
    <w:basedOn w:val="Standard"/>
    <w:link w:val="SprechblasentextZchn"/>
    <w:uiPriority w:val="99"/>
    <w:semiHidden/>
    <w:unhideWhenUsed/>
    <w:rsid w:val="007645B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645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208274">
      <w:bodyDiv w:val="1"/>
      <w:marLeft w:val="0"/>
      <w:marRight w:val="0"/>
      <w:marTop w:val="0"/>
      <w:marBottom w:val="0"/>
      <w:divBdr>
        <w:top w:val="none" w:sz="0" w:space="0" w:color="auto"/>
        <w:left w:val="none" w:sz="0" w:space="0" w:color="auto"/>
        <w:bottom w:val="none" w:sz="0" w:space="0" w:color="auto"/>
        <w:right w:val="none" w:sz="0" w:space="0" w:color="auto"/>
      </w:divBdr>
    </w:div>
    <w:div w:id="350840679">
      <w:bodyDiv w:val="1"/>
      <w:marLeft w:val="0"/>
      <w:marRight w:val="0"/>
      <w:marTop w:val="0"/>
      <w:marBottom w:val="0"/>
      <w:divBdr>
        <w:top w:val="none" w:sz="0" w:space="0" w:color="auto"/>
        <w:left w:val="none" w:sz="0" w:space="0" w:color="auto"/>
        <w:bottom w:val="none" w:sz="0" w:space="0" w:color="auto"/>
        <w:right w:val="none" w:sz="0" w:space="0" w:color="auto"/>
      </w:divBdr>
    </w:div>
    <w:div w:id="1115322044">
      <w:bodyDiv w:val="1"/>
      <w:marLeft w:val="0"/>
      <w:marRight w:val="0"/>
      <w:marTop w:val="0"/>
      <w:marBottom w:val="0"/>
      <w:divBdr>
        <w:top w:val="none" w:sz="0" w:space="0" w:color="auto"/>
        <w:left w:val="none" w:sz="0" w:space="0" w:color="auto"/>
        <w:bottom w:val="none" w:sz="0" w:space="0" w:color="auto"/>
        <w:right w:val="none" w:sz="0" w:space="0" w:color="auto"/>
      </w:divBdr>
    </w:div>
    <w:div w:id="1270239321">
      <w:bodyDiv w:val="1"/>
      <w:marLeft w:val="0"/>
      <w:marRight w:val="0"/>
      <w:marTop w:val="0"/>
      <w:marBottom w:val="0"/>
      <w:divBdr>
        <w:top w:val="none" w:sz="0" w:space="0" w:color="auto"/>
        <w:left w:val="none" w:sz="0" w:space="0" w:color="auto"/>
        <w:bottom w:val="none" w:sz="0" w:space="0" w:color="auto"/>
        <w:right w:val="none" w:sz="0" w:space="0" w:color="auto"/>
      </w:divBdr>
    </w:div>
    <w:div w:id="199035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68458-2DDC-484E-AC21-1E599AB44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1146</Words>
  <Characters>7221</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Runge</dc:creator>
  <cp:keywords/>
  <dc:description/>
  <cp:lastModifiedBy>Marvin Runge</cp:lastModifiedBy>
  <cp:revision>3</cp:revision>
  <dcterms:created xsi:type="dcterms:W3CDTF">2018-01-23T09:47:00Z</dcterms:created>
  <dcterms:modified xsi:type="dcterms:W3CDTF">2018-01-29T15:33:00Z</dcterms:modified>
</cp:coreProperties>
</file>