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557" w:rsidRPr="00DF00BB" w:rsidRDefault="00DF00BB">
      <w:pPr>
        <w:rPr>
          <w:b/>
        </w:rPr>
      </w:pPr>
      <w:proofErr w:type="spellStart"/>
      <w:r w:rsidRPr="00DF00BB">
        <w:rPr>
          <w:b/>
        </w:rPr>
        <w:t>Титульник</w:t>
      </w:r>
      <w:proofErr w:type="spellEnd"/>
    </w:p>
    <w:p w:rsidR="00DF00BB" w:rsidRPr="00DF00BB" w:rsidRDefault="00DF00BB">
      <w:pPr>
        <w:rPr>
          <w:b/>
        </w:rPr>
      </w:pPr>
      <w:r w:rsidRPr="00DF00BB">
        <w:rPr>
          <w:b/>
        </w:rPr>
        <w:t>Слайд 2</w:t>
      </w:r>
      <w:r w:rsidR="008F4A4E">
        <w:rPr>
          <w:b/>
        </w:rPr>
        <w:t xml:space="preserve"> -</w:t>
      </w:r>
      <w:r w:rsidR="0096522D">
        <w:rPr>
          <w:b/>
        </w:rPr>
        <w:t xml:space="preserve"> </w:t>
      </w:r>
      <w:r w:rsidR="008F4A4E" w:rsidRPr="008F4A4E">
        <w:rPr>
          <w:b/>
        </w:rPr>
        <w:t>Постановка цели и задач</w:t>
      </w:r>
    </w:p>
    <w:p w:rsidR="00DF00BB" w:rsidRPr="00DF00BB" w:rsidRDefault="00DF00BB" w:rsidP="00767F36">
      <w:pPr>
        <w:ind w:firstLine="708"/>
      </w:pPr>
      <w:r w:rsidRPr="00DF00BB">
        <w:t xml:space="preserve">Целью данной работы является </w:t>
      </w:r>
      <w:r w:rsidR="00767F36">
        <w:t>и</w:t>
      </w:r>
      <w:r w:rsidR="00767F36" w:rsidRPr="00767F36">
        <w:t>сследование методов интеллектуального анализа данных в приложении к аналитике фискальных данных с последующим применением этих методов в ра</w:t>
      </w:r>
      <w:r w:rsidR="00767F36">
        <w:t>зработке аналитической системы.</w:t>
      </w:r>
    </w:p>
    <w:p w:rsidR="00DF00BB" w:rsidRPr="00DF00BB" w:rsidRDefault="00DF00BB" w:rsidP="00B4074D">
      <w:pPr>
        <w:ind w:firstLine="708"/>
      </w:pPr>
      <w:r w:rsidRPr="00DF00BB">
        <w:t>Задачи, которые необходимо выполнить для достижения цели следующие:</w:t>
      </w:r>
    </w:p>
    <w:p w:rsidR="00DF00BB" w:rsidRPr="00DF00BB" w:rsidRDefault="00DF00BB" w:rsidP="00B4074D">
      <w:pPr>
        <w:pStyle w:val="a3"/>
        <w:numPr>
          <w:ilvl w:val="0"/>
          <w:numId w:val="2"/>
        </w:numPr>
      </w:pPr>
      <w:r w:rsidRPr="00DF00BB">
        <w:t xml:space="preserve">Во-первых - </w:t>
      </w:r>
      <w:r w:rsidR="00767F36" w:rsidRPr="00767F36">
        <w:t>Провести анализ предметной области</w:t>
      </w:r>
      <w:r w:rsidR="009B589D">
        <w:t>.</w:t>
      </w:r>
    </w:p>
    <w:p w:rsidR="00DF00BB" w:rsidRDefault="00DF00BB" w:rsidP="00B4074D">
      <w:pPr>
        <w:pStyle w:val="a3"/>
        <w:numPr>
          <w:ilvl w:val="0"/>
          <w:numId w:val="2"/>
        </w:numPr>
      </w:pPr>
      <w:r w:rsidRPr="00DF00BB">
        <w:t xml:space="preserve">Во-вторых - </w:t>
      </w:r>
      <w:r w:rsidR="00767F36" w:rsidRPr="00767F36">
        <w:t>Сформулировать задачу анализа фискальных данных</w:t>
      </w:r>
      <w:r w:rsidR="00767F36">
        <w:t xml:space="preserve"> с точки зрения бизнеса и </w:t>
      </w:r>
      <w:r w:rsidR="00767F36">
        <w:t>с математической точки зрения;</w:t>
      </w:r>
    </w:p>
    <w:p w:rsidR="00DF00BB" w:rsidRPr="00DF00BB" w:rsidRDefault="00767F36" w:rsidP="00767F36">
      <w:pPr>
        <w:pStyle w:val="a3"/>
        <w:numPr>
          <w:ilvl w:val="0"/>
          <w:numId w:val="2"/>
        </w:numPr>
      </w:pPr>
      <w:r>
        <w:t>Также нужно р</w:t>
      </w:r>
      <w:r>
        <w:t>азработать аналитический модуль системы и реализовать возможность интеграции системы с другими системами;</w:t>
      </w:r>
    </w:p>
    <w:p w:rsidR="00DF00BB" w:rsidRPr="00DF00BB" w:rsidRDefault="00DF00BB">
      <w:pPr>
        <w:rPr>
          <w:b/>
        </w:rPr>
      </w:pPr>
      <w:r w:rsidRPr="00DF00BB">
        <w:rPr>
          <w:b/>
        </w:rPr>
        <w:t>Слайд 3</w:t>
      </w:r>
      <w:r w:rsidR="008F4A4E">
        <w:rPr>
          <w:b/>
        </w:rPr>
        <w:t xml:space="preserve"> - </w:t>
      </w:r>
      <w:r w:rsidR="00DB73BD" w:rsidRPr="00DB73BD">
        <w:rPr>
          <w:b/>
        </w:rPr>
        <w:t>Фискальные данные</w:t>
      </w:r>
    </w:p>
    <w:p w:rsidR="00767F36" w:rsidRDefault="00DB73BD" w:rsidP="00DB73BD">
      <w:pPr>
        <w:ind w:firstLine="708"/>
      </w:pPr>
      <w:r>
        <w:t>Ф</w:t>
      </w:r>
      <w:r w:rsidR="00767F36" w:rsidRPr="00767F36">
        <w:t>искальные данные – информация, содержащаяся в чеках, генерируемых ККТ при выполнении оплаты (возврата) каких-либо товаров или услуг.</w:t>
      </w:r>
    </w:p>
    <w:p w:rsidR="00DB73BD" w:rsidRPr="00767F36" w:rsidRDefault="00DB73BD" w:rsidP="00767F36">
      <w:r>
        <w:t>Ф</w:t>
      </w:r>
      <w:r>
        <w:t>искальные данные являются потенциальным источником ценной информации, а ОФД, имея доступ к этим данным, кроме функции передачи этих данных в ФНС может производить их анализ, с целью получения ценной информации. Для извлечения ценной информации из большого количества данных, необходимо использовать инструменты интеллектуального анализа данных (</w:t>
      </w:r>
      <w:proofErr w:type="spellStart"/>
      <w:r w:rsidRPr="00F40753">
        <w:t>Data</w:t>
      </w:r>
      <w:proofErr w:type="spellEnd"/>
      <w:r w:rsidRPr="00F40753">
        <w:t xml:space="preserve"> </w:t>
      </w:r>
      <w:proofErr w:type="spellStart"/>
      <w:r w:rsidRPr="00F40753">
        <w:t>Mining</w:t>
      </w:r>
      <w:proofErr w:type="spellEnd"/>
      <w:r>
        <w:t>).</w:t>
      </w:r>
    </w:p>
    <w:p w:rsidR="00DB73BD" w:rsidRDefault="00DF00BB">
      <w:pPr>
        <w:rPr>
          <w:b/>
        </w:rPr>
      </w:pPr>
      <w:r w:rsidRPr="00DF00BB">
        <w:rPr>
          <w:b/>
        </w:rPr>
        <w:t>Слайд 4</w:t>
      </w:r>
      <w:r w:rsidR="008F4A4E">
        <w:rPr>
          <w:b/>
        </w:rPr>
        <w:t xml:space="preserve"> - </w:t>
      </w:r>
      <w:r w:rsidR="00DB73BD" w:rsidRPr="00DB73BD">
        <w:rPr>
          <w:b/>
        </w:rPr>
        <w:t>Постановка задачи</w:t>
      </w:r>
    </w:p>
    <w:p w:rsidR="000F4645" w:rsidRPr="000F4645" w:rsidRDefault="000F4645" w:rsidP="000F4645">
      <w:r w:rsidRPr="000F4645">
        <w:t xml:space="preserve">С точки зрения бизнеса задача анализ рыночной корзины </w:t>
      </w:r>
    </w:p>
    <w:p w:rsidR="00DB73BD" w:rsidRDefault="000F4645" w:rsidP="00DB73BD">
      <w:r w:rsidRPr="000F4645">
        <w:t>С точки зрения интеллектуального анализа данных, задача анализа рыночной корзины является задачей поиска ассоциативных правил</w:t>
      </w:r>
    </w:p>
    <w:p w:rsidR="00B4074D" w:rsidRPr="00DF00BB" w:rsidRDefault="00B4074D" w:rsidP="00B4074D">
      <w:pPr>
        <w:rPr>
          <w:b/>
        </w:rPr>
      </w:pPr>
      <w:r w:rsidRPr="00DF00BB">
        <w:rPr>
          <w:b/>
        </w:rPr>
        <w:t xml:space="preserve">Слайд </w:t>
      </w:r>
      <w:r>
        <w:rPr>
          <w:b/>
        </w:rPr>
        <w:t>5</w:t>
      </w:r>
      <w:r w:rsidR="008F4A4E">
        <w:rPr>
          <w:b/>
        </w:rPr>
        <w:t xml:space="preserve"> - </w:t>
      </w:r>
      <w:r w:rsidR="000F4645" w:rsidRPr="000F4645">
        <w:rPr>
          <w:b/>
        </w:rPr>
        <w:t>Алгоритмы поиска частых наборов</w:t>
      </w:r>
    </w:p>
    <w:p w:rsidR="000F4645" w:rsidRPr="000F4645" w:rsidRDefault="000F4645" w:rsidP="000F4645">
      <w:r w:rsidRPr="000F4645">
        <w:t>В работе рассмотрены 4 алгоритма</w:t>
      </w:r>
      <w:r>
        <w:t>.</w:t>
      </w:r>
    </w:p>
    <w:p w:rsidR="000F4645" w:rsidRPr="000F4645" w:rsidRDefault="000F4645" w:rsidP="000F4645">
      <w:r w:rsidRPr="000F4645">
        <w:lastRenderedPageBreak/>
        <w:t xml:space="preserve">Из рассмотренных алгоритмов для поставленной задачи наиболее подходящим является </w:t>
      </w:r>
      <w:proofErr w:type="spellStart"/>
      <w:r w:rsidRPr="000F4645">
        <w:t>Frequent</w:t>
      </w:r>
      <w:proofErr w:type="spellEnd"/>
      <w:r w:rsidRPr="000F4645">
        <w:t xml:space="preserve"> </w:t>
      </w:r>
      <w:proofErr w:type="spellStart"/>
      <w:r w:rsidRPr="000F4645">
        <w:t>Pattern-Growth</w:t>
      </w:r>
      <w:proofErr w:type="spellEnd"/>
      <w:r w:rsidRPr="000F4645">
        <w:t>, т.к. он логически разделен на два этапа:</w:t>
      </w:r>
    </w:p>
    <w:p w:rsidR="000F4645" w:rsidRPr="000F4645" w:rsidRDefault="000F4645" w:rsidP="000F4645">
      <w:pPr>
        <w:pStyle w:val="a3"/>
        <w:numPr>
          <w:ilvl w:val="0"/>
          <w:numId w:val="7"/>
        </w:numPr>
      </w:pPr>
      <w:r w:rsidRPr="000F4645">
        <w:t>Построение FP-дерева;</w:t>
      </w:r>
    </w:p>
    <w:p w:rsidR="000F4645" w:rsidRPr="000F4645" w:rsidRDefault="000F4645" w:rsidP="000F4645">
      <w:pPr>
        <w:pStyle w:val="a3"/>
        <w:numPr>
          <w:ilvl w:val="0"/>
          <w:numId w:val="7"/>
        </w:numPr>
      </w:pPr>
      <w:r w:rsidRPr="000F4645">
        <w:t>Извлечение частых наборов из FP-дерева.</w:t>
      </w:r>
    </w:p>
    <w:p w:rsidR="000F4645" w:rsidRPr="000F4645" w:rsidRDefault="000F4645">
      <w:r w:rsidRPr="000F4645">
        <w:t>Это означает, что данные этапы могут выполнятся независимо друг от друга в различные моменты времени.</w:t>
      </w:r>
    </w:p>
    <w:p w:rsidR="00DF00BB" w:rsidRPr="00DF00BB" w:rsidRDefault="00B4074D">
      <w:pPr>
        <w:rPr>
          <w:b/>
        </w:rPr>
      </w:pPr>
      <w:r>
        <w:rPr>
          <w:b/>
        </w:rPr>
        <w:t>Слайд 6</w:t>
      </w:r>
      <w:r w:rsidR="008F4A4E">
        <w:rPr>
          <w:b/>
        </w:rPr>
        <w:t xml:space="preserve"> - </w:t>
      </w:r>
      <w:r w:rsidR="008F4A4E" w:rsidRPr="008F4A4E">
        <w:rPr>
          <w:b/>
          <w:lang w:val="en-US"/>
        </w:rPr>
        <w:t>Use</w:t>
      </w:r>
      <w:r w:rsidR="008F4A4E" w:rsidRPr="008F4A4E">
        <w:rPr>
          <w:b/>
        </w:rPr>
        <w:t xml:space="preserve"> </w:t>
      </w:r>
      <w:r w:rsidR="008F4A4E" w:rsidRPr="008F4A4E">
        <w:rPr>
          <w:b/>
          <w:lang w:val="en-US"/>
        </w:rPr>
        <w:t>Case</w:t>
      </w:r>
      <w:r w:rsidR="008F4A4E" w:rsidRPr="008F4A4E">
        <w:rPr>
          <w:b/>
        </w:rPr>
        <w:t xml:space="preserve"> диаграмма системы</w:t>
      </w:r>
      <w:r w:rsidR="00DF00BB" w:rsidRPr="00DF00BB">
        <w:rPr>
          <w:b/>
        </w:rPr>
        <w:t>:</w:t>
      </w:r>
    </w:p>
    <w:p w:rsidR="00B46CB0" w:rsidRDefault="00B46CB0" w:rsidP="00B46CB0">
      <w:pPr>
        <w:ind w:firstLine="708"/>
      </w:pPr>
      <w:r w:rsidRPr="00B46CB0">
        <w:t xml:space="preserve">Функциональность, которую необходимо реализовать в системе можно графически представить в виде </w:t>
      </w:r>
      <w:r w:rsidRPr="00B46CB0">
        <w:rPr>
          <w:lang w:val="en-US"/>
        </w:rPr>
        <w:t>Use</w:t>
      </w:r>
      <w:r w:rsidRPr="00B46CB0">
        <w:t xml:space="preserve"> </w:t>
      </w:r>
      <w:r w:rsidRPr="00B46CB0">
        <w:rPr>
          <w:lang w:val="en-US"/>
        </w:rPr>
        <w:t>Case</w:t>
      </w:r>
      <w:r w:rsidRPr="00B46CB0">
        <w:t xml:space="preserve"> диаграммы.</w:t>
      </w:r>
    </w:p>
    <w:p w:rsidR="00B46CB0" w:rsidRDefault="00B46CB0" w:rsidP="00B46CB0">
      <w:pPr>
        <w:ind w:firstLine="708"/>
      </w:pPr>
      <w:r>
        <w:t xml:space="preserve">Проектируемая система может взаимодействовать с двумя действующими лицами: пользователем системы и сервисом интеграции с ОФД. Пользователь системы имеет возможность взаимодействовать через </w:t>
      </w:r>
      <w:r>
        <w:rPr>
          <w:lang w:val="en-US"/>
        </w:rPr>
        <w:t>API</w:t>
      </w:r>
      <w:r w:rsidRPr="00347396">
        <w:t xml:space="preserve"> </w:t>
      </w:r>
      <w:r>
        <w:t xml:space="preserve">с </w:t>
      </w:r>
      <w:r w:rsidRPr="00347396">
        <w:t>аналитическ</w:t>
      </w:r>
      <w:r>
        <w:t>им</w:t>
      </w:r>
      <w:r w:rsidRPr="00347396">
        <w:t xml:space="preserve"> модул</w:t>
      </w:r>
      <w:r>
        <w:t>ем</w:t>
      </w:r>
      <w:r w:rsidRPr="00347396">
        <w:t xml:space="preserve"> системы</w:t>
      </w:r>
      <w:r>
        <w:t xml:space="preserve">: </w:t>
      </w:r>
    </w:p>
    <w:p w:rsidR="00B46CB0" w:rsidRDefault="00B46CB0" w:rsidP="00B46CB0">
      <w:pPr>
        <w:numPr>
          <w:ilvl w:val="0"/>
          <w:numId w:val="8"/>
        </w:numPr>
      </w:pPr>
      <w:r>
        <w:t>Получать представление префиксного дерева;</w:t>
      </w:r>
    </w:p>
    <w:p w:rsidR="00B46CB0" w:rsidRDefault="00B46CB0" w:rsidP="00B46CB0">
      <w:pPr>
        <w:numPr>
          <w:ilvl w:val="0"/>
          <w:numId w:val="8"/>
        </w:numPr>
      </w:pPr>
      <w:r>
        <w:t>Получать частые наборы из текущей версии дерева;</w:t>
      </w:r>
    </w:p>
    <w:p w:rsidR="00B46CB0" w:rsidRDefault="00B46CB0" w:rsidP="00B46CB0">
      <w:pPr>
        <w:numPr>
          <w:ilvl w:val="0"/>
          <w:numId w:val="8"/>
        </w:numPr>
      </w:pPr>
      <w:r>
        <w:t>Получать ассоциативные правила из текущей версии дерева;</w:t>
      </w:r>
    </w:p>
    <w:p w:rsidR="00B46CB0" w:rsidRDefault="00B46CB0" w:rsidP="00B46CB0">
      <w:pPr>
        <w:numPr>
          <w:ilvl w:val="0"/>
          <w:numId w:val="8"/>
        </w:numPr>
      </w:pPr>
      <w:r>
        <w:t>Вручную запускать процесс обновления дерева.</w:t>
      </w:r>
    </w:p>
    <w:p w:rsidR="00B46CB0" w:rsidRDefault="00B46CB0" w:rsidP="00B46CB0">
      <w:pPr>
        <w:ind w:firstLine="708"/>
      </w:pPr>
      <w:r>
        <w:t xml:space="preserve">Сервис интеграции с ОФД имеет возможность загружать в систему новые транзакции двумя способами: через </w:t>
      </w:r>
      <w:r>
        <w:rPr>
          <w:lang w:val="en-US"/>
        </w:rPr>
        <w:t>API</w:t>
      </w:r>
      <w:r w:rsidRPr="001016C0">
        <w:t xml:space="preserve"> </w:t>
      </w:r>
      <w:r>
        <w:t>и через сервис очередей.</w:t>
      </w:r>
    </w:p>
    <w:p w:rsidR="00DF00BB" w:rsidRDefault="00DF00BB" w:rsidP="00DF00BB">
      <w:pPr>
        <w:rPr>
          <w:b/>
        </w:rPr>
      </w:pPr>
      <w:r w:rsidRPr="00DF00BB">
        <w:rPr>
          <w:b/>
        </w:rPr>
        <w:t xml:space="preserve">Слайд </w:t>
      </w:r>
      <w:r w:rsidR="00B4074D">
        <w:rPr>
          <w:b/>
        </w:rPr>
        <w:t>7</w:t>
      </w:r>
      <w:r w:rsidR="008F4A4E">
        <w:rPr>
          <w:b/>
        </w:rPr>
        <w:t xml:space="preserve"> - </w:t>
      </w:r>
      <w:r w:rsidR="00B46CB0" w:rsidRPr="00B46CB0">
        <w:rPr>
          <w:b/>
        </w:rPr>
        <w:t>Архитектура системы</w:t>
      </w:r>
    </w:p>
    <w:p w:rsidR="00B46CB0" w:rsidRPr="00B46CB0" w:rsidRDefault="00B46CB0" w:rsidP="00B46CB0">
      <w:r>
        <w:t>И</w:t>
      </w:r>
      <w:r w:rsidRPr="00B46CB0">
        <w:t>сточник данных транзакций, обозначенный в схеме как «ОФД», связан с модулем предварительной обработки не на прямую, а посредством очереди сообщений. Данный подход позволит во-первых – оградить модуль предварительной обработки от перегрузки, во-вторых – избежать потери данных, если модуль обработки по какой-либо причине будет недоступен, например, во время обновления системы.</w:t>
      </w:r>
    </w:p>
    <w:p w:rsidR="00B46CB0" w:rsidRPr="00DF00BB" w:rsidRDefault="00B46CB0" w:rsidP="00B46CB0">
      <w:r w:rsidRPr="00B46CB0">
        <w:t xml:space="preserve">При получении новой транзакции, модуль предварительной обработки будет производить ее обработку следующим образом: извлекать из транзакции требуемые данные, т.е. список элементов (товаров) участвующих в </w:t>
      </w:r>
      <w:r w:rsidRPr="00B46CB0">
        <w:lastRenderedPageBreak/>
        <w:t>транзакции, преобразовать эти данные к внутреннему формату системы, после чего записывать эту информацию в БД, с сохранением времени записи. На основе сохраненных транзакций будет строиться специальная структура данных, которая позволит эффективно извлекать аналитическую информацию с которой далее будет работать модуль анализа.</w:t>
      </w:r>
    </w:p>
    <w:p w:rsidR="00DF00BB" w:rsidRDefault="00DF00BB" w:rsidP="00DF00BB">
      <w:pPr>
        <w:rPr>
          <w:b/>
        </w:rPr>
      </w:pPr>
      <w:r w:rsidRPr="00DF00BB">
        <w:rPr>
          <w:b/>
        </w:rPr>
        <w:t xml:space="preserve">Слайд </w:t>
      </w:r>
      <w:r w:rsidR="008F4A4E">
        <w:rPr>
          <w:b/>
        </w:rPr>
        <w:t xml:space="preserve">8 - </w:t>
      </w:r>
      <w:r w:rsidR="00B46CB0" w:rsidRPr="00B46CB0">
        <w:rPr>
          <w:b/>
        </w:rPr>
        <w:t>База данных системы</w:t>
      </w:r>
    </w:p>
    <w:p w:rsidR="00B46CB0" w:rsidRDefault="00B46CB0" w:rsidP="00DF00BB">
      <w:r w:rsidRPr="00B46CB0">
        <w:t>БД предназначена для хранений исходных транзакций и FP-дерева</w:t>
      </w:r>
      <w:r>
        <w:t>.</w:t>
      </w:r>
    </w:p>
    <w:p w:rsidR="00B46CB0" w:rsidRPr="00B46CB0" w:rsidRDefault="00B46CB0" w:rsidP="00DF00BB">
      <w:r w:rsidRPr="00B46CB0">
        <w:rPr>
          <w:lang w:val="en-US"/>
        </w:rPr>
        <w:t>Node</w:t>
      </w:r>
      <w:r w:rsidRPr="00B46CB0">
        <w:t xml:space="preserve"> – дерево</w:t>
      </w:r>
      <w:r>
        <w:t>.</w:t>
      </w:r>
    </w:p>
    <w:p w:rsidR="00DF00BB" w:rsidRDefault="00DF00BB" w:rsidP="00DF00BB">
      <w:pPr>
        <w:rPr>
          <w:b/>
        </w:rPr>
      </w:pPr>
      <w:r w:rsidRPr="00DF00BB">
        <w:rPr>
          <w:b/>
        </w:rPr>
        <w:t xml:space="preserve">Слайд </w:t>
      </w:r>
      <w:r w:rsidR="008F4A4E">
        <w:rPr>
          <w:b/>
        </w:rPr>
        <w:t xml:space="preserve">9 - </w:t>
      </w:r>
      <w:r w:rsidR="00B46CB0" w:rsidRPr="00B46CB0">
        <w:rPr>
          <w:b/>
        </w:rPr>
        <w:t>Проверка алгоритма</w:t>
      </w:r>
    </w:p>
    <w:p w:rsidR="00EF7395" w:rsidRPr="00EF7395" w:rsidRDefault="00EF7395" w:rsidP="00EF7395">
      <w:r w:rsidRPr="00EF7395">
        <w:t>Отладка алгоритма производилась с использованием открытой базы данных транзакций</w:t>
      </w:r>
      <w:r>
        <w:t>.</w:t>
      </w:r>
    </w:p>
    <w:p w:rsidR="00EF7395" w:rsidRPr="00EF7395" w:rsidRDefault="00EF7395" w:rsidP="00EF7395">
      <w:r>
        <w:t>Б</w:t>
      </w:r>
      <w:r w:rsidRPr="00EF7395">
        <w:t xml:space="preserve">ыл создан </w:t>
      </w:r>
      <w:proofErr w:type="spellStart"/>
      <w:r w:rsidRPr="00EF7395">
        <w:t>python</w:t>
      </w:r>
      <w:proofErr w:type="spellEnd"/>
      <w:r w:rsidRPr="00EF7395">
        <w:t>-скрипт, выполняющий поиск частых наборов с по 1000 транзакций в БД</w:t>
      </w:r>
      <w:r>
        <w:t>. Д</w:t>
      </w:r>
      <w:r w:rsidRPr="00EF7395">
        <w:t>ля тех же транзакций было выполнено построение дерева и извлечение частых наборов</w:t>
      </w:r>
      <w:r>
        <w:t xml:space="preserve"> - ч</w:t>
      </w:r>
      <w:r w:rsidRPr="00EF7395">
        <w:t>исла одинаковые</w:t>
      </w:r>
      <w:r>
        <w:t>.</w:t>
      </w:r>
    </w:p>
    <w:p w:rsidR="00B46CB0" w:rsidRPr="00DF00BB" w:rsidRDefault="00B46CB0" w:rsidP="00EF7395"/>
    <w:p w:rsidR="00DF00BB" w:rsidRPr="00DF00BB" w:rsidRDefault="008F4A4E" w:rsidP="00DF00BB">
      <w:pPr>
        <w:rPr>
          <w:b/>
        </w:rPr>
      </w:pPr>
      <w:r>
        <w:rPr>
          <w:b/>
        </w:rPr>
        <w:t xml:space="preserve">Слайд 10 – </w:t>
      </w:r>
      <w:r w:rsidR="00DF00BB">
        <w:rPr>
          <w:b/>
        </w:rPr>
        <w:t>Заключение</w:t>
      </w:r>
      <w:r>
        <w:rPr>
          <w:b/>
        </w:rPr>
        <w:t>:</w:t>
      </w:r>
    </w:p>
    <w:p w:rsidR="00D66F9F" w:rsidRPr="00D66F9F" w:rsidRDefault="00D66F9F" w:rsidP="00D66F9F">
      <w:pPr>
        <w:ind w:firstLine="708"/>
      </w:pPr>
      <w:r w:rsidRPr="00D66F9F">
        <w:t>В результате выполнения ВКР было проведено исследование методов интеллектуального анализа данных в приложении к аналитике фискальных данных с последующим применением этих методов в разработке аналитической системы.</w:t>
      </w:r>
    </w:p>
    <w:p w:rsidR="00D66F9F" w:rsidRPr="00D66F9F" w:rsidRDefault="00D66F9F" w:rsidP="00D66F9F">
      <w:pPr>
        <w:ind w:firstLine="708"/>
      </w:pPr>
      <w:r w:rsidRPr="00D66F9F">
        <w:t xml:space="preserve">В ходе разработки был решен ряд задач: </w:t>
      </w:r>
    </w:p>
    <w:p w:rsidR="00000000" w:rsidRPr="00D66F9F" w:rsidRDefault="00ED6485" w:rsidP="00D66F9F">
      <w:pPr>
        <w:numPr>
          <w:ilvl w:val="0"/>
          <w:numId w:val="9"/>
        </w:numPr>
      </w:pPr>
      <w:r w:rsidRPr="00D66F9F">
        <w:t>Проведен анализ предметной области;</w:t>
      </w:r>
    </w:p>
    <w:p w:rsidR="00000000" w:rsidRPr="00D66F9F" w:rsidRDefault="00ED6485" w:rsidP="00D66F9F">
      <w:pPr>
        <w:numPr>
          <w:ilvl w:val="0"/>
          <w:numId w:val="9"/>
        </w:numPr>
      </w:pPr>
      <w:r w:rsidRPr="00D66F9F">
        <w:t>Сформулирована задача анализа фискальных данных;</w:t>
      </w:r>
    </w:p>
    <w:p w:rsidR="00000000" w:rsidRPr="00D66F9F" w:rsidRDefault="00ED6485" w:rsidP="00D66F9F">
      <w:pPr>
        <w:numPr>
          <w:ilvl w:val="0"/>
          <w:numId w:val="9"/>
        </w:numPr>
      </w:pPr>
      <w:r w:rsidRPr="00D66F9F">
        <w:t>Разработан аналитический модуль системы;</w:t>
      </w:r>
    </w:p>
    <w:p w:rsidR="0096522D" w:rsidRDefault="00ED6485" w:rsidP="00D66F9F">
      <w:pPr>
        <w:numPr>
          <w:ilvl w:val="0"/>
          <w:numId w:val="9"/>
        </w:numPr>
      </w:pPr>
      <w:r w:rsidRPr="00D66F9F">
        <w:t>Реализована возможность интеграции системы с другими системами.</w:t>
      </w:r>
    </w:p>
    <w:p w:rsidR="00D66F9F" w:rsidRPr="00D66F9F" w:rsidRDefault="00D66F9F" w:rsidP="00D66F9F">
      <w:r>
        <w:t>Т</w:t>
      </w:r>
      <w:r w:rsidRPr="00D66F9F">
        <w:t>акже необходимо отметить тот факт, что результаты проведенного исследования опубликованы в журнале "Вопросы радиоэлектроники"</w:t>
      </w:r>
      <w:r>
        <w:t>.</w:t>
      </w:r>
      <w:bookmarkStart w:id="0" w:name="_GoBack"/>
      <w:bookmarkEnd w:id="0"/>
    </w:p>
    <w:p w:rsidR="00D66F9F" w:rsidRDefault="00D66F9F" w:rsidP="00D66F9F"/>
    <w:sectPr w:rsidR="00D66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93B9C"/>
    <w:multiLevelType w:val="hybridMultilevel"/>
    <w:tmpl w:val="19BC9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E62ED"/>
    <w:multiLevelType w:val="hybridMultilevel"/>
    <w:tmpl w:val="BD9CC53C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>
    <w:nsid w:val="156619FE"/>
    <w:multiLevelType w:val="hybridMultilevel"/>
    <w:tmpl w:val="A84A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76AE6"/>
    <w:multiLevelType w:val="hybridMultilevel"/>
    <w:tmpl w:val="8D161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516371"/>
    <w:multiLevelType w:val="hybridMultilevel"/>
    <w:tmpl w:val="430A62C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>
    <w:nsid w:val="3AA34111"/>
    <w:multiLevelType w:val="hybridMultilevel"/>
    <w:tmpl w:val="E0884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73173D"/>
    <w:multiLevelType w:val="hybridMultilevel"/>
    <w:tmpl w:val="554A6738"/>
    <w:lvl w:ilvl="0" w:tplc="56FEB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088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84B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1AD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DA5D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6E7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27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E21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A61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96F417B"/>
    <w:multiLevelType w:val="hybridMultilevel"/>
    <w:tmpl w:val="7AE417B2"/>
    <w:lvl w:ilvl="0" w:tplc="66C05A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B47F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8ADE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8A0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B23C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CC32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AAD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F0D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CEBD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E57071C"/>
    <w:multiLevelType w:val="hybridMultilevel"/>
    <w:tmpl w:val="D50E1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0BB"/>
    <w:rsid w:val="000F4645"/>
    <w:rsid w:val="002C7F75"/>
    <w:rsid w:val="0032491B"/>
    <w:rsid w:val="003D1300"/>
    <w:rsid w:val="004C611B"/>
    <w:rsid w:val="00646557"/>
    <w:rsid w:val="00767F36"/>
    <w:rsid w:val="008F4A4E"/>
    <w:rsid w:val="0096522D"/>
    <w:rsid w:val="009B589D"/>
    <w:rsid w:val="009D076F"/>
    <w:rsid w:val="00AE0398"/>
    <w:rsid w:val="00B4074D"/>
    <w:rsid w:val="00B46CB0"/>
    <w:rsid w:val="00CB635C"/>
    <w:rsid w:val="00D668BA"/>
    <w:rsid w:val="00D66F9F"/>
    <w:rsid w:val="00DB73BD"/>
    <w:rsid w:val="00DF00BB"/>
    <w:rsid w:val="00ED6485"/>
    <w:rsid w:val="00EF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4F7A60-A232-4F65-94B6-59AD16EE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4C611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635C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635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9B589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C7F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C7F75"/>
    <w:rPr>
      <w:rFonts w:ascii="Segoe UI" w:hAnsi="Segoe UI" w:cs="Segoe UI"/>
      <w:sz w:val="18"/>
      <w:szCs w:val="18"/>
    </w:rPr>
  </w:style>
  <w:style w:type="character" w:customStyle="1" w:styleId="a6">
    <w:name w:val="ГОСТ Знак"/>
    <w:basedOn w:val="a0"/>
    <w:rsid w:val="00767F36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92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44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70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00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9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31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статья</b:Tag>
    <b:SourceType>Book</b:SourceType>
    <b:Guid>{D6B67450-85B1-4D46-974A-49C8CD5F6968}</b:Guid>
    <b:Title>Вершинин Е.В., Прокофьев М.Л., Афанасьев В.Р. Проектирование аналитической системы обработки фискальных данных // Вопросы радиоэлектроники 2019 .- № 3 .- С. 78 – 82.</b:Title>
    <b:RefOrder>1</b:RefOrder>
  </b:Source>
</b:Sources>
</file>

<file path=customXml/itemProps1.xml><?xml version="1.0" encoding="utf-8"?>
<ds:datastoreItem xmlns:ds="http://schemas.openxmlformats.org/officeDocument/2006/customXml" ds:itemID="{7B310A28-BEEB-4BDC-9456-521F63A6A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6</cp:revision>
  <cp:lastPrinted>2017-06-15T19:06:00Z</cp:lastPrinted>
  <dcterms:created xsi:type="dcterms:W3CDTF">2017-05-16T22:26:00Z</dcterms:created>
  <dcterms:modified xsi:type="dcterms:W3CDTF">2019-05-13T03:32:00Z</dcterms:modified>
</cp:coreProperties>
</file>