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color w:val="1F3864"/>
          <w:sz w:val="56"/>
        </w:rPr>
        <w:t>Org Explorer</w:t>
      </w:r>
    </w:p>
    <w:p>
      <w:pPr>
        <w:spacing w:after="280"/>
      </w:pPr>
      <w:r>
        <w:rPr>
          <w:rFonts w:ascii="Calibri" w:hAnsi="Calibri"/>
          <w:b w:val="0"/>
          <w:color w:val="E35205"/>
          <w:sz w:val="36"/>
        </w:rPr>
        <w:t>User guide</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2800"/>
            <w:shd w:fill="1F3864" w:val="clear"/>
            <w:tcMar>
              <w:top w:w="60" w:type="dxa"/>
              <w:left w:w="100" w:type="dxa"/>
              <w:bottom w:w="60" w:type="dxa"/>
              <w:right w:w="100" w:type="dxa"/>
            </w:tcMar>
          </w:tcPr>
          <w:p>
            <w:pPr>
              <w:spacing w:before="40" w:after="40"/>
            </w:pPr>
            <w:r/>
            <w:r>
              <w:rPr>
                <w:rFonts w:ascii="Calibri" w:hAnsi="Calibri"/>
                <w:b/>
                <w:color w:val="FFFFFF"/>
                <w:sz w:val="20"/>
              </w:rPr>
            </w:r>
          </w:p>
        </w:tc>
        <w:tc>
          <w:tcPr>
            <w:tcW w:type="dxa" w:w="6226"/>
            <w:shd w:fill="1F3864" w:val="clear"/>
            <w:tcMar>
              <w:top w:w="60" w:type="dxa"/>
              <w:left w:w="100" w:type="dxa"/>
              <w:bottom w:w="60" w:type="dxa"/>
              <w:right w:w="100" w:type="dxa"/>
            </w:tcMar>
          </w:tcPr>
          <w:p>
            <w:pPr>
              <w:spacing w:before="40" w:after="40"/>
            </w:pPr>
            <w:r/>
            <w:r>
              <w:rPr>
                <w:rFonts w:ascii="Calibri" w:hAnsi="Calibri"/>
                <w:b/>
                <w:color w:val="FFFFFF"/>
                <w:sz w:val="20"/>
              </w:rPr>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Version</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1.3</w:t>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Date</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8 September 2026</w:t>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Author</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David Ahlhaus</w:t>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Status</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Issued</w:t>
            </w:r>
          </w:p>
        </w:tc>
      </w:tr>
    </w:tbl>
    <w:p/>
    <w:p>
      <w:pPr>
        <w:spacing w:after="160" w:before="0" w:line="276" w:lineRule="auto"/>
      </w:pPr>
      <w:r>
        <w:rPr>
          <w:rFonts w:ascii="Calibri" w:hAnsi="Calibri"/>
          <w:b w:val="0"/>
          <w:color w:val="1A2332"/>
          <w:sz w:val="22"/>
        </w:rPr>
        <w:t>This guide is for everyone at Factor1 who needs to look up people, teams, and reporting lines.</w:t>
      </w:r>
    </w:p>
    <w:p>
      <w:pPr>
        <w:pStyle w:val="Heading1"/>
        <w:spacing w:before="320" w:after="160"/>
      </w:pPr>
      <w:r>
        <w:rPr>
          <w:rFonts w:ascii="Calibri" w:hAnsi="Calibri"/>
          <w:color w:val="1F3864"/>
        </w:rPr>
        <w:t>Contents</w:t>
      </w:r>
    </w:p>
    <w:p>
      <w:pPr>
        <w:spacing w:after="240"/>
      </w:pPr>
      <w:r>
        <w:fldChar w:fldCharType="begin" w:dirty="true"/>
      </w:r>
      <w:r>
        <w:instrText xml:space="preserve"> TOC \o "1-2" \h \z \u </w:instrText>
      </w:r>
      <w:r>
        <w:fldChar w:fldCharType="separate"/>
      </w:r>
      <w:r>
        <w:rPr>
          <w:rFonts w:ascii="Calibri" w:hAnsi="Calibri"/>
          <w:b w:val="0"/>
          <w:color w:val="5B6B82"/>
          <w:sz w:val="20"/>
        </w:rPr>
        <w:t>(The contents list updates when you open this file in Word.)</w:t>
      </w:r>
      <w:r>
        <w:fldChar w:fldCharType="end"/>
      </w:r>
    </w:p>
    <w:p>
      <w:pPr>
        <w:pStyle w:val="Heading1"/>
        <w:spacing w:before="320" w:after="160"/>
      </w:pPr>
      <w:r>
        <w:rPr>
          <w:rFonts w:ascii="Calibri" w:hAnsi="Calibri"/>
          <w:color w:val="1F3864"/>
        </w:rPr>
        <w:t>1. About this guide</w:t>
      </w:r>
    </w:p>
    <w:p>
      <w:pPr>
        <w:spacing w:after="160" w:before="0" w:line="276" w:lineRule="auto"/>
      </w:pPr>
      <w:r>
        <w:rPr>
          <w:rFonts w:ascii="Calibri" w:hAnsi="Calibri"/>
          <w:b w:val="0"/>
          <w:color w:val="1A2332"/>
          <w:sz w:val="22"/>
        </w:rPr>
        <w:t>This guide shows you how to use Org Explorer. Read it at your desk with the site open.</w:t>
      </w:r>
    </w:p>
    <w:p>
      <w:pPr>
        <w:spacing w:after="160" w:before="0" w:line="276" w:lineRule="auto"/>
      </w:pPr>
      <w:r>
        <w:rPr>
          <w:rFonts w:ascii="Calibri" w:hAnsi="Calibri"/>
          <w:b w:val="0"/>
          <w:color w:val="1A2332"/>
          <w:sz w:val="22"/>
        </w:rPr>
        <w:t>Button names in this guide match the words on screen. They appear in bold.</w:t>
      </w:r>
    </w:p>
    <w:p>
      <w:pPr>
        <w:pStyle w:val="Heading1"/>
        <w:spacing w:before="320" w:after="160"/>
      </w:pPr>
      <w:r>
        <w:rPr>
          <w:rFonts w:ascii="Calibri" w:hAnsi="Calibri"/>
          <w:color w:val="1F3864"/>
        </w:rPr>
        <w:t>2. What Org Explorer is</w:t>
      </w:r>
    </w:p>
    <w:p>
      <w:pPr>
        <w:spacing w:after="160" w:before="0" w:line="276" w:lineRule="auto"/>
      </w:pPr>
      <w:r>
        <w:rPr>
          <w:rFonts w:ascii="Calibri" w:hAnsi="Calibri"/>
          <w:b w:val="0"/>
          <w:color w:val="1A2332"/>
          <w:sz w:val="22"/>
        </w:rPr>
        <w:t>Org Explorer is Factor1’s live picture of who reports to whom.</w:t>
      </w:r>
    </w:p>
    <w:p>
      <w:pPr>
        <w:spacing w:after="160" w:before="0" w:line="276" w:lineRule="auto"/>
      </w:pPr>
      <w:r>
        <w:rPr>
          <w:rFonts w:ascii="Calibri" w:hAnsi="Calibri"/>
          <w:b w:val="0"/>
          <w:color w:val="1A2332"/>
          <w:sz w:val="22"/>
        </w:rPr>
        <w:t>You use it to find a person, see their manager and team, and move around the firm.</w:t>
      </w:r>
    </w:p>
    <w:p>
      <w:pPr>
        <w:spacing w:after="160" w:before="0" w:line="276" w:lineRule="auto"/>
      </w:pPr>
      <w:r>
        <w:rPr>
          <w:rFonts w:ascii="Calibri" w:hAnsi="Calibri"/>
          <w:b w:val="0"/>
          <w:color w:val="1A2332"/>
          <w:sz w:val="22"/>
        </w:rPr>
        <w:t>The people and their details come from Microsoft 365. When someone updates a detail in Org Explorer, Microsoft 365 stores that change.</w:t>
      </w:r>
    </w:p>
    <w:p>
      <w:pPr>
        <w:pStyle w:val="Heading1"/>
        <w:spacing w:before="320" w:after="160"/>
      </w:pPr>
      <w:r>
        <w:rPr>
          <w:rFonts w:ascii="Calibri" w:hAnsi="Calibri"/>
          <w:color w:val="1F3864"/>
        </w:rPr>
        <w:t>3. How you reach it</w:t>
      </w:r>
    </w:p>
    <w:p>
      <w:pPr>
        <w:spacing w:after="160" w:before="0" w:line="276" w:lineRule="auto"/>
      </w:pPr>
      <w:r>
        <w:rPr>
          <w:rFonts w:ascii="Calibri" w:hAnsi="Calibri"/>
          <w:b w:val="0"/>
          <w:color w:val="1A2332"/>
          <w:sz w:val="22"/>
        </w:rPr>
        <w:t>Open Org Explorer in your web browser:</w:t>
      </w:r>
    </w:p>
    <w:p>
      <w:pPr>
        <w:spacing w:after="160" w:before="0" w:line="276" w:lineRule="auto"/>
      </w:pPr>
      <w:r>
        <w:rPr>
          <w:rFonts w:ascii="Calibri" w:hAnsi="Calibri"/>
          <w:b/>
          <w:color w:val="1A2332"/>
          <w:sz w:val="22"/>
        </w:rPr>
        <w:t>https://org-explorer-ruby.vercel.app/</w:t>
      </w:r>
    </w:p>
    <w:p>
      <w:pPr>
        <w:spacing w:after="160" w:before="0" w:line="276" w:lineRule="auto"/>
      </w:pPr>
      <w:r>
        <w:rPr>
          <w:rFonts w:ascii="Calibri" w:hAnsi="Calibri"/>
          <w:b w:val="0"/>
          <w:color w:val="1A2332"/>
          <w:sz w:val="22"/>
        </w:rPr>
        <w:t>Sign in with your Factor1 Microsoft account. Use the same sign-in you use for email.</w:t>
      </w:r>
    </w:p>
    <w:p>
      <w:pPr>
        <w:pStyle w:val="Heading1"/>
        <w:spacing w:before="320" w:after="160"/>
      </w:pPr>
      <w:r>
        <w:rPr>
          <w:rFonts w:ascii="Calibri" w:hAnsi="Calibri"/>
          <w:color w:val="1F3864"/>
        </w:rPr>
        <w:t>4. Before you start</w:t>
      </w:r>
    </w:p>
    <w:p>
      <w:pPr>
        <w:pStyle w:val="ListNumber"/>
        <w:spacing w:after="80"/>
      </w:pPr>
      <w:r>
        <w:rPr>
          <w:rFonts w:ascii="Calibri" w:hAnsi="Calibri"/>
          <w:b w:val="0"/>
          <w:color w:val="1A2332"/>
          <w:sz w:val="22"/>
        </w:rPr>
        <w:t>Use a computer and a current browser, such as Microsoft Edge or Chrome.</w:t>
      </w:r>
    </w:p>
    <w:p>
      <w:pPr>
        <w:pStyle w:val="ListNumber"/>
        <w:spacing w:after="80"/>
      </w:pPr>
      <w:r>
        <w:rPr>
          <w:rFonts w:ascii="Calibri" w:hAnsi="Calibri"/>
          <w:b w:val="0"/>
          <w:color w:val="1A2332"/>
          <w:sz w:val="22"/>
        </w:rPr>
        <w:t>Have your Factor1 Microsoft password ready, or stay signed in to Microsoft already.</w:t>
      </w:r>
    </w:p>
    <w:p>
      <w:pPr>
        <w:pStyle w:val="ListNumber"/>
        <w:spacing w:after="80"/>
      </w:pPr>
      <w:r>
        <w:rPr>
          <w:rFonts w:ascii="Calibri" w:hAnsi="Calibri"/>
          <w:b w:val="0"/>
          <w:color w:val="1A2332"/>
          <w:sz w:val="22"/>
        </w:rPr>
        <w:t>Open the address in Section 3 and choose Sign in.</w:t>
      </w:r>
    </w:p>
    <w:p>
      <w:pPr>
        <w:spacing w:after="160" w:before="0" w:line="276" w:lineRule="auto"/>
      </w:pPr>
      <w:r>
        <w:rPr>
          <w:rFonts w:ascii="Calibri" w:hAnsi="Calibri"/>
          <w:b w:val="0"/>
          <w:color w:val="1A2332"/>
          <w:sz w:val="22"/>
        </w:rPr>
        <w:t>Innovation &amp; Systems turns on Admin for the people who update details. If you need Admin, ask them.</w:t>
      </w:r>
    </w:p>
    <w:p>
      <w:pPr>
        <w:pStyle w:val="Heading1"/>
        <w:spacing w:before="320" w:after="160"/>
      </w:pPr>
      <w:r>
        <w:rPr>
          <w:rFonts w:ascii="Calibri" w:hAnsi="Calibri"/>
          <w:color w:val="1F3864"/>
        </w:rPr>
        <w:t>5. Key ideas</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2200"/>
            <w:shd w:fill="1F3864" w:val="clear"/>
            <w:tcMar>
              <w:top w:w="60" w:type="dxa"/>
              <w:left w:w="100" w:type="dxa"/>
              <w:bottom w:w="60" w:type="dxa"/>
              <w:right w:w="100" w:type="dxa"/>
            </w:tcMar>
          </w:tcPr>
          <w:p>
            <w:pPr>
              <w:spacing w:before="40" w:after="40"/>
            </w:pPr>
            <w:r/>
            <w:r>
              <w:rPr>
                <w:rFonts w:ascii="Calibri" w:hAnsi="Calibri"/>
                <w:b/>
                <w:color w:val="FFFFFF"/>
                <w:sz w:val="20"/>
              </w:rPr>
              <w:t>Word</w:t>
            </w:r>
          </w:p>
        </w:tc>
        <w:tc>
          <w:tcPr>
            <w:tcW w:type="dxa" w:w="6826"/>
            <w:shd w:fill="1F3864" w:val="clear"/>
            <w:tcMar>
              <w:top w:w="60" w:type="dxa"/>
              <w:left w:w="100" w:type="dxa"/>
              <w:bottom w:w="60" w:type="dxa"/>
              <w:right w:w="100" w:type="dxa"/>
            </w:tcMar>
          </w:tcPr>
          <w:p>
            <w:pPr>
              <w:spacing w:before="40" w:after="40"/>
            </w:pPr>
            <w:r/>
            <w:r>
              <w:rPr>
                <w:rFonts w:ascii="Calibri" w:hAnsi="Calibri"/>
                <w:b/>
                <w:color w:val="FFFFFF"/>
                <w:sz w:val="20"/>
              </w:rPr>
              <w:t>What it means</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Branch</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slice of the firm you are looking at: a person in the centre, their manager above, people at the same level beside them, and the people who report to them below.</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Card</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box for one person. It shows their photo, name, role, company, department, team, and location.</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Company</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Factor1 business the person belongs to, such as Factor1 Shepp or Taxopia.</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Department</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area of work, such as Service Delivery or Firm Management.</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Team</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named group inside a department, such as Zeus or Avengers.</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Location</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office or place a person works from, such as Melbourne or Brisbane.</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Role</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person’s job title.</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Reports to</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person this person reports to. Microsoft 365 stores this as the manager.</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Full tree</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A zoomable view of everyone, or of the company–department–team–role structure.</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Admin</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screens and buttons for people who update company, department, team, location, role, and Reports to.</w:t>
            </w:r>
          </w:p>
        </w:tc>
      </w:tr>
    </w:tbl>
    <w:p/>
    <w:p>
      <w:pPr>
        <w:pStyle w:val="Heading1"/>
        <w:spacing w:before="320" w:after="160"/>
      </w:pPr>
      <w:r>
        <w:rPr>
          <w:rFonts w:ascii="Calibri" w:hAnsi="Calibri"/>
          <w:color w:val="1F3864"/>
        </w:rPr>
        <w:t>6. Who can do what</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2800"/>
            <w:shd w:fill="1F3864" w:val="clear"/>
            <w:tcMar>
              <w:top w:w="60" w:type="dxa"/>
              <w:left w:w="100" w:type="dxa"/>
              <w:bottom w:w="60" w:type="dxa"/>
              <w:right w:w="100" w:type="dxa"/>
            </w:tcMar>
          </w:tcPr>
          <w:p>
            <w:pPr>
              <w:spacing w:before="40" w:after="40"/>
            </w:pPr>
            <w:r/>
            <w:r>
              <w:rPr>
                <w:rFonts w:ascii="Calibri" w:hAnsi="Calibri"/>
                <w:b/>
                <w:color w:val="FFFFFF"/>
                <w:sz w:val="20"/>
              </w:rPr>
              <w:t>Who</w:t>
            </w:r>
          </w:p>
        </w:tc>
        <w:tc>
          <w:tcPr>
            <w:tcW w:type="dxa" w:w="6226"/>
            <w:shd w:fill="1F3864" w:val="clear"/>
            <w:tcMar>
              <w:top w:w="60" w:type="dxa"/>
              <w:left w:w="100" w:type="dxa"/>
              <w:bottom w:w="60" w:type="dxa"/>
              <w:right w:w="100" w:type="dxa"/>
            </w:tcMar>
          </w:tcPr>
          <w:p>
            <w:pPr>
              <w:spacing w:before="40" w:after="40"/>
            </w:pPr>
            <w:r/>
            <w:r>
              <w:rPr>
                <w:rFonts w:ascii="Calibri" w:hAnsi="Calibri"/>
                <w:b/>
                <w:color w:val="FFFFFF"/>
                <w:sz w:val="20"/>
              </w:rPr>
              <w:t>What they can do</w:t>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Everyone who signs in</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Search, filter, open a branch, and open Full tree.</w:t>
            </w:r>
          </w:p>
        </w:tc>
      </w:tr>
      <w:tr>
        <w:trPr>
          <w:cantSplit/>
        </w:trPr>
        <w:tc>
          <w:tcPr>
            <w:tcW w:type="dxa" w:w="2800"/>
            <w:tcMar>
              <w:top w:w="60" w:type="dxa"/>
              <w:left w:w="100" w:type="dxa"/>
              <w:bottom w:w="60" w:type="dxa"/>
              <w:right w:w="100" w:type="dxa"/>
            </w:tcMar>
          </w:tcPr>
          <w:p>
            <w:pPr>
              <w:spacing w:before="40" w:after="40"/>
            </w:pPr>
            <w:r/>
            <w:r>
              <w:rPr>
                <w:rFonts w:ascii="Calibri" w:hAnsi="Calibri"/>
                <w:b w:val="0"/>
                <w:color w:val="1A2332"/>
                <w:sz w:val="20"/>
              </w:rPr>
              <w:t>People with Admin</w:t>
            </w:r>
          </w:p>
        </w:tc>
        <w:tc>
          <w:tcPr>
            <w:tcW w:type="dxa" w:w="6226"/>
            <w:tcMar>
              <w:top w:w="60" w:type="dxa"/>
              <w:left w:w="100" w:type="dxa"/>
              <w:bottom w:w="60" w:type="dxa"/>
              <w:right w:w="100" w:type="dxa"/>
            </w:tcMar>
          </w:tcPr>
          <w:p>
            <w:pPr>
              <w:spacing w:before="40" w:after="40"/>
            </w:pPr>
            <w:r/>
            <w:r>
              <w:rPr>
                <w:rFonts w:ascii="Calibri" w:hAnsi="Calibri"/>
                <w:b w:val="0"/>
                <w:color w:val="1A2332"/>
                <w:sz w:val="20"/>
              </w:rPr>
              <w:t>Everything above, plus edit a person’s company, department, team, location, role, and Reports to. They can also download a list of everyone and apply an updated list.</w:t>
            </w:r>
          </w:p>
        </w:tc>
      </w:tr>
    </w:tbl>
    <w:p/>
    <w:p>
      <w:pPr>
        <w:spacing w:after="160" w:before="0" w:line="276" w:lineRule="auto"/>
      </w:pPr>
      <w:r>
        <w:rPr>
          <w:rFonts w:ascii="Calibri" w:hAnsi="Calibri"/>
          <w:b w:val="0"/>
          <w:color w:val="1A2332"/>
          <w:sz w:val="22"/>
        </w:rPr>
        <w:t>Innovation &amp; Systems decides who has Admin. The Admin button appears at the top of the screen when you have it.</w:t>
      </w:r>
    </w:p>
    <w:p>
      <w:pPr>
        <w:pStyle w:val="Heading1"/>
        <w:spacing w:before="320" w:after="160"/>
      </w:pPr>
      <w:r>
        <w:rPr>
          <w:rFonts w:ascii="Calibri" w:hAnsi="Calibri"/>
          <w:color w:val="1F3864"/>
        </w:rPr>
        <w:t>7. Getting started</w:t>
      </w:r>
    </w:p>
    <w:p>
      <w:pPr>
        <w:pStyle w:val="ListNumber"/>
        <w:spacing w:after="80"/>
      </w:pPr>
      <w:r>
        <w:rPr>
          <w:rFonts w:ascii="Calibri" w:hAnsi="Calibri"/>
          <w:b w:val="0"/>
          <w:color w:val="1A2332"/>
          <w:sz w:val="22"/>
        </w:rPr>
        <w:t xml:space="preserve">Open </w:t>
      </w:r>
      <w:r>
        <w:rPr>
          <w:rFonts w:ascii="Calibri" w:hAnsi="Calibri"/>
          <w:b/>
          <w:color w:val="1A2332"/>
          <w:sz w:val="22"/>
        </w:rPr>
        <w:t>https://org-explorer-ruby.vercel.app/</w:t>
      </w:r>
      <w:r>
        <w:rPr>
          <w:rFonts w:ascii="Calibri" w:hAnsi="Calibri"/>
          <w:b w:val="0"/>
          <w:color w:val="1A2332"/>
          <w:sz w:val="22"/>
        </w:rPr>
        <w:t>.</w:t>
      </w:r>
    </w:p>
    <w:p>
      <w:pPr>
        <w:pStyle w:val="ListNumber"/>
        <w:spacing w:after="80"/>
      </w:pPr>
      <w:r>
        <w:rPr>
          <w:rFonts w:ascii="Calibri" w:hAnsi="Calibri"/>
          <w:b w:val="0"/>
          <w:color w:val="1A2332"/>
          <w:sz w:val="22"/>
        </w:rPr>
        <w:t xml:space="preserve">Choose </w:t>
      </w:r>
      <w:r>
        <w:rPr>
          <w:rFonts w:ascii="Calibri" w:hAnsi="Calibri"/>
          <w:b/>
          <w:color w:val="1A2332"/>
          <w:sz w:val="22"/>
        </w:rPr>
        <w:t>Sign in</w:t>
      </w:r>
      <w:r>
        <w:rPr>
          <w:rFonts w:ascii="Calibri" w:hAnsi="Calibri"/>
          <w:b w:val="0"/>
          <w:color w:val="1A2332"/>
          <w:sz w:val="22"/>
        </w:rPr>
        <w:t>.</w:t>
      </w:r>
    </w:p>
    <w:p>
      <w:pPr>
        <w:pStyle w:val="ListNumber"/>
        <w:spacing w:after="80"/>
      </w:pPr>
      <w:r>
        <w:rPr>
          <w:rFonts w:ascii="Calibri" w:hAnsi="Calibri"/>
          <w:b w:val="0"/>
          <w:color w:val="1A2332"/>
          <w:sz w:val="22"/>
        </w:rPr>
        <w:t>Pick your Factor1 Microsoft account and finish the Microsoft prompts.</w:t>
      </w:r>
    </w:p>
    <w:p>
      <w:pPr>
        <w:pStyle w:val="ListNumber"/>
        <w:spacing w:after="80"/>
      </w:pPr>
      <w:r>
        <w:rPr>
          <w:rFonts w:ascii="Calibri" w:hAnsi="Calibri"/>
          <w:b w:val="0"/>
          <w:color w:val="1A2332"/>
          <w:sz w:val="22"/>
        </w:rPr>
        <w:t>You land on your own branch. Your card sits in the centre.</w:t>
      </w:r>
    </w:p>
    <w:tbl>
      <w:tblPr>
        <w:tblW w:type="auto" w:w="0"/>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9638"/>
      </w:tblGrid>
      <w:tr>
        <w:tc>
          <w:tcPr>
            <w:tcW w:type="dxa" w:w="9638"/>
            <w:shd w:fill="F3EBE4" w:val="clear"/>
            <w:tcMar>
              <w:top w:w="120" w:type="dxa"/>
              <w:left w:w="140" w:type="dxa"/>
              <w:bottom w:w="120" w:type="dxa"/>
              <w:right w:w="140" w:type="dxa"/>
            </w:tcMar>
          </w:tcPr>
          <w:p>
            <w:r/>
            <w:r>
              <w:rPr>
                <w:rFonts w:ascii="Calibri" w:hAnsi="Calibri"/>
                <w:b/>
                <w:color w:val="E35205"/>
                <w:sz w:val="20"/>
              </w:rPr>
              <w:t>Screenshot placeholder</w:t>
            </w:r>
          </w:p>
          <w:p>
            <w:r>
              <w:rPr>
                <w:rFonts w:ascii="Calibri" w:hAnsi="Calibri"/>
                <w:b w:val="0"/>
                <w:color w:val="5B6B82"/>
                <w:sz w:val="20"/>
              </w:rPr>
              <w:t>Insert: the Org Explorer screen after sign-in, with your card in the centre, the manager above, and people who report to you below.</w:t>
            </w:r>
          </w:p>
        </w:tc>
      </w:tr>
    </w:tbl>
    <w:p/>
    <w:p>
      <w:pPr>
        <w:spacing w:after="160" w:before="0" w:line="276" w:lineRule="auto"/>
      </w:pPr>
      <w:r>
        <w:rPr>
          <w:rFonts w:ascii="Calibri" w:hAnsi="Calibri"/>
          <w:b w:val="0"/>
          <w:color w:val="1A2332"/>
          <w:sz w:val="22"/>
        </w:rPr>
        <w:t>The top of the screen shows Sign out, My profile, and Full tree. Admin appears only if you have it.</w:t>
      </w:r>
    </w:p>
    <w:p>
      <w:pPr>
        <w:pStyle w:val="Heading1"/>
        <w:spacing w:before="320" w:after="160"/>
      </w:pPr>
      <w:r>
        <w:rPr>
          <w:rFonts w:ascii="Calibri" w:hAnsi="Calibri"/>
          <w:color w:val="1F3864"/>
        </w:rPr>
        <w:t>8. Finding people</w:t>
      </w:r>
    </w:p>
    <w:p>
      <w:pPr>
        <w:pStyle w:val="Heading2"/>
        <w:spacing w:before="240" w:after="120"/>
      </w:pPr>
      <w:r>
        <w:rPr>
          <w:rFonts w:ascii="Calibri" w:hAnsi="Calibri"/>
          <w:color w:val="1F3864"/>
        </w:rPr>
        <w:t>8.1 Search</w:t>
      </w:r>
    </w:p>
    <w:p>
      <w:pPr>
        <w:spacing w:after="160" w:before="0" w:line="276" w:lineRule="auto"/>
      </w:pPr>
      <w:r>
        <w:rPr>
          <w:rFonts w:ascii="Calibri" w:hAnsi="Calibri"/>
          <w:b w:val="0"/>
          <w:color w:val="1A2332"/>
          <w:sz w:val="22"/>
        </w:rPr>
        <w:t>Type a name in Search by name… at the top. A list of matches appears as you type. Choose a name to open that person’s branch.</w:t>
      </w:r>
    </w:p>
    <w:p>
      <w:pPr>
        <w:pStyle w:val="Heading2"/>
        <w:spacing w:before="240" w:after="120"/>
      </w:pPr>
      <w:r>
        <w:rPr>
          <w:rFonts w:ascii="Calibri" w:hAnsi="Calibri"/>
          <w:color w:val="1F3864"/>
        </w:rPr>
        <w:t>8.2 Filter</w:t>
      </w:r>
    </w:p>
    <w:p>
      <w:pPr>
        <w:spacing w:after="160" w:before="0" w:line="276" w:lineRule="auto"/>
      </w:pPr>
      <w:r>
        <w:rPr>
          <w:rFonts w:ascii="Calibri" w:hAnsi="Calibri"/>
          <w:b w:val="0"/>
          <w:color w:val="1A2332"/>
          <w:sz w:val="22"/>
        </w:rPr>
        <w:t>Use the four lists to the right of search:</w:t>
      </w:r>
    </w:p>
    <w:p>
      <w:pPr>
        <w:pStyle w:val="ListBullet"/>
        <w:spacing w:after="80"/>
      </w:pPr>
      <w:r>
        <w:rPr>
          <w:rFonts w:ascii="Calibri" w:hAnsi="Calibri"/>
          <w:b/>
          <w:color w:val="1A2332"/>
          <w:sz w:val="22"/>
        </w:rPr>
        <w:t>All companies</w:t>
      </w:r>
      <w:r>
        <w:rPr>
          <w:rFonts w:ascii="Calibri" w:hAnsi="Calibri"/>
          <w:b w:val="0"/>
          <w:color w:val="1A2332"/>
          <w:sz w:val="22"/>
        </w:rPr>
        <w:t xml:space="preserve"> — show one company.</w:t>
      </w:r>
    </w:p>
    <w:p>
      <w:pPr>
        <w:pStyle w:val="ListBullet"/>
        <w:spacing w:after="80"/>
      </w:pPr>
      <w:r>
        <w:rPr>
          <w:rFonts w:ascii="Calibri" w:hAnsi="Calibri"/>
          <w:b/>
          <w:color w:val="1A2332"/>
          <w:sz w:val="22"/>
        </w:rPr>
        <w:t>All departments</w:t>
      </w:r>
      <w:r>
        <w:rPr>
          <w:rFonts w:ascii="Calibri" w:hAnsi="Calibri"/>
          <w:b w:val="0"/>
          <w:color w:val="1A2332"/>
          <w:sz w:val="22"/>
        </w:rPr>
        <w:t xml:space="preserve"> — show one department. This list follows the company you picked.</w:t>
      </w:r>
    </w:p>
    <w:p>
      <w:pPr>
        <w:pStyle w:val="ListBullet"/>
        <w:spacing w:after="80"/>
      </w:pPr>
      <w:r>
        <w:rPr>
          <w:rFonts w:ascii="Calibri" w:hAnsi="Calibri"/>
          <w:b/>
          <w:color w:val="1A2332"/>
          <w:sz w:val="22"/>
        </w:rPr>
        <w:t>All teams</w:t>
      </w:r>
      <w:r>
        <w:rPr>
          <w:rFonts w:ascii="Calibri" w:hAnsi="Calibri"/>
          <w:b w:val="0"/>
          <w:color w:val="1A2332"/>
          <w:sz w:val="22"/>
        </w:rPr>
        <w:t xml:space="preserve"> — show one team. This list follows the company and department you picked.</w:t>
      </w:r>
    </w:p>
    <w:p>
      <w:pPr>
        <w:pStyle w:val="ListBullet"/>
        <w:spacing w:after="80"/>
      </w:pPr>
      <w:r>
        <w:rPr>
          <w:rFonts w:ascii="Calibri" w:hAnsi="Calibri"/>
          <w:b/>
          <w:color w:val="1A2332"/>
          <w:sz w:val="22"/>
        </w:rPr>
        <w:t>All locations</w:t>
      </w:r>
      <w:r>
        <w:rPr>
          <w:rFonts w:ascii="Calibri" w:hAnsi="Calibri"/>
          <w:b w:val="0"/>
          <w:color w:val="1A2332"/>
          <w:sz w:val="22"/>
        </w:rPr>
        <w:t xml:space="preserve"> — show one location. This list follows the company, department, and team you picked.</w:t>
      </w:r>
    </w:p>
    <w:p>
      <w:pPr>
        <w:spacing w:after="160" w:before="0" w:line="276" w:lineRule="auto"/>
      </w:pPr>
      <w:r>
        <w:rPr>
          <w:rFonts w:ascii="Calibri" w:hAnsi="Calibri"/>
          <w:b w:val="0"/>
          <w:color w:val="1A2332"/>
          <w:sz w:val="22"/>
        </w:rPr>
        <w:t>Set a list back to All… when you want to see everyone again.</w:t>
      </w:r>
    </w:p>
    <w:tbl>
      <w:tblPr>
        <w:tblW w:type="auto" w:w="0"/>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9638"/>
      </w:tblGrid>
      <w:tr>
        <w:tc>
          <w:tcPr>
            <w:tcW w:type="dxa" w:w="9638"/>
            <w:shd w:fill="F3EBE4" w:val="clear"/>
            <w:tcMar>
              <w:top w:w="120" w:type="dxa"/>
              <w:left w:w="140" w:type="dxa"/>
              <w:bottom w:w="120" w:type="dxa"/>
              <w:right w:w="140" w:type="dxa"/>
            </w:tcMar>
          </w:tcPr>
          <w:p>
            <w:r/>
            <w:r>
              <w:rPr>
                <w:rFonts w:ascii="Calibri" w:hAnsi="Calibri"/>
                <w:b/>
                <w:color w:val="E35205"/>
                <w:sz w:val="20"/>
              </w:rPr>
              <w:t>Screenshot placeholder</w:t>
            </w:r>
          </w:p>
          <w:p>
            <w:r>
              <w:rPr>
                <w:rFonts w:ascii="Calibri" w:hAnsi="Calibri"/>
                <w:b w:val="0"/>
                <w:color w:val="5B6B82"/>
                <w:sz w:val="20"/>
              </w:rPr>
              <w:t>Insert: the top bar with Search by name and the company, department, team, and location lists.</w:t>
            </w:r>
          </w:p>
        </w:tc>
      </w:tr>
    </w:tbl>
    <w:p/>
    <w:p>
      <w:pPr>
        <w:pStyle w:val="Heading1"/>
        <w:spacing w:before="320" w:after="160"/>
      </w:pPr>
      <w:r>
        <w:rPr>
          <w:rFonts w:ascii="Calibri" w:hAnsi="Calibri"/>
          <w:color w:val="1F3864"/>
        </w:rPr>
        <w:t>9. Moving around a branch</w:t>
      </w:r>
    </w:p>
    <w:p>
      <w:pPr>
        <w:spacing w:after="160" w:before="0" w:line="276" w:lineRule="auto"/>
      </w:pPr>
      <w:r>
        <w:rPr>
          <w:rFonts w:ascii="Calibri" w:hAnsi="Calibri"/>
          <w:b w:val="0"/>
          <w:color w:val="1A2332"/>
          <w:sz w:val="22"/>
        </w:rPr>
        <w:t>This is the main way you use Org Explorer.</w:t>
      </w:r>
    </w:p>
    <w:p>
      <w:pPr>
        <w:pStyle w:val="ListNumber"/>
        <w:spacing w:after="80"/>
      </w:pPr>
      <w:r>
        <w:rPr>
          <w:rFonts w:ascii="Calibri" w:hAnsi="Calibri"/>
          <w:b w:val="0"/>
          <w:color w:val="1A2332"/>
          <w:sz w:val="22"/>
        </w:rPr>
        <w:t>Your card is in the centre. The person you report to is above you. People at your level sit beside you. People who report to you sit below you.</w:t>
      </w:r>
    </w:p>
    <w:p>
      <w:pPr>
        <w:pStyle w:val="ListNumber"/>
        <w:spacing w:after="80"/>
      </w:pPr>
      <w:r>
        <w:rPr>
          <w:rFonts w:ascii="Calibri" w:hAnsi="Calibri"/>
          <w:b w:val="0"/>
          <w:color w:val="1A2332"/>
          <w:sz w:val="22"/>
        </w:rPr>
        <w:t xml:space="preserve">To open someone else’s branch, choose their card. On a manager’s card this is labelled </w:t>
      </w:r>
      <w:r>
        <w:rPr>
          <w:rFonts w:ascii="Calibri" w:hAnsi="Calibri"/>
          <w:b/>
          <w:color w:val="1A2332"/>
          <w:sz w:val="22"/>
        </w:rPr>
        <w:t>Go up</w:t>
      </w:r>
      <w:r>
        <w:rPr>
          <w:rFonts w:ascii="Calibri" w:hAnsi="Calibri"/>
          <w:b w:val="0"/>
          <w:color w:val="1A2332"/>
          <w:sz w:val="22"/>
        </w:rPr>
        <w:t xml:space="preserve">. On a peer’s card this is labelled </w:t>
      </w:r>
      <w:r>
        <w:rPr>
          <w:rFonts w:ascii="Calibri" w:hAnsi="Calibri"/>
          <w:b/>
          <w:color w:val="1A2332"/>
          <w:sz w:val="22"/>
        </w:rPr>
        <w:t>View branch</w:t>
      </w:r>
      <w:r>
        <w:rPr>
          <w:rFonts w:ascii="Calibri" w:hAnsi="Calibri"/>
          <w:b w:val="0"/>
          <w:color w:val="1A2332"/>
          <w:sz w:val="22"/>
        </w:rPr>
        <w:t>. On a report’s card you see how many people report to them.</w:t>
      </w:r>
    </w:p>
    <w:p>
      <w:pPr>
        <w:pStyle w:val="ListNumber"/>
        <w:spacing w:after="80"/>
      </w:pPr>
      <w:r>
        <w:rPr>
          <w:rFonts w:ascii="Calibri" w:hAnsi="Calibri"/>
          <w:b w:val="0"/>
          <w:color w:val="1A2332"/>
          <w:sz w:val="22"/>
        </w:rPr>
        <w:t>A path of names appears above the cards after you move. Choose a name in that path to jump back to that person.</w:t>
      </w:r>
    </w:p>
    <w:p>
      <w:pPr>
        <w:pStyle w:val="ListNumber"/>
        <w:spacing w:after="80"/>
      </w:pPr>
      <w:r>
        <w:rPr>
          <w:rFonts w:ascii="Calibri" w:hAnsi="Calibri"/>
          <w:b w:val="0"/>
          <w:color w:val="1A2332"/>
          <w:sz w:val="22"/>
        </w:rPr>
        <w:t xml:space="preserve">Choose </w:t>
      </w:r>
      <w:r>
        <w:rPr>
          <w:rFonts w:ascii="Calibri" w:hAnsi="Calibri"/>
          <w:b/>
          <w:color w:val="1A2332"/>
          <w:sz w:val="22"/>
        </w:rPr>
        <w:t>My profile</w:t>
      </w:r>
      <w:r>
        <w:rPr>
          <w:rFonts w:ascii="Calibri" w:hAnsi="Calibri"/>
          <w:b w:val="0"/>
          <w:color w:val="1A2332"/>
          <w:sz w:val="22"/>
        </w:rPr>
        <w:t xml:space="preserve"> at any time to return to your own branch.</w:t>
      </w:r>
    </w:p>
    <w:tbl>
      <w:tblPr>
        <w:tblW w:type="auto" w:w="0"/>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9638"/>
      </w:tblGrid>
      <w:tr>
        <w:tc>
          <w:tcPr>
            <w:tcW w:type="dxa" w:w="9638"/>
            <w:shd w:fill="F3EBE4" w:val="clear"/>
            <w:tcMar>
              <w:top w:w="120" w:type="dxa"/>
              <w:left w:w="140" w:type="dxa"/>
              <w:bottom w:w="120" w:type="dxa"/>
              <w:right w:w="140" w:type="dxa"/>
            </w:tcMar>
          </w:tcPr>
          <w:p>
            <w:r/>
            <w:r>
              <w:rPr>
                <w:rFonts w:ascii="Calibri" w:hAnsi="Calibri"/>
                <w:b/>
                <w:color w:val="E35205"/>
                <w:sz w:val="20"/>
              </w:rPr>
              <w:t>Screenshot placeholder</w:t>
            </w:r>
          </w:p>
          <w:p>
            <w:r>
              <w:rPr>
                <w:rFonts w:ascii="Calibri" w:hAnsi="Calibri"/>
                <w:b w:val="0"/>
                <w:color w:val="5B6B82"/>
                <w:sz w:val="20"/>
              </w:rPr>
              <w:t>Insert: a branch with the name path above the cards, after you have clicked through to another person.</w:t>
            </w:r>
          </w:p>
        </w:tc>
      </w:tr>
    </w:tbl>
    <w:p/>
    <w:p>
      <w:pPr>
        <w:pStyle w:val="Heading1"/>
        <w:spacing w:before="320" w:after="160"/>
      </w:pPr>
      <w:r>
        <w:rPr>
          <w:rFonts w:ascii="Calibri" w:hAnsi="Calibri"/>
          <w:color w:val="1F3864"/>
        </w:rPr>
        <w:t>10. Other tasks</w:t>
      </w:r>
    </w:p>
    <w:p>
      <w:pPr>
        <w:pStyle w:val="Heading2"/>
        <w:spacing w:before="240" w:after="120"/>
      </w:pPr>
      <w:r>
        <w:rPr>
          <w:rFonts w:ascii="Calibri" w:hAnsi="Calibri"/>
          <w:color w:val="1F3864"/>
        </w:rPr>
        <w:t>10.1 See everyone at once</w:t>
      </w:r>
    </w:p>
    <w:p>
      <w:pPr>
        <w:pStyle w:val="ListNumber"/>
        <w:spacing w:after="80"/>
      </w:pPr>
      <w:r>
        <w:rPr>
          <w:rFonts w:ascii="Calibri" w:hAnsi="Calibri"/>
          <w:b w:val="0"/>
          <w:color w:val="1A2332"/>
          <w:sz w:val="22"/>
        </w:rPr>
        <w:t xml:space="preserve">Choose </w:t>
      </w:r>
      <w:r>
        <w:rPr>
          <w:rFonts w:ascii="Calibri" w:hAnsi="Calibri"/>
          <w:b/>
          <w:color w:val="1A2332"/>
          <w:sz w:val="22"/>
        </w:rPr>
        <w:t>Full tree</w:t>
      </w:r>
      <w:r>
        <w:rPr>
          <w:rFonts w:ascii="Calibri" w:hAnsi="Calibri"/>
          <w:b w:val="0"/>
          <w:color w:val="1A2332"/>
          <w:sz w:val="22"/>
        </w:rPr>
        <w:t>.</w:t>
      </w:r>
    </w:p>
    <w:p>
      <w:pPr>
        <w:pStyle w:val="ListNumber"/>
        <w:spacing w:after="80"/>
      </w:pPr>
      <w:r>
        <w:rPr>
          <w:rFonts w:ascii="Calibri" w:hAnsi="Calibri"/>
          <w:b w:val="0"/>
          <w:color w:val="1A2332"/>
          <w:sz w:val="22"/>
        </w:rPr>
        <w:t xml:space="preserve">Choose </w:t>
      </w:r>
      <w:r>
        <w:rPr>
          <w:rFonts w:ascii="Calibri" w:hAnsi="Calibri"/>
          <w:b/>
          <w:color w:val="1A2332"/>
          <w:sz w:val="22"/>
        </w:rPr>
        <w:t>Employees</w:t>
      </w:r>
      <w:r>
        <w:rPr>
          <w:rFonts w:ascii="Calibri" w:hAnsi="Calibri"/>
          <w:b w:val="0"/>
          <w:color w:val="1A2332"/>
          <w:sz w:val="22"/>
        </w:rPr>
        <w:t xml:space="preserve"> to see people, or </w:t>
      </w:r>
      <w:r>
        <w:rPr>
          <w:rFonts w:ascii="Calibri" w:hAnsi="Calibri"/>
          <w:b/>
          <w:color w:val="1A2332"/>
          <w:sz w:val="22"/>
        </w:rPr>
        <w:t>Structure</w:t>
      </w:r>
      <w:r>
        <w:rPr>
          <w:rFonts w:ascii="Calibri" w:hAnsi="Calibri"/>
          <w:b w:val="0"/>
          <w:color w:val="1A2332"/>
          <w:sz w:val="22"/>
        </w:rPr>
        <w:t xml:space="preserve"> to see company, then department, then team, then role.</w:t>
      </w:r>
    </w:p>
    <w:p>
      <w:pPr>
        <w:pStyle w:val="ListNumber"/>
        <w:spacing w:after="80"/>
      </w:pPr>
      <w:r>
        <w:rPr>
          <w:rFonts w:ascii="Calibri" w:hAnsi="Calibri"/>
          <w:b w:val="0"/>
          <w:color w:val="1A2332"/>
          <w:sz w:val="22"/>
        </w:rPr>
        <w:t>Drag to move around. Scroll to zoom.</w:t>
      </w:r>
    </w:p>
    <w:p>
      <w:pPr>
        <w:pStyle w:val="ListNumber"/>
        <w:spacing w:after="80"/>
      </w:pPr>
      <w:r>
        <w:rPr>
          <w:rFonts w:ascii="Calibri" w:hAnsi="Calibri"/>
          <w:b w:val="0"/>
          <w:color w:val="1A2332"/>
          <w:sz w:val="22"/>
        </w:rPr>
        <w:t xml:space="preserve">Choose </w:t>
      </w:r>
      <w:r>
        <w:rPr>
          <w:rFonts w:ascii="Calibri" w:hAnsi="Calibri"/>
          <w:b/>
          <w:color w:val="1A2332"/>
          <w:sz w:val="22"/>
        </w:rPr>
        <w:t>Focus me</w:t>
      </w:r>
      <w:r>
        <w:rPr>
          <w:rFonts w:ascii="Calibri" w:hAnsi="Calibri"/>
          <w:b w:val="0"/>
          <w:color w:val="1A2332"/>
          <w:sz w:val="22"/>
        </w:rPr>
        <w:t xml:space="preserve"> to jump to your own card.</w:t>
      </w:r>
    </w:p>
    <w:p>
      <w:pPr>
        <w:pStyle w:val="ListNumber"/>
        <w:spacing w:after="80"/>
      </w:pPr>
      <w:r>
        <w:rPr>
          <w:rFonts w:ascii="Calibri" w:hAnsi="Calibri"/>
          <w:b w:val="0"/>
          <w:color w:val="1A2332"/>
          <w:sz w:val="22"/>
        </w:rPr>
        <w:t xml:space="preserve">Choose </w:t>
      </w:r>
      <w:r>
        <w:rPr>
          <w:rFonts w:ascii="Calibri" w:hAnsi="Calibri"/>
          <w:b/>
          <w:color w:val="1A2332"/>
          <w:sz w:val="22"/>
        </w:rPr>
        <w:t>Print</w:t>
      </w:r>
      <w:r>
        <w:rPr>
          <w:rFonts w:ascii="Calibri" w:hAnsi="Calibri"/>
          <w:b w:val="0"/>
          <w:color w:val="1A2332"/>
          <w:sz w:val="22"/>
        </w:rPr>
        <w:t>. The chart prints in landscape, with one branch per page so names stay readable. Each page names the branch. Set company, department, team, or location first if you only need part of the firm. In the print dialog you can Save as PDF.</w:t>
      </w:r>
    </w:p>
    <w:p>
      <w:pPr>
        <w:pStyle w:val="ListNumber"/>
        <w:spacing w:after="80"/>
      </w:pPr>
      <w:r>
        <w:rPr>
          <w:rFonts w:ascii="Calibri" w:hAnsi="Calibri"/>
          <w:b w:val="0"/>
          <w:color w:val="1A2332"/>
          <w:sz w:val="22"/>
        </w:rPr>
        <w:t xml:space="preserve">Choose </w:t>
      </w:r>
      <w:r>
        <w:rPr>
          <w:rFonts w:ascii="Calibri" w:hAnsi="Calibri"/>
          <w:b/>
          <w:color w:val="1A2332"/>
          <w:sz w:val="22"/>
        </w:rPr>
        <w:t>Download SVG</w:t>
      </w:r>
      <w:r>
        <w:rPr>
          <w:rFonts w:ascii="Calibri" w:hAnsi="Calibri"/>
          <w:b w:val="0"/>
          <w:color w:val="1A2332"/>
          <w:sz w:val="22"/>
        </w:rPr>
        <w:t xml:space="preserve"> to save the whole chart as a file you can open and zoom.</w:t>
      </w:r>
    </w:p>
    <w:p>
      <w:pPr>
        <w:pStyle w:val="ListNumber"/>
        <w:spacing w:after="80"/>
      </w:pPr>
      <w:r>
        <w:rPr>
          <w:rFonts w:ascii="Calibri" w:hAnsi="Calibri"/>
          <w:b w:val="0"/>
          <w:color w:val="1A2332"/>
          <w:sz w:val="22"/>
        </w:rPr>
        <w:t xml:space="preserve">Choose </w:t>
      </w:r>
      <w:r>
        <w:rPr>
          <w:rFonts w:ascii="Calibri" w:hAnsi="Calibri"/>
          <w:b/>
          <w:color w:val="1A2332"/>
          <w:sz w:val="22"/>
        </w:rPr>
        <w:t>Back to explorer</w:t>
      </w:r>
      <w:r>
        <w:rPr>
          <w:rFonts w:ascii="Calibri" w:hAnsi="Calibri"/>
          <w:b w:val="0"/>
          <w:color w:val="1A2332"/>
          <w:sz w:val="22"/>
        </w:rPr>
        <w:t xml:space="preserve"> to return to the branch view.</w:t>
      </w:r>
    </w:p>
    <w:tbl>
      <w:tblPr>
        <w:tblW w:type="auto" w:w="0"/>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9638"/>
      </w:tblGrid>
      <w:tr>
        <w:tc>
          <w:tcPr>
            <w:tcW w:type="dxa" w:w="9638"/>
            <w:shd w:fill="F3EBE4" w:val="clear"/>
            <w:tcMar>
              <w:top w:w="120" w:type="dxa"/>
              <w:left w:w="140" w:type="dxa"/>
              <w:bottom w:w="120" w:type="dxa"/>
              <w:right w:w="140" w:type="dxa"/>
            </w:tcMar>
          </w:tcPr>
          <w:p>
            <w:r/>
            <w:r>
              <w:rPr>
                <w:rFonts w:ascii="Calibri" w:hAnsi="Calibri"/>
                <w:b/>
                <w:color w:val="E35205"/>
                <w:sz w:val="20"/>
              </w:rPr>
              <w:t>Screenshot placeholder</w:t>
            </w:r>
          </w:p>
          <w:p>
            <w:r>
              <w:rPr>
                <w:rFonts w:ascii="Calibri" w:hAnsi="Calibri"/>
                <w:b w:val="0"/>
                <w:color w:val="5B6B82"/>
                <w:sz w:val="20"/>
              </w:rPr>
              <w:t>Insert: Full tree in Employees view, with Focus me, Print, Download SVG, and Back to explorer visible.</w:t>
            </w:r>
          </w:p>
        </w:tc>
      </w:tr>
    </w:tbl>
    <w:p/>
    <w:p>
      <w:pPr>
        <w:pStyle w:val="Heading2"/>
        <w:spacing w:before="240" w:after="120"/>
      </w:pPr>
      <w:r>
        <w:rPr>
          <w:rFonts w:ascii="Calibri" w:hAnsi="Calibri"/>
          <w:color w:val="1F3864"/>
        </w:rPr>
        <w:t>10.2 Sign out</w:t>
      </w:r>
    </w:p>
    <w:p>
      <w:pPr>
        <w:spacing w:after="160" w:before="0" w:line="276" w:lineRule="auto"/>
      </w:pPr>
      <w:r>
        <w:rPr>
          <w:rFonts w:ascii="Calibri" w:hAnsi="Calibri"/>
          <w:b w:val="0"/>
          <w:color w:val="1A2332"/>
          <w:sz w:val="22"/>
        </w:rPr>
        <w:t xml:space="preserve">Choose </w:t>
      </w:r>
      <w:r>
        <w:rPr>
          <w:rFonts w:ascii="Calibri" w:hAnsi="Calibri"/>
          <w:b/>
          <w:color w:val="1A2332"/>
          <w:sz w:val="22"/>
        </w:rPr>
        <w:t>Sign out</w:t>
      </w:r>
      <w:r>
        <w:rPr>
          <w:rFonts w:ascii="Calibri" w:hAnsi="Calibri"/>
          <w:b w:val="0"/>
          <w:color w:val="1A2332"/>
          <w:sz w:val="22"/>
        </w:rPr>
        <w:t xml:space="preserve"> when you finish. Sign in again next time.</w:t>
      </w:r>
    </w:p>
    <w:p>
      <w:pPr>
        <w:pStyle w:val="Heading2"/>
        <w:spacing w:before="240" w:after="120"/>
      </w:pPr>
      <w:r>
        <w:rPr>
          <w:rFonts w:ascii="Calibri" w:hAnsi="Calibri"/>
          <w:color w:val="1F3864"/>
        </w:rPr>
        <w:t>10.3 Update a person’s details</w:t>
      </w:r>
    </w:p>
    <w:p>
      <w:pPr>
        <w:spacing w:after="160" w:before="0" w:line="276" w:lineRule="auto"/>
      </w:pPr>
      <w:r>
        <w:rPr>
          <w:rFonts w:ascii="Calibri" w:hAnsi="Calibri"/>
          <w:b w:val="0"/>
          <w:color w:val="1A2332"/>
          <w:sz w:val="22"/>
        </w:rPr>
        <w:t>This section is for people with Admin.</w:t>
      </w:r>
    </w:p>
    <w:p>
      <w:pPr>
        <w:spacing w:after="160" w:before="0" w:line="276" w:lineRule="auto"/>
      </w:pPr>
      <w:r>
        <w:rPr>
          <w:rFonts w:ascii="Calibri" w:hAnsi="Calibri"/>
          <w:b w:val="0"/>
          <w:color w:val="1A2332"/>
          <w:sz w:val="22"/>
        </w:rPr>
        <w:t>You can change Reports to, company, department, team, location, and role. Microsoft 365 stores the change.</w:t>
      </w:r>
    </w:p>
    <w:p>
      <w:pPr>
        <w:pStyle w:val="ListNumber"/>
        <w:spacing w:after="80"/>
      </w:pPr>
      <w:r>
        <w:rPr>
          <w:rFonts w:ascii="Calibri" w:hAnsi="Calibri"/>
          <w:b w:val="0"/>
          <w:color w:val="1A2332"/>
          <w:sz w:val="22"/>
        </w:rPr>
        <w:t xml:space="preserve">Choose </w:t>
      </w:r>
      <w:r>
        <w:rPr>
          <w:rFonts w:ascii="Calibri" w:hAnsi="Calibri"/>
          <w:b/>
          <w:color w:val="1A2332"/>
          <w:sz w:val="22"/>
        </w:rPr>
        <w:t>Admin</w:t>
      </w:r>
      <w:r>
        <w:rPr>
          <w:rFonts w:ascii="Calibri" w:hAnsi="Calibri"/>
          <w:b w:val="0"/>
          <w:color w:val="1A2332"/>
          <w:sz w:val="22"/>
        </w:rPr>
        <w:t>, or choose the pencil on a person’s card.</w:t>
      </w:r>
    </w:p>
    <w:p>
      <w:pPr>
        <w:pStyle w:val="ListNumber"/>
        <w:spacing w:after="80"/>
      </w:pPr>
      <w:r>
        <w:rPr>
          <w:rFonts w:ascii="Calibri" w:hAnsi="Calibri"/>
          <w:b w:val="0"/>
          <w:color w:val="1A2332"/>
          <w:sz w:val="22"/>
        </w:rPr>
        <w:t xml:space="preserve">In Admin, type a name in </w:t>
      </w:r>
      <w:r>
        <w:rPr>
          <w:rFonts w:ascii="Calibri" w:hAnsi="Calibri"/>
          <w:b/>
          <w:color w:val="1A2332"/>
          <w:sz w:val="22"/>
        </w:rPr>
        <w:t>Search people to edit…</w:t>
      </w:r>
      <w:r>
        <w:rPr>
          <w:rFonts w:ascii="Calibri" w:hAnsi="Calibri"/>
          <w:b w:val="0"/>
          <w:color w:val="1A2332"/>
          <w:sz w:val="22"/>
        </w:rPr>
        <w:t xml:space="preserve"> and choose </w:t>
      </w:r>
      <w:r>
        <w:rPr>
          <w:rFonts w:ascii="Calibri" w:hAnsi="Calibri"/>
          <w:b/>
          <w:color w:val="1A2332"/>
          <w:sz w:val="22"/>
        </w:rPr>
        <w:t>Edit</w:t>
      </w:r>
      <w:r>
        <w:rPr>
          <w:rFonts w:ascii="Calibri" w:hAnsi="Calibri"/>
          <w:b w:val="0"/>
          <w:color w:val="1A2332"/>
          <w:sz w:val="22"/>
        </w:rPr>
        <w:t>.</w:t>
      </w:r>
    </w:p>
    <w:p>
      <w:pPr>
        <w:pStyle w:val="ListNumber"/>
        <w:spacing w:after="80"/>
      </w:pPr>
      <w:r>
        <w:rPr>
          <w:rFonts w:ascii="Calibri" w:hAnsi="Calibri"/>
          <w:b w:val="0"/>
          <w:color w:val="1A2332"/>
          <w:sz w:val="22"/>
        </w:rPr>
        <w:t xml:space="preserve">Under </w:t>
      </w:r>
      <w:r>
        <w:rPr>
          <w:rFonts w:ascii="Calibri" w:hAnsi="Calibri"/>
          <w:b/>
          <w:color w:val="1A2332"/>
          <w:sz w:val="22"/>
        </w:rPr>
        <w:t>Reports to</w:t>
      </w:r>
      <w:r>
        <w:rPr>
          <w:rFonts w:ascii="Calibri" w:hAnsi="Calibri"/>
          <w:b w:val="0"/>
          <w:color w:val="1A2332"/>
          <w:sz w:val="22"/>
        </w:rPr>
        <w:t>, search for a person and choose their name. Use × if this person sits at the top of the org.</w:t>
      </w:r>
    </w:p>
    <w:p>
      <w:pPr>
        <w:pStyle w:val="ListNumber"/>
        <w:spacing w:after="80"/>
      </w:pPr>
      <w:r>
        <w:rPr>
          <w:rFonts w:ascii="Calibri" w:hAnsi="Calibri"/>
          <w:b w:val="0"/>
          <w:color w:val="1A2332"/>
          <w:sz w:val="22"/>
        </w:rPr>
        <w:t>Pick a value from each of the company, department, team, location, and role lists. Use — None — to leave that field blank.</w:t>
      </w:r>
    </w:p>
    <w:p>
      <w:pPr>
        <w:pStyle w:val="ListNumber"/>
        <w:spacing w:after="80"/>
      </w:pPr>
      <w:r>
        <w:rPr>
          <w:rFonts w:ascii="Calibri" w:hAnsi="Calibri"/>
          <w:b w:val="0"/>
          <w:color w:val="1A2332"/>
          <w:sz w:val="22"/>
        </w:rPr>
        <w:t>The location list offers the locations already used by the company, department, and team you picked above it.</w:t>
      </w:r>
    </w:p>
    <w:p>
      <w:pPr>
        <w:pStyle w:val="ListNumber"/>
        <w:spacing w:after="80"/>
      </w:pPr>
      <w:r>
        <w:rPr>
          <w:rFonts w:ascii="Calibri" w:hAnsi="Calibri"/>
          <w:b w:val="0"/>
          <w:color w:val="1A2332"/>
          <w:sz w:val="22"/>
        </w:rPr>
        <w:t xml:space="preserve">To create a value that is not in a list, choose </w:t>
      </w:r>
      <w:r>
        <w:rPr>
          <w:rFonts w:ascii="Calibri" w:hAnsi="Calibri"/>
          <w:b/>
          <w:color w:val="1A2332"/>
          <w:sz w:val="22"/>
        </w:rPr>
        <w:t>Add new value…</w:t>
      </w:r>
      <w:r>
        <w:rPr>
          <w:rFonts w:ascii="Calibri" w:hAnsi="Calibri"/>
          <w:b w:val="0"/>
          <w:color w:val="1A2332"/>
          <w:sz w:val="22"/>
        </w:rPr>
        <w:t xml:space="preserve">, type the name, then choose </w:t>
      </w:r>
      <w:r>
        <w:rPr>
          <w:rFonts w:ascii="Calibri" w:hAnsi="Calibri"/>
          <w:b/>
          <w:color w:val="1A2332"/>
          <w:sz w:val="22"/>
        </w:rPr>
        <w:t>Add</w:t>
      </w:r>
      <w:r>
        <w:rPr>
          <w:rFonts w:ascii="Calibri" w:hAnsi="Calibri"/>
          <w:b w:val="0"/>
          <w:color w:val="1A2332"/>
          <w:sz w:val="22"/>
        </w:rPr>
        <w:t>.</w:t>
      </w:r>
    </w:p>
    <w:p>
      <w:pPr>
        <w:pStyle w:val="ListNumber"/>
        <w:spacing w:after="80"/>
      </w:pPr>
      <w:r>
        <w:rPr>
          <w:rFonts w:ascii="Calibri" w:hAnsi="Calibri"/>
          <w:b w:val="0"/>
          <w:color w:val="1A2332"/>
          <w:sz w:val="22"/>
        </w:rPr>
        <w:t xml:space="preserve">Choose </w:t>
      </w:r>
      <w:r>
        <w:rPr>
          <w:rFonts w:ascii="Calibri" w:hAnsi="Calibri"/>
          <w:b/>
          <w:color w:val="1A2332"/>
          <w:sz w:val="22"/>
        </w:rPr>
        <w:t>Save changes</w:t>
      </w:r>
      <w:r>
        <w:rPr>
          <w:rFonts w:ascii="Calibri" w:hAnsi="Calibri"/>
          <w:b w:val="0"/>
          <w:color w:val="1A2332"/>
          <w:sz w:val="22"/>
        </w:rPr>
        <w:t>. The button shows Saving… while Microsoft 365 stores the change and the chart updates. The panel then shows “Saved to Microsoft 365.”</w:t>
      </w:r>
    </w:p>
    <w:p>
      <w:pPr>
        <w:pStyle w:val="ListNumber"/>
        <w:spacing w:after="80"/>
      </w:pPr>
      <w:r>
        <w:rPr>
          <w:rFonts w:ascii="Calibri" w:hAnsi="Calibri"/>
          <w:b w:val="0"/>
          <w:color w:val="1A2332"/>
          <w:sz w:val="22"/>
        </w:rPr>
        <w:t xml:space="preserve">Choose </w:t>
      </w:r>
      <w:r>
        <w:rPr>
          <w:rFonts w:ascii="Calibri" w:hAnsi="Calibri"/>
          <w:b/>
          <w:color w:val="1A2332"/>
          <w:sz w:val="22"/>
        </w:rPr>
        <w:t>Cancel</w:t>
      </w:r>
      <w:r>
        <w:rPr>
          <w:rFonts w:ascii="Calibri" w:hAnsi="Calibri"/>
          <w:b w:val="0"/>
          <w:color w:val="1A2332"/>
          <w:sz w:val="22"/>
        </w:rPr>
        <w:t xml:space="preserve"> or the × to close the panel and see the branch.</w:t>
      </w:r>
    </w:p>
    <w:tbl>
      <w:tblPr>
        <w:tblW w:type="auto" w:w="0"/>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9638"/>
      </w:tblGrid>
      <w:tr>
        <w:tc>
          <w:tcPr>
            <w:tcW w:type="dxa" w:w="9638"/>
            <w:shd w:fill="F3EBE4" w:val="clear"/>
            <w:tcMar>
              <w:top w:w="120" w:type="dxa"/>
              <w:left w:w="140" w:type="dxa"/>
              <w:bottom w:w="120" w:type="dxa"/>
              <w:right w:w="140" w:type="dxa"/>
            </w:tcMar>
          </w:tcPr>
          <w:p>
            <w:r/>
            <w:r>
              <w:rPr>
                <w:rFonts w:ascii="Calibri" w:hAnsi="Calibri"/>
                <w:b/>
                <w:color w:val="E35205"/>
                <w:sz w:val="20"/>
              </w:rPr>
              <w:t>Screenshot placeholder</w:t>
            </w:r>
          </w:p>
          <w:p>
            <w:r>
              <w:rPr>
                <w:rFonts w:ascii="Calibri" w:hAnsi="Calibri"/>
                <w:b w:val="0"/>
                <w:color w:val="5B6B82"/>
                <w:sz w:val="20"/>
              </w:rPr>
              <w:t>Insert: the Edit details panel with Reports to at the top, the five lists, and Save changes.</w:t>
            </w:r>
          </w:p>
        </w:tc>
      </w:tr>
    </w:tbl>
    <w:p/>
    <w:p>
      <w:pPr>
        <w:spacing w:after="160" w:before="0" w:line="276" w:lineRule="auto"/>
      </w:pPr>
      <w:r>
        <w:rPr>
          <w:rFonts w:ascii="Calibri" w:hAnsi="Calibri"/>
          <w:b w:val="0"/>
          <w:color w:val="1A2332"/>
          <w:sz w:val="22"/>
        </w:rPr>
        <w:t>A company, department, team, location, or role stays in the lists while at least one person has it. When the last person moves off a value, that value leaves the lists.</w:t>
      </w:r>
    </w:p>
    <w:p>
      <w:pPr>
        <w:spacing w:after="160" w:before="0" w:line="276" w:lineRule="auto"/>
      </w:pPr>
      <w:r>
        <w:rPr>
          <w:rFonts w:ascii="Calibri" w:hAnsi="Calibri"/>
          <w:b w:val="0"/>
          <w:color w:val="1A2332"/>
          <w:sz w:val="22"/>
        </w:rPr>
        <w:t>Org Explorer stops a reporting line that would loop, including a person reporting to themselves.</w:t>
      </w:r>
    </w:p>
    <w:p>
      <w:pPr>
        <w:pStyle w:val="Heading2"/>
        <w:spacing w:before="240" w:after="120"/>
      </w:pPr>
      <w:r>
        <w:rPr>
          <w:rFonts w:ascii="Calibri" w:hAnsi="Calibri"/>
          <w:color w:val="1F3864"/>
        </w:rPr>
        <w:t>10.4 Update many people at once</w:t>
      </w:r>
    </w:p>
    <w:p>
      <w:pPr>
        <w:spacing w:after="160" w:before="0" w:line="276" w:lineRule="auto"/>
      </w:pPr>
      <w:r>
        <w:rPr>
          <w:rFonts w:ascii="Calibri" w:hAnsi="Calibri"/>
          <w:b w:val="0"/>
          <w:color w:val="1A2332"/>
          <w:sz w:val="22"/>
        </w:rPr>
        <w:t>This section is for people with Admin.</w:t>
      </w:r>
    </w:p>
    <w:p>
      <w:pPr>
        <w:pStyle w:val="ListNumber"/>
        <w:spacing w:after="80"/>
      </w:pPr>
      <w:r>
        <w:rPr>
          <w:rFonts w:ascii="Calibri" w:hAnsi="Calibri"/>
          <w:b w:val="0"/>
          <w:color w:val="1A2332"/>
          <w:sz w:val="22"/>
        </w:rPr>
        <w:t xml:space="preserve">In Admin, choose </w:t>
      </w:r>
      <w:r>
        <w:rPr>
          <w:rFonts w:ascii="Calibri" w:hAnsi="Calibri"/>
          <w:b/>
          <w:color w:val="1A2332"/>
          <w:sz w:val="22"/>
        </w:rPr>
        <w:t>Download CSV</w:t>
      </w:r>
      <w:r>
        <w:rPr>
          <w:rFonts w:ascii="Calibri" w:hAnsi="Calibri"/>
          <w:b w:val="0"/>
          <w:color w:val="1A2332"/>
          <w:sz w:val="22"/>
        </w:rPr>
        <w:t>. A file called org-users.csv saves to your computer.</w:t>
      </w:r>
    </w:p>
    <w:p>
      <w:pPr>
        <w:pStyle w:val="ListNumber"/>
        <w:spacing w:after="80"/>
      </w:pPr>
      <w:r>
        <w:rPr>
          <w:rFonts w:ascii="Calibri" w:hAnsi="Calibri"/>
          <w:b w:val="0"/>
          <w:color w:val="1A2332"/>
          <w:sz w:val="22"/>
        </w:rPr>
        <w:t>Open the file in Excel.</w:t>
      </w:r>
    </w:p>
    <w:p>
      <w:pPr>
        <w:pStyle w:val="ListNumber"/>
        <w:spacing w:after="80"/>
      </w:pPr>
      <w:r>
        <w:rPr>
          <w:rFonts w:ascii="Calibri" w:hAnsi="Calibri"/>
          <w:b w:val="0"/>
          <w:color w:val="1A2332"/>
          <w:sz w:val="22"/>
        </w:rPr>
        <w:t>Change only the company, department, team, location, and role columns. Leave the id column as it is, so each row still matches the right person.</w:t>
      </w:r>
    </w:p>
    <w:p>
      <w:pPr>
        <w:pStyle w:val="ListNumber"/>
        <w:spacing w:after="80"/>
      </w:pPr>
      <w:r>
        <w:rPr>
          <w:rFonts w:ascii="Calibri" w:hAnsi="Calibri"/>
          <w:b w:val="0"/>
          <w:color w:val="1A2332"/>
          <w:sz w:val="22"/>
        </w:rPr>
        <w:t>Save the file.</w:t>
      </w:r>
    </w:p>
    <w:p>
      <w:pPr>
        <w:pStyle w:val="ListNumber"/>
        <w:spacing w:after="80"/>
      </w:pPr>
      <w:r>
        <w:rPr>
          <w:rFonts w:ascii="Calibri" w:hAnsi="Calibri"/>
          <w:b w:val="0"/>
          <w:color w:val="1A2332"/>
          <w:sz w:val="22"/>
        </w:rPr>
        <w:t xml:space="preserve">In Admin, choose </w:t>
      </w:r>
      <w:r>
        <w:rPr>
          <w:rFonts w:ascii="Calibri" w:hAnsi="Calibri"/>
          <w:b/>
          <w:color w:val="1A2332"/>
          <w:sz w:val="22"/>
        </w:rPr>
        <w:t>Apply CSV</w:t>
      </w:r>
      <w:r>
        <w:rPr>
          <w:rFonts w:ascii="Calibri" w:hAnsi="Calibri"/>
          <w:b w:val="0"/>
          <w:color w:val="1A2332"/>
          <w:sz w:val="22"/>
        </w:rPr>
        <w:t>, pick your file, and confirm.</w:t>
      </w:r>
    </w:p>
    <w:p>
      <w:pPr>
        <w:spacing w:after="160" w:before="0" w:line="276" w:lineRule="auto"/>
      </w:pPr>
      <w:r>
        <w:rPr>
          <w:rFonts w:ascii="Calibri" w:hAnsi="Calibri"/>
          <w:b w:val="0"/>
          <w:color w:val="1A2332"/>
          <w:sz w:val="22"/>
        </w:rPr>
        <w:t>Wait until the status line at the top reports how many people were updated. If some rows fail, the status line explains why.</w:t>
      </w:r>
    </w:p>
    <w:p>
      <w:pPr>
        <w:pStyle w:val="Heading1"/>
        <w:spacing w:before="320" w:after="160"/>
      </w:pPr>
      <w:r>
        <w:rPr>
          <w:rFonts w:ascii="Calibri" w:hAnsi="Calibri"/>
          <w:color w:val="1F3864"/>
        </w:rPr>
        <w:t>11. Points to remember</w:t>
      </w:r>
    </w:p>
    <w:p>
      <w:pPr>
        <w:pStyle w:val="ListBullet"/>
        <w:spacing w:after="80"/>
      </w:pPr>
      <w:r>
        <w:rPr>
          <w:rFonts w:ascii="Calibri" w:hAnsi="Calibri"/>
          <w:b w:val="0"/>
          <w:color w:val="1A2332"/>
          <w:sz w:val="22"/>
        </w:rPr>
        <w:t>Sign in with your Factor1 Microsoft account, not a personal Microsoft account.</w:t>
      </w:r>
    </w:p>
    <w:p>
      <w:pPr>
        <w:pStyle w:val="ListBullet"/>
        <w:spacing w:after="80"/>
      </w:pPr>
      <w:r>
        <w:rPr>
          <w:rFonts w:ascii="Calibri" w:hAnsi="Calibri"/>
          <w:b/>
          <w:color w:val="1A2332"/>
          <w:sz w:val="22"/>
        </w:rPr>
        <w:t>My profile</w:t>
      </w:r>
      <w:r>
        <w:rPr>
          <w:rFonts w:ascii="Calibri" w:hAnsi="Calibri"/>
          <w:b w:val="0"/>
          <w:color w:val="1A2332"/>
          <w:sz w:val="22"/>
        </w:rPr>
        <w:t xml:space="preserve"> always takes you back to your own branch.</w:t>
      </w:r>
    </w:p>
    <w:p>
      <w:pPr>
        <w:pStyle w:val="ListBullet"/>
        <w:spacing w:after="80"/>
      </w:pPr>
      <w:r>
        <w:rPr>
          <w:rFonts w:ascii="Calibri" w:hAnsi="Calibri"/>
          <w:b w:val="0"/>
          <w:color w:val="1A2332"/>
          <w:sz w:val="22"/>
        </w:rPr>
        <w:t>Search looks up names. Filters narrow the chart by company, department, team, and location.</w:t>
      </w:r>
    </w:p>
    <w:p>
      <w:pPr>
        <w:pStyle w:val="ListBullet"/>
        <w:spacing w:after="80"/>
      </w:pPr>
      <w:r>
        <w:rPr>
          <w:rFonts w:ascii="Calibri" w:hAnsi="Calibri"/>
          <w:b w:val="0"/>
          <w:color w:val="1A2332"/>
          <w:sz w:val="22"/>
        </w:rPr>
        <w:t>People with Admin pick company, department, team, location, and role from lists. They create a new value with Add new value…, then Add.</w:t>
      </w:r>
    </w:p>
    <w:p>
      <w:pPr>
        <w:pStyle w:val="ListBullet"/>
        <w:spacing w:after="80"/>
      </w:pPr>
      <w:r>
        <w:rPr>
          <w:rFonts w:ascii="Calibri" w:hAnsi="Calibri"/>
          <w:b/>
          <w:color w:val="1A2332"/>
          <w:sz w:val="22"/>
        </w:rPr>
        <w:t>Reports to</w:t>
      </w:r>
      <w:r>
        <w:rPr>
          <w:rFonts w:ascii="Calibri" w:hAnsi="Calibri"/>
          <w:b w:val="0"/>
          <w:color w:val="1A2332"/>
          <w:sz w:val="22"/>
        </w:rPr>
        <w:t xml:space="preserve"> is a person search. Use × if this person sits at the top of the org.</w:t>
      </w:r>
    </w:p>
    <w:p>
      <w:pPr>
        <w:pStyle w:val="ListBullet"/>
        <w:spacing w:after="80"/>
      </w:pPr>
      <w:r>
        <w:rPr>
          <w:rFonts w:ascii="Calibri" w:hAnsi="Calibri"/>
          <w:b w:val="0"/>
          <w:color w:val="1A2332"/>
          <w:sz w:val="22"/>
        </w:rPr>
        <w:t>Finish Add, or pick an existing value, before Save changes.</w:t>
      </w:r>
    </w:p>
    <w:p>
      <w:pPr>
        <w:pStyle w:val="ListBullet"/>
        <w:spacing w:after="80"/>
      </w:pPr>
      <w:r>
        <w:rPr>
          <w:rFonts w:ascii="Calibri" w:hAnsi="Calibri"/>
          <w:b/>
          <w:color w:val="1A2332"/>
          <w:sz w:val="22"/>
        </w:rPr>
        <w:t>Save changes</w:t>
      </w:r>
      <w:r>
        <w:rPr>
          <w:rFonts w:ascii="Calibri" w:hAnsi="Calibri"/>
          <w:b w:val="0"/>
          <w:color w:val="1A2332"/>
          <w:sz w:val="22"/>
        </w:rPr>
        <w:t xml:space="preserve"> shows Saving… while Microsoft 365 stores the change and the chart updates.</w:t>
      </w:r>
    </w:p>
    <w:p>
      <w:pPr>
        <w:pStyle w:val="ListBullet"/>
        <w:spacing w:after="80"/>
      </w:pPr>
      <w:r>
        <w:rPr>
          <w:rFonts w:ascii="Calibri" w:hAnsi="Calibri"/>
          <w:b/>
          <w:color w:val="1A2332"/>
          <w:sz w:val="22"/>
        </w:rPr>
        <w:t>Print</w:t>
      </w:r>
      <w:r>
        <w:rPr>
          <w:rFonts w:ascii="Calibri" w:hAnsi="Calibri"/>
          <w:b w:val="0"/>
          <w:color w:val="1A2332"/>
          <w:sz w:val="22"/>
        </w:rPr>
        <w:t xml:space="preserve"> on Full tree puts each branch on its own landscape page. </w:t>
      </w:r>
      <w:r>
        <w:rPr>
          <w:rFonts w:ascii="Calibri" w:hAnsi="Calibri"/>
          <w:b/>
          <w:color w:val="1A2332"/>
          <w:sz w:val="22"/>
        </w:rPr>
        <w:t>Download SVG</w:t>
      </w:r>
      <w:r>
        <w:rPr>
          <w:rFonts w:ascii="Calibri" w:hAnsi="Calibri"/>
          <w:b w:val="0"/>
          <w:color w:val="1A2332"/>
          <w:sz w:val="22"/>
        </w:rPr>
        <w:t xml:space="preserve"> saves the whole chart as a file you can zoom.</w:t>
      </w:r>
    </w:p>
    <w:p>
      <w:pPr>
        <w:pStyle w:val="ListBullet"/>
        <w:spacing w:after="80"/>
      </w:pPr>
      <w:r>
        <w:rPr>
          <w:rFonts w:ascii="Calibri" w:hAnsi="Calibri"/>
          <w:b w:val="0"/>
          <w:color w:val="1A2332"/>
          <w:sz w:val="22"/>
        </w:rPr>
        <w:t>When you apply a list, leave each person’s id unchanged.</w:t>
      </w:r>
    </w:p>
    <w:p>
      <w:pPr>
        <w:pStyle w:val="ListBullet"/>
        <w:spacing w:after="80"/>
      </w:pPr>
      <w:r>
        <w:rPr>
          <w:rFonts w:ascii="Calibri" w:hAnsi="Calibri"/>
          <w:b w:val="0"/>
          <w:color w:val="1A2332"/>
          <w:sz w:val="22"/>
        </w:rPr>
        <w:t>A change you save in Org Explorer is the change Microsoft 365 keeps.</w:t>
      </w:r>
    </w:p>
    <w:p>
      <w:pPr>
        <w:pStyle w:val="Heading1"/>
        <w:spacing w:before="320" w:after="160"/>
      </w:pPr>
      <w:r>
        <w:rPr>
          <w:rFonts w:ascii="Calibri" w:hAnsi="Calibri"/>
          <w:color w:val="1F3864"/>
        </w:rPr>
        <w:t>12. If something goes wrong</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3200"/>
            <w:shd w:fill="1F3864" w:val="clear"/>
            <w:tcMar>
              <w:top w:w="60" w:type="dxa"/>
              <w:left w:w="100" w:type="dxa"/>
              <w:bottom w:w="60" w:type="dxa"/>
              <w:right w:w="100" w:type="dxa"/>
            </w:tcMar>
          </w:tcPr>
          <w:p>
            <w:pPr>
              <w:spacing w:before="40" w:after="40"/>
            </w:pPr>
            <w:r/>
            <w:r>
              <w:rPr>
                <w:rFonts w:ascii="Calibri" w:hAnsi="Calibri"/>
                <w:b/>
                <w:color w:val="FFFFFF"/>
                <w:sz w:val="20"/>
              </w:rPr>
              <w:t>What you see</w:t>
            </w:r>
          </w:p>
        </w:tc>
        <w:tc>
          <w:tcPr>
            <w:tcW w:type="dxa" w:w="5826"/>
            <w:shd w:fill="1F3864" w:val="clear"/>
            <w:tcMar>
              <w:top w:w="60" w:type="dxa"/>
              <w:left w:w="100" w:type="dxa"/>
              <w:bottom w:w="60" w:type="dxa"/>
              <w:right w:w="100" w:type="dxa"/>
            </w:tcMar>
          </w:tcPr>
          <w:p>
            <w:pPr>
              <w:spacing w:before="40" w:after="40"/>
            </w:pPr>
            <w:r/>
            <w:r>
              <w:rPr>
                <w:rFonts w:ascii="Calibri" w:hAnsi="Calibri"/>
                <w:b/>
                <w:color w:val="FFFFFF"/>
                <w:sz w:val="20"/>
              </w:rPr>
              <w:t>What to do</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Microsoft asks you to sign in again, or sign-in fails.</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Use your Factor1 account. Try a private window, or a different browser. If it still fails, contact Innovation &amp; Systems.</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The screen stays on Loading…</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Refresh the page. If it continues, contact Innovation &amp; Systems.</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Admin is missing from the top of the screen.</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Ask Innovation &amp; Systems if you need it. The button appears only for people with Admin.</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Save changes reports a problem.</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Read the message on the panel. Try again. If it repeats, send the message to Innovation &amp; Systems.</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The panel reports Reports to could not be updated.</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Close the panel, open the person’s branch, and check who sits above them. If the old reporting line is still there, send the on-screen message to Innovation &amp; Systems.</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Apply CSV reports that some people failed.</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Read the status line. Send that text to Innovation &amp; Systems, with the file you applied.</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A person’s team or location did not update.</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Tell Innovation &amp; Systems the person’s name. Some mailboxes need a change in Exchange instead.</w:t>
            </w:r>
          </w:p>
        </w:tc>
      </w:tr>
      <w:tr>
        <w:trPr>
          <w:cantSplit/>
        </w:trPr>
        <w:tc>
          <w:tcPr>
            <w:tcW w:type="dxa" w:w="3200"/>
            <w:tcMar>
              <w:top w:w="60" w:type="dxa"/>
              <w:left w:w="100" w:type="dxa"/>
              <w:bottom w:w="60" w:type="dxa"/>
              <w:right w:w="100" w:type="dxa"/>
            </w:tcMar>
          </w:tcPr>
          <w:p>
            <w:pPr>
              <w:spacing w:before="40" w:after="40"/>
            </w:pPr>
            <w:r/>
            <w:r>
              <w:rPr>
                <w:rFonts w:ascii="Calibri" w:hAnsi="Calibri"/>
                <w:b w:val="0"/>
                <w:color w:val="1A2332"/>
                <w:sz w:val="20"/>
              </w:rPr>
              <w:t>A person is missing from the chart.</w:t>
            </w:r>
          </w:p>
        </w:tc>
        <w:tc>
          <w:tcPr>
            <w:tcW w:type="dxa" w:w="5826"/>
            <w:tcMar>
              <w:top w:w="60" w:type="dxa"/>
              <w:left w:w="100" w:type="dxa"/>
              <w:bottom w:w="60" w:type="dxa"/>
              <w:right w:w="100" w:type="dxa"/>
            </w:tcMar>
          </w:tcPr>
          <w:p>
            <w:pPr>
              <w:spacing w:before="40" w:after="40"/>
            </w:pPr>
            <w:r/>
            <w:r>
              <w:rPr>
                <w:rFonts w:ascii="Calibri" w:hAnsi="Calibri"/>
                <w:b w:val="0"/>
                <w:color w:val="1A2332"/>
                <w:sz w:val="20"/>
              </w:rPr>
              <w:t>Confirm they have an active Factor1 Microsoft account. If they do, tell Innovation &amp; Systems.</w:t>
            </w:r>
          </w:p>
        </w:tc>
      </w:tr>
    </w:tbl>
    <w:p/>
    <w:p>
      <w:pPr>
        <w:pStyle w:val="Heading1"/>
        <w:spacing w:before="320" w:after="160"/>
      </w:pPr>
      <w:r>
        <w:rPr>
          <w:rFonts w:ascii="Calibri" w:hAnsi="Calibri"/>
          <w:color w:val="1F3864"/>
        </w:rPr>
        <w:t>13. Glossary</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2200"/>
            <w:shd w:fill="1F3864" w:val="clear"/>
            <w:tcMar>
              <w:top w:w="60" w:type="dxa"/>
              <w:left w:w="100" w:type="dxa"/>
              <w:bottom w:w="60" w:type="dxa"/>
              <w:right w:w="100" w:type="dxa"/>
            </w:tcMar>
          </w:tcPr>
          <w:p>
            <w:pPr>
              <w:spacing w:before="40" w:after="40"/>
            </w:pPr>
            <w:r/>
            <w:r>
              <w:rPr>
                <w:rFonts w:ascii="Calibri" w:hAnsi="Calibri"/>
                <w:b/>
                <w:color w:val="FFFFFF"/>
                <w:sz w:val="20"/>
              </w:rPr>
              <w:t>Term</w:t>
            </w:r>
          </w:p>
        </w:tc>
        <w:tc>
          <w:tcPr>
            <w:tcW w:type="dxa" w:w="6826"/>
            <w:shd w:fill="1F3864" w:val="clear"/>
            <w:tcMar>
              <w:top w:w="60" w:type="dxa"/>
              <w:left w:w="100" w:type="dxa"/>
              <w:bottom w:w="60" w:type="dxa"/>
              <w:right w:w="100" w:type="dxa"/>
            </w:tcMar>
          </w:tcPr>
          <w:p>
            <w:pPr>
              <w:spacing w:before="40" w:after="40"/>
            </w:pPr>
            <w:r/>
            <w:r>
              <w:rPr>
                <w:rFonts w:ascii="Calibri" w:hAnsi="Calibri"/>
                <w:b/>
                <w:color w:val="FFFFFF"/>
                <w:sz w:val="20"/>
              </w:rPr>
              <w:t>Meaning</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Admin</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area of Org Explorer used to update company, department, team, location, role, and Reports to.</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Branch</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view centred on one person and the people directly around them.</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Card</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on-screen box for one person.</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Company</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Factor1 business a person belongs to.</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Department</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area of work a person belongs to.</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Full tree</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zoomable view of everyone, or of the structure of the firm.</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Location</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office or place a person works from.</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Microsoft 365</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firm’s directory of people. Org Explorer reads from it and, for Admin, writes back to it.</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Reports to</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person this person reports to. Microsoft 365 stores this as the manager.</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Role</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A person’s job title.</w:t>
            </w:r>
          </w:p>
        </w:tc>
      </w:tr>
      <w:tr>
        <w:trPr>
          <w:cantSplit/>
        </w:trPr>
        <w:tc>
          <w:tcPr>
            <w:tcW w:type="dxa" w:w="2200"/>
            <w:tcMar>
              <w:top w:w="60" w:type="dxa"/>
              <w:left w:w="100" w:type="dxa"/>
              <w:bottom w:w="60" w:type="dxa"/>
              <w:right w:w="100" w:type="dxa"/>
            </w:tcMar>
          </w:tcPr>
          <w:p>
            <w:pPr>
              <w:spacing w:before="40" w:after="40"/>
            </w:pPr>
            <w:r/>
            <w:r>
              <w:rPr>
                <w:rFonts w:ascii="Calibri" w:hAnsi="Calibri"/>
                <w:b w:val="0"/>
                <w:color w:val="1A2332"/>
                <w:sz w:val="20"/>
              </w:rPr>
              <w:t>Team</w:t>
            </w:r>
          </w:p>
        </w:tc>
        <w:tc>
          <w:tcPr>
            <w:tcW w:type="dxa" w:w="6826"/>
            <w:tcMar>
              <w:top w:w="60" w:type="dxa"/>
              <w:left w:w="100" w:type="dxa"/>
              <w:bottom w:w="60" w:type="dxa"/>
              <w:right w:w="100" w:type="dxa"/>
            </w:tcMar>
          </w:tcPr>
          <w:p>
            <w:pPr>
              <w:spacing w:before="40" w:after="40"/>
            </w:pPr>
            <w:r/>
            <w:r>
              <w:rPr>
                <w:rFonts w:ascii="Calibri" w:hAnsi="Calibri"/>
                <w:b w:val="0"/>
                <w:color w:val="1A2332"/>
                <w:sz w:val="20"/>
              </w:rPr>
              <w:t>The named group inside a department.</w:t>
            </w:r>
          </w:p>
        </w:tc>
      </w:tr>
    </w:tbl>
    <w:p/>
    <w:p>
      <w:pPr>
        <w:pStyle w:val="Heading1"/>
        <w:spacing w:before="320" w:after="160"/>
      </w:pPr>
      <w:r>
        <w:rPr>
          <w:rFonts w:ascii="Calibri" w:hAnsi="Calibri"/>
          <w:color w:val="1F3864"/>
        </w:rPr>
        <w:t>14. Contacts</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4819"/>
        <w:gridCol w:w="4819"/>
      </w:tblGrid>
      <w:tr>
        <w:trPr>
          <w:tblHeader/>
          <w:cantSplit/>
        </w:trPr>
        <w:tc>
          <w:tcPr>
            <w:tcW w:type="dxa" w:w="3600"/>
            <w:shd w:fill="1F3864" w:val="clear"/>
            <w:tcMar>
              <w:top w:w="60" w:type="dxa"/>
              <w:left w:w="100" w:type="dxa"/>
              <w:bottom w:w="60" w:type="dxa"/>
              <w:right w:w="100" w:type="dxa"/>
            </w:tcMar>
          </w:tcPr>
          <w:p>
            <w:pPr>
              <w:spacing w:before="40" w:after="40"/>
            </w:pPr>
            <w:r/>
            <w:r>
              <w:rPr>
                <w:rFonts w:ascii="Calibri" w:hAnsi="Calibri"/>
                <w:b/>
                <w:color w:val="FFFFFF"/>
                <w:sz w:val="20"/>
              </w:rPr>
              <w:t>Question</w:t>
            </w:r>
          </w:p>
        </w:tc>
        <w:tc>
          <w:tcPr>
            <w:tcW w:type="dxa" w:w="5426"/>
            <w:shd w:fill="1F3864" w:val="clear"/>
            <w:tcMar>
              <w:top w:w="60" w:type="dxa"/>
              <w:left w:w="100" w:type="dxa"/>
              <w:bottom w:w="60" w:type="dxa"/>
              <w:right w:w="100" w:type="dxa"/>
            </w:tcMar>
          </w:tcPr>
          <w:p>
            <w:pPr>
              <w:spacing w:before="40" w:after="40"/>
            </w:pPr>
            <w:r/>
            <w:r>
              <w:rPr>
                <w:rFonts w:ascii="Calibri" w:hAnsi="Calibri"/>
                <w:b/>
                <w:color w:val="FFFFFF"/>
                <w:sz w:val="20"/>
              </w:rPr>
              <w:t>Who to ask</w:t>
            </w:r>
          </w:p>
        </w:tc>
      </w:tr>
      <w:tr>
        <w:trPr>
          <w:cantSplit/>
        </w:trPr>
        <w:tc>
          <w:tcPr>
            <w:tcW w:type="dxa" w:w="3600"/>
            <w:tcMar>
              <w:top w:w="60" w:type="dxa"/>
              <w:left w:w="100" w:type="dxa"/>
              <w:bottom w:w="60" w:type="dxa"/>
              <w:right w:w="100" w:type="dxa"/>
            </w:tcMar>
          </w:tcPr>
          <w:p>
            <w:pPr>
              <w:spacing w:before="40" w:after="40"/>
            </w:pPr>
            <w:r/>
            <w:r>
              <w:rPr>
                <w:rFonts w:ascii="Calibri" w:hAnsi="Calibri"/>
                <w:b w:val="0"/>
                <w:color w:val="1A2332"/>
                <w:sz w:val="20"/>
              </w:rPr>
              <w:t>How do I use Org Explorer?</w:t>
            </w:r>
          </w:p>
        </w:tc>
        <w:tc>
          <w:tcPr>
            <w:tcW w:type="dxa" w:w="5426"/>
            <w:tcMar>
              <w:top w:w="60" w:type="dxa"/>
              <w:left w:w="100" w:type="dxa"/>
              <w:bottom w:w="60" w:type="dxa"/>
              <w:right w:w="100" w:type="dxa"/>
            </w:tcMar>
          </w:tcPr>
          <w:p>
            <w:pPr>
              <w:spacing w:before="40" w:after="40"/>
            </w:pPr>
            <w:r/>
            <w:r>
              <w:rPr>
                <w:rFonts w:ascii="Calibri" w:hAnsi="Calibri"/>
                <w:b w:val="0"/>
                <w:color w:val="1A2332"/>
                <w:sz w:val="20"/>
              </w:rPr>
              <w:t>David Ahlhaus, Innovation &amp; Systems</w:t>
            </w:r>
          </w:p>
        </w:tc>
      </w:tr>
      <w:tr>
        <w:trPr>
          <w:cantSplit/>
        </w:trPr>
        <w:tc>
          <w:tcPr>
            <w:tcW w:type="dxa" w:w="3600"/>
            <w:tcMar>
              <w:top w:w="60" w:type="dxa"/>
              <w:left w:w="100" w:type="dxa"/>
              <w:bottom w:w="60" w:type="dxa"/>
              <w:right w:w="100" w:type="dxa"/>
            </w:tcMar>
          </w:tcPr>
          <w:p>
            <w:pPr>
              <w:spacing w:before="40" w:after="40"/>
            </w:pPr>
            <w:r/>
            <w:r>
              <w:rPr>
                <w:rFonts w:ascii="Calibri" w:hAnsi="Calibri"/>
                <w:b w:val="0"/>
                <w:color w:val="1A2332"/>
                <w:sz w:val="20"/>
              </w:rPr>
              <w:t>I need Admin.</w:t>
            </w:r>
          </w:p>
        </w:tc>
        <w:tc>
          <w:tcPr>
            <w:tcW w:type="dxa" w:w="5426"/>
            <w:tcMar>
              <w:top w:w="60" w:type="dxa"/>
              <w:left w:w="100" w:type="dxa"/>
              <w:bottom w:w="60" w:type="dxa"/>
              <w:right w:w="100" w:type="dxa"/>
            </w:tcMar>
          </w:tcPr>
          <w:p>
            <w:pPr>
              <w:spacing w:before="40" w:after="40"/>
            </w:pPr>
            <w:r/>
            <w:r>
              <w:rPr>
                <w:rFonts w:ascii="Calibri" w:hAnsi="Calibri"/>
                <w:b w:val="0"/>
                <w:color w:val="1A2332"/>
                <w:sz w:val="20"/>
              </w:rPr>
              <w:t>Innovation &amp; Systems</w:t>
            </w:r>
          </w:p>
        </w:tc>
      </w:tr>
      <w:tr>
        <w:trPr>
          <w:cantSplit/>
        </w:trPr>
        <w:tc>
          <w:tcPr>
            <w:tcW w:type="dxa" w:w="3600"/>
            <w:tcMar>
              <w:top w:w="60" w:type="dxa"/>
              <w:left w:w="100" w:type="dxa"/>
              <w:bottom w:w="60" w:type="dxa"/>
              <w:right w:w="100" w:type="dxa"/>
            </w:tcMar>
          </w:tcPr>
          <w:p>
            <w:pPr>
              <w:spacing w:before="40" w:after="40"/>
            </w:pPr>
            <w:r/>
            <w:r>
              <w:rPr>
                <w:rFonts w:ascii="Calibri" w:hAnsi="Calibri"/>
                <w:b w:val="0"/>
                <w:color w:val="1A2332"/>
                <w:sz w:val="20"/>
              </w:rPr>
              <w:t>A save or list update failed.</w:t>
            </w:r>
          </w:p>
        </w:tc>
        <w:tc>
          <w:tcPr>
            <w:tcW w:type="dxa" w:w="5426"/>
            <w:tcMar>
              <w:top w:w="60" w:type="dxa"/>
              <w:left w:w="100" w:type="dxa"/>
              <w:bottom w:w="60" w:type="dxa"/>
              <w:right w:w="100" w:type="dxa"/>
            </w:tcMar>
          </w:tcPr>
          <w:p>
            <w:pPr>
              <w:spacing w:before="40" w:after="40"/>
            </w:pPr>
            <w:r/>
            <w:r>
              <w:rPr>
                <w:rFonts w:ascii="Calibri" w:hAnsi="Calibri"/>
                <w:b w:val="0"/>
                <w:color w:val="1A2332"/>
                <w:sz w:val="20"/>
              </w:rPr>
              <w:t>Innovation &amp; Systems — include the on-screen message</w:t>
            </w:r>
          </w:p>
        </w:tc>
      </w:tr>
      <w:tr>
        <w:trPr>
          <w:cantSplit/>
        </w:trPr>
        <w:tc>
          <w:tcPr>
            <w:tcW w:type="dxa" w:w="3600"/>
            <w:tcMar>
              <w:top w:w="60" w:type="dxa"/>
              <w:left w:w="100" w:type="dxa"/>
              <w:bottom w:w="60" w:type="dxa"/>
              <w:right w:w="100" w:type="dxa"/>
            </w:tcMar>
          </w:tcPr>
          <w:p>
            <w:pPr>
              <w:spacing w:before="40" w:after="40"/>
            </w:pPr>
            <w:r/>
            <w:r>
              <w:rPr>
                <w:rFonts w:ascii="Calibri" w:hAnsi="Calibri"/>
                <w:b w:val="0"/>
                <w:color w:val="1A2332"/>
                <w:sz w:val="20"/>
              </w:rPr>
              <w:t>Someone is missing or in the wrong place.</w:t>
            </w:r>
          </w:p>
        </w:tc>
        <w:tc>
          <w:tcPr>
            <w:tcW w:type="dxa" w:w="5426"/>
            <w:tcMar>
              <w:top w:w="60" w:type="dxa"/>
              <w:left w:w="100" w:type="dxa"/>
              <w:bottom w:w="60" w:type="dxa"/>
              <w:right w:w="100" w:type="dxa"/>
            </w:tcMar>
          </w:tcPr>
          <w:p>
            <w:pPr>
              <w:spacing w:before="40" w:after="40"/>
            </w:pPr>
            <w:r/>
            <w:r>
              <w:rPr>
                <w:rFonts w:ascii="Calibri" w:hAnsi="Calibri"/>
                <w:b w:val="0"/>
                <w:color w:val="1A2332"/>
                <w:sz w:val="20"/>
              </w:rPr>
              <w:t>Innovation &amp; Systems</w:t>
            </w:r>
          </w:p>
        </w:tc>
      </w:tr>
    </w:tbl>
    <w:p/>
    <w:p>
      <w:pPr>
        <w:pStyle w:val="Heading1"/>
        <w:spacing w:before="320" w:after="160"/>
      </w:pPr>
      <w:r>
        <w:rPr>
          <w:rFonts w:ascii="Calibri" w:hAnsi="Calibri"/>
          <w:color w:val="1F3864"/>
        </w:rPr>
        <w:t>15. Version history</w:t>
      </w:r>
    </w:p>
    <w:tbl>
      <w:tblPr>
        <w:tblW w:type="auto" w:w="0"/>
        <w:tblLayout w:type="fixed"/>
        <w:tblLook w:firstColumn="1" w:firstRow="1" w:lastColumn="0" w:lastRow="0" w:noHBand="0" w:noVBand="1" w:val="04A0"/>
        <w:tblBorders>
          <w:top w:val="single" w:sz="4" w:space="0" w:color="1F3864"/>
          <w:left w:val="single" w:sz="4" w:space="0" w:color="1F3864"/>
          <w:bottom w:val="single" w:sz="4" w:space="0" w:color="1F3864"/>
          <w:right w:val="single" w:sz="4" w:space="0" w:color="1F3864"/>
          <w:insideH w:val="single" w:sz="4" w:space="0" w:color="1F3864"/>
          <w:insideV w:val="single" w:sz="4" w:space="0" w:color="1F3864"/>
        </w:tblBorders>
        <w:tblW w:w="9026" w:type="dxa"/>
      </w:tblPr>
      <w:tblGrid>
        <w:gridCol w:w="2409"/>
        <w:gridCol w:w="2409"/>
        <w:gridCol w:w="2409"/>
        <w:gridCol w:w="2409"/>
      </w:tblGrid>
      <w:tr>
        <w:trPr>
          <w:tblHeader/>
          <w:cantSplit/>
        </w:trPr>
        <w:tc>
          <w:tcPr>
            <w:tcW w:type="dxa" w:w="1400"/>
            <w:shd w:fill="1F3864" w:val="clear"/>
            <w:tcMar>
              <w:top w:w="60" w:type="dxa"/>
              <w:left w:w="100" w:type="dxa"/>
              <w:bottom w:w="60" w:type="dxa"/>
              <w:right w:w="100" w:type="dxa"/>
            </w:tcMar>
          </w:tcPr>
          <w:p>
            <w:pPr>
              <w:spacing w:before="40" w:after="40"/>
            </w:pPr>
            <w:r/>
            <w:r>
              <w:rPr>
                <w:rFonts w:ascii="Calibri" w:hAnsi="Calibri"/>
                <w:b/>
                <w:color w:val="FFFFFF"/>
                <w:sz w:val="20"/>
              </w:rPr>
              <w:t>Version</w:t>
            </w:r>
          </w:p>
        </w:tc>
        <w:tc>
          <w:tcPr>
            <w:tcW w:type="dxa" w:w="1800"/>
            <w:shd w:fill="1F3864" w:val="clear"/>
            <w:tcMar>
              <w:top w:w="60" w:type="dxa"/>
              <w:left w:w="100" w:type="dxa"/>
              <w:bottom w:w="60" w:type="dxa"/>
              <w:right w:w="100" w:type="dxa"/>
            </w:tcMar>
          </w:tcPr>
          <w:p>
            <w:pPr>
              <w:spacing w:before="40" w:after="40"/>
            </w:pPr>
            <w:r/>
            <w:r>
              <w:rPr>
                <w:rFonts w:ascii="Calibri" w:hAnsi="Calibri"/>
                <w:b/>
                <w:color w:val="FFFFFF"/>
                <w:sz w:val="20"/>
              </w:rPr>
              <w:t>Date</w:t>
            </w:r>
          </w:p>
        </w:tc>
        <w:tc>
          <w:tcPr>
            <w:tcW w:type="dxa" w:w="2200"/>
            <w:shd w:fill="1F3864" w:val="clear"/>
            <w:tcMar>
              <w:top w:w="60" w:type="dxa"/>
              <w:left w:w="100" w:type="dxa"/>
              <w:bottom w:w="60" w:type="dxa"/>
              <w:right w:w="100" w:type="dxa"/>
            </w:tcMar>
          </w:tcPr>
          <w:p>
            <w:pPr>
              <w:spacing w:before="40" w:after="40"/>
            </w:pPr>
            <w:r/>
            <w:r>
              <w:rPr>
                <w:rFonts w:ascii="Calibri" w:hAnsi="Calibri"/>
                <w:b/>
                <w:color w:val="FFFFFF"/>
                <w:sz w:val="20"/>
              </w:rPr>
              <w:t>Author</w:t>
            </w:r>
          </w:p>
        </w:tc>
        <w:tc>
          <w:tcPr>
            <w:tcW w:type="dxa" w:w="3626"/>
            <w:shd w:fill="1F3864" w:val="clear"/>
            <w:tcMar>
              <w:top w:w="60" w:type="dxa"/>
              <w:left w:w="100" w:type="dxa"/>
              <w:bottom w:w="60" w:type="dxa"/>
              <w:right w:w="100" w:type="dxa"/>
            </w:tcMar>
          </w:tcPr>
          <w:p>
            <w:pPr>
              <w:spacing w:before="40" w:after="40"/>
            </w:pPr>
            <w:r/>
            <w:r>
              <w:rPr>
                <w:rFonts w:ascii="Calibri" w:hAnsi="Calibri"/>
                <w:b/>
                <w:color w:val="FFFFFF"/>
                <w:sz w:val="20"/>
              </w:rPr>
              <w:t>Changes</w:t>
            </w:r>
          </w:p>
        </w:tc>
      </w:tr>
      <w:tr>
        <w:trPr>
          <w:cantSplit/>
        </w:trPr>
        <w:tc>
          <w:tcPr>
            <w:tcW w:type="dxa" w:w="1400"/>
            <w:tcMar>
              <w:top w:w="60" w:type="dxa"/>
              <w:left w:w="100" w:type="dxa"/>
              <w:bottom w:w="60" w:type="dxa"/>
              <w:right w:w="100" w:type="dxa"/>
            </w:tcMar>
          </w:tcPr>
          <w:p>
            <w:pPr>
              <w:spacing w:before="40" w:after="40"/>
            </w:pPr>
            <w:r/>
            <w:r>
              <w:rPr>
                <w:rFonts w:ascii="Calibri" w:hAnsi="Calibri"/>
                <w:b w:val="0"/>
                <w:color w:val="1A2332"/>
                <w:sz w:val="20"/>
              </w:rPr>
              <w:t>1.0</w:t>
            </w:r>
          </w:p>
        </w:tc>
        <w:tc>
          <w:tcPr>
            <w:tcW w:type="dxa" w:w="1800"/>
            <w:tcMar>
              <w:top w:w="60" w:type="dxa"/>
              <w:left w:w="100" w:type="dxa"/>
              <w:bottom w:w="60" w:type="dxa"/>
              <w:right w:w="100" w:type="dxa"/>
            </w:tcMar>
          </w:tcPr>
          <w:p>
            <w:pPr>
              <w:spacing w:before="40" w:after="40"/>
            </w:pPr>
            <w:r/>
            <w:r>
              <w:rPr>
                <w:rFonts w:ascii="Calibri" w:hAnsi="Calibri"/>
                <w:b w:val="0"/>
                <w:color w:val="1A2332"/>
                <w:sz w:val="20"/>
              </w:rPr>
              <w:t>27 August 2026</w:t>
            </w:r>
          </w:p>
        </w:tc>
        <w:tc>
          <w:tcPr>
            <w:tcW w:type="dxa" w:w="2200"/>
            <w:tcMar>
              <w:top w:w="60" w:type="dxa"/>
              <w:left w:w="100" w:type="dxa"/>
              <w:bottom w:w="60" w:type="dxa"/>
              <w:right w:w="100" w:type="dxa"/>
            </w:tcMar>
          </w:tcPr>
          <w:p>
            <w:pPr>
              <w:spacing w:before="40" w:after="40"/>
            </w:pPr>
            <w:r/>
            <w:r>
              <w:rPr>
                <w:rFonts w:ascii="Calibri" w:hAnsi="Calibri"/>
                <w:b w:val="0"/>
                <w:color w:val="1A2332"/>
                <w:sz w:val="20"/>
              </w:rPr>
              <w:t>David Ahlhaus</w:t>
            </w:r>
          </w:p>
        </w:tc>
        <w:tc>
          <w:tcPr>
            <w:tcW w:type="dxa" w:w="3626"/>
            <w:tcMar>
              <w:top w:w="60" w:type="dxa"/>
              <w:left w:w="100" w:type="dxa"/>
              <w:bottom w:w="60" w:type="dxa"/>
              <w:right w:w="100" w:type="dxa"/>
            </w:tcMar>
          </w:tcPr>
          <w:p>
            <w:pPr>
              <w:spacing w:before="40" w:after="40"/>
            </w:pPr>
            <w:r/>
            <w:r>
              <w:rPr>
                <w:rFonts w:ascii="Calibri" w:hAnsi="Calibri"/>
                <w:b w:val="0"/>
                <w:color w:val="1A2332"/>
                <w:sz w:val="20"/>
              </w:rPr>
              <w:t>First issue. Covers sign-in, search, filters, branches, Full tree, and Admin updates.</w:t>
            </w:r>
          </w:p>
        </w:tc>
      </w:tr>
      <w:tr>
        <w:trPr>
          <w:cantSplit/>
        </w:trPr>
        <w:tc>
          <w:tcPr>
            <w:tcW w:type="dxa" w:w="1400"/>
            <w:tcMar>
              <w:top w:w="60" w:type="dxa"/>
              <w:left w:w="100" w:type="dxa"/>
              <w:bottom w:w="60" w:type="dxa"/>
              <w:right w:w="100" w:type="dxa"/>
            </w:tcMar>
          </w:tcPr>
          <w:p>
            <w:pPr>
              <w:spacing w:before="40" w:after="40"/>
            </w:pPr>
            <w:r/>
            <w:r>
              <w:rPr>
                <w:rFonts w:ascii="Calibri" w:hAnsi="Calibri"/>
                <w:b w:val="0"/>
                <w:color w:val="1A2332"/>
                <w:sz w:val="20"/>
              </w:rPr>
              <w:t>1.1</w:t>
            </w:r>
          </w:p>
        </w:tc>
        <w:tc>
          <w:tcPr>
            <w:tcW w:type="dxa" w:w="1800"/>
            <w:tcMar>
              <w:top w:w="60" w:type="dxa"/>
              <w:left w:w="100" w:type="dxa"/>
              <w:bottom w:w="60" w:type="dxa"/>
              <w:right w:w="100" w:type="dxa"/>
            </w:tcMar>
          </w:tcPr>
          <w:p>
            <w:pPr>
              <w:spacing w:before="40" w:after="40"/>
            </w:pPr>
            <w:r/>
            <w:r>
              <w:rPr>
                <w:rFonts w:ascii="Calibri" w:hAnsi="Calibri"/>
                <w:b w:val="0"/>
                <w:color w:val="1A2332"/>
                <w:sz w:val="20"/>
              </w:rPr>
              <w:t>28 August 2026</w:t>
            </w:r>
          </w:p>
        </w:tc>
        <w:tc>
          <w:tcPr>
            <w:tcW w:type="dxa" w:w="2200"/>
            <w:tcMar>
              <w:top w:w="60" w:type="dxa"/>
              <w:left w:w="100" w:type="dxa"/>
              <w:bottom w:w="60" w:type="dxa"/>
              <w:right w:w="100" w:type="dxa"/>
            </w:tcMar>
          </w:tcPr>
          <w:p>
            <w:pPr>
              <w:spacing w:before="40" w:after="40"/>
            </w:pPr>
            <w:r/>
            <w:r>
              <w:rPr>
                <w:rFonts w:ascii="Calibri" w:hAnsi="Calibri"/>
                <w:b w:val="0"/>
                <w:color w:val="1A2332"/>
                <w:sz w:val="20"/>
              </w:rPr>
              <w:t>David Ahlhaus</w:t>
            </w:r>
          </w:p>
        </w:tc>
        <w:tc>
          <w:tcPr>
            <w:tcW w:type="dxa" w:w="3626"/>
            <w:tcMar>
              <w:top w:w="60" w:type="dxa"/>
              <w:left w:w="100" w:type="dxa"/>
              <w:bottom w:w="60" w:type="dxa"/>
              <w:right w:w="100" w:type="dxa"/>
            </w:tcMar>
          </w:tcPr>
          <w:p>
            <w:pPr>
              <w:spacing w:before="40" w:after="40"/>
            </w:pPr>
            <w:r/>
            <w:r>
              <w:rPr>
                <w:rFonts w:ascii="Calibri" w:hAnsi="Calibri"/>
                <w:b w:val="0"/>
                <w:color w:val="1A2332"/>
                <w:sz w:val="20"/>
              </w:rPr>
              <w:t>Added Reports to on Edit details, Saving… on Save changes, and Print on Full tree.</w:t>
            </w:r>
          </w:p>
        </w:tc>
      </w:tr>
      <w:tr>
        <w:trPr>
          <w:cantSplit/>
        </w:trPr>
        <w:tc>
          <w:tcPr>
            <w:tcW w:type="dxa" w:w="1400"/>
            <w:tcMar>
              <w:top w:w="60" w:type="dxa"/>
              <w:left w:w="100" w:type="dxa"/>
              <w:bottom w:w="60" w:type="dxa"/>
              <w:right w:w="100" w:type="dxa"/>
            </w:tcMar>
          </w:tcPr>
          <w:p>
            <w:pPr>
              <w:spacing w:before="40" w:after="40"/>
            </w:pPr>
            <w:r/>
            <w:r>
              <w:rPr>
                <w:rFonts w:ascii="Calibri" w:hAnsi="Calibri"/>
                <w:b w:val="0"/>
                <w:color w:val="1A2332"/>
                <w:sz w:val="20"/>
              </w:rPr>
              <w:t>1.2</w:t>
            </w:r>
          </w:p>
        </w:tc>
        <w:tc>
          <w:tcPr>
            <w:tcW w:type="dxa" w:w="1800"/>
            <w:tcMar>
              <w:top w:w="60" w:type="dxa"/>
              <w:left w:w="100" w:type="dxa"/>
              <w:bottom w:w="60" w:type="dxa"/>
              <w:right w:w="100" w:type="dxa"/>
            </w:tcMar>
          </w:tcPr>
          <w:p>
            <w:pPr>
              <w:spacing w:before="40" w:after="40"/>
            </w:pPr>
            <w:r/>
            <w:r>
              <w:rPr>
                <w:rFonts w:ascii="Calibri" w:hAnsi="Calibri"/>
                <w:b w:val="0"/>
                <w:color w:val="1A2332"/>
                <w:sz w:val="20"/>
              </w:rPr>
              <w:t>28 August 2026</w:t>
            </w:r>
          </w:p>
        </w:tc>
        <w:tc>
          <w:tcPr>
            <w:tcW w:type="dxa" w:w="2200"/>
            <w:tcMar>
              <w:top w:w="60" w:type="dxa"/>
              <w:left w:w="100" w:type="dxa"/>
              <w:bottom w:w="60" w:type="dxa"/>
              <w:right w:w="100" w:type="dxa"/>
            </w:tcMar>
          </w:tcPr>
          <w:p>
            <w:pPr>
              <w:spacing w:before="40" w:after="40"/>
            </w:pPr>
            <w:r/>
            <w:r>
              <w:rPr>
                <w:rFonts w:ascii="Calibri" w:hAnsi="Calibri"/>
                <w:b w:val="0"/>
                <w:color w:val="1A2332"/>
                <w:sz w:val="20"/>
              </w:rPr>
              <w:t>David Ahlhaus</w:t>
            </w:r>
          </w:p>
        </w:tc>
        <w:tc>
          <w:tcPr>
            <w:tcW w:type="dxa" w:w="3626"/>
            <w:tcMar>
              <w:top w:w="60" w:type="dxa"/>
              <w:left w:w="100" w:type="dxa"/>
              <w:bottom w:w="60" w:type="dxa"/>
              <w:right w:w="100" w:type="dxa"/>
            </w:tcMar>
          </w:tcPr>
          <w:p>
            <w:pPr>
              <w:spacing w:before="40" w:after="40"/>
            </w:pPr>
            <w:r/>
            <w:r>
              <w:rPr>
                <w:rFonts w:ascii="Calibri" w:hAnsi="Calibri"/>
                <w:b w:val="0"/>
                <w:color w:val="1A2332"/>
                <w:sz w:val="20"/>
              </w:rPr>
              <w:t>Print on Full tree now uses one landscape page per branch. Download SVG saves the whole chart as a file you can zoom.</w:t>
            </w:r>
          </w:p>
        </w:tc>
      </w:tr>
      <w:tr>
        <w:trPr>
          <w:cantSplit/>
        </w:trPr>
        <w:tc>
          <w:tcPr>
            <w:tcW w:type="dxa" w:w="1400"/>
            <w:tcMar>
              <w:top w:w="60" w:type="dxa"/>
              <w:left w:w="100" w:type="dxa"/>
              <w:bottom w:w="60" w:type="dxa"/>
              <w:right w:w="100" w:type="dxa"/>
            </w:tcMar>
          </w:tcPr>
          <w:p>
            <w:pPr>
              <w:spacing w:before="40" w:after="40"/>
            </w:pPr>
            <w:r/>
            <w:r>
              <w:rPr>
                <w:rFonts w:ascii="Calibri" w:hAnsi="Calibri"/>
                <w:b w:val="0"/>
                <w:color w:val="1A2332"/>
                <w:sz w:val="20"/>
              </w:rPr>
              <w:t>1.3</w:t>
            </w:r>
          </w:p>
        </w:tc>
        <w:tc>
          <w:tcPr>
            <w:tcW w:type="dxa" w:w="1800"/>
            <w:tcMar>
              <w:top w:w="60" w:type="dxa"/>
              <w:left w:w="100" w:type="dxa"/>
              <w:bottom w:w="60" w:type="dxa"/>
              <w:right w:w="100" w:type="dxa"/>
            </w:tcMar>
          </w:tcPr>
          <w:p>
            <w:pPr>
              <w:spacing w:before="40" w:after="40"/>
            </w:pPr>
            <w:r/>
            <w:r>
              <w:rPr>
                <w:rFonts w:ascii="Calibri" w:hAnsi="Calibri"/>
                <w:b w:val="0"/>
                <w:color w:val="1A2332"/>
                <w:sz w:val="20"/>
              </w:rPr>
              <w:t>8 September 2026</w:t>
            </w:r>
          </w:p>
        </w:tc>
        <w:tc>
          <w:tcPr>
            <w:tcW w:type="dxa" w:w="2200"/>
            <w:tcMar>
              <w:top w:w="60" w:type="dxa"/>
              <w:left w:w="100" w:type="dxa"/>
              <w:bottom w:w="60" w:type="dxa"/>
              <w:right w:w="100" w:type="dxa"/>
            </w:tcMar>
          </w:tcPr>
          <w:p>
            <w:pPr>
              <w:spacing w:before="40" w:after="40"/>
            </w:pPr>
            <w:r/>
            <w:r>
              <w:rPr>
                <w:rFonts w:ascii="Calibri" w:hAnsi="Calibri"/>
                <w:b w:val="0"/>
                <w:color w:val="1A2332"/>
                <w:sz w:val="20"/>
              </w:rPr>
              <w:t>David Ahlhaus</w:t>
            </w:r>
          </w:p>
        </w:tc>
        <w:tc>
          <w:tcPr>
            <w:tcW w:type="dxa" w:w="3626"/>
            <w:tcMar>
              <w:top w:w="60" w:type="dxa"/>
              <w:left w:w="100" w:type="dxa"/>
              <w:bottom w:w="60" w:type="dxa"/>
              <w:right w:w="100" w:type="dxa"/>
            </w:tcMar>
          </w:tcPr>
          <w:p>
            <w:pPr>
              <w:spacing w:before="40" w:after="40"/>
            </w:pPr>
            <w:r/>
            <w:r>
              <w:rPr>
                <w:rFonts w:ascii="Calibri" w:hAnsi="Calibri"/>
                <w:b w:val="0"/>
                <w:color w:val="1A2332"/>
                <w:sz w:val="20"/>
              </w:rPr>
              <w:t>Added Location. It shows on each card, has its own filter, appears in Edit details, and is a column in the list you download and apply.</w:t>
            </w:r>
          </w:p>
        </w:tc>
      </w:tr>
    </w:tbl>
    <w:p/>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B6B82"/>
        <w:sz w:val="18"/>
      </w:rPr>
      <w:t xml:space="preserve">Page </w:t>
    </w: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val="0"/>
        <w:color w:val="5B6B82"/>
        <w:sz w:val="18"/>
      </w:rPr>
      <w:t>Org Explorer  ·  User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