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t3a6tgiuqrm6" w:id="0"/>
      <w:bookmarkEnd w:id="0"/>
      <w:r w:rsidDel="00000000" w:rsidR="00000000" w:rsidRPr="00000000">
        <w:rPr>
          <w:rtl w:val="0"/>
        </w:rPr>
        <w:t xml:space="preserve">Dominio del proyecto</w:t>
      </w:r>
    </w:p>
    <w:p w:rsidR="00000000" w:rsidDel="00000000" w:rsidP="00000000" w:rsidRDefault="00000000" w:rsidRPr="00000000" w14:paraId="00000002">
      <w:pPr>
        <w:rPr/>
      </w:pPr>
      <w:r w:rsidDel="00000000" w:rsidR="00000000" w:rsidRPr="00000000">
        <w:rPr>
          <w:rtl w:val="0"/>
        </w:rPr>
        <w:t xml:space="preserve">Este proyecto tiene como objetivo el crear un software que se encargue de la gestión de los usuarios cliente y comercio, hará de intermediario entre ellos comunicando pedidos del cliente al comercio, proporcionará un medio de comunicación entre ellos, gestionará el estado de los pedidos, se conectará con servicios de terceros para la distribución de la mercadería, proporcionará al cliente un traqueo en todo momento del pedido desde la realización hasta la entrega, enviará notificaciones al cliente por actualizaciones en el estado del pedido, filtro para los comercios que lleguen hasta la localización del cliente, filtro de los productos y servicios según lo requiera el cliente, proporcionará un método de configuración de datos del comercio y el cliente, generar reportes para los comercios que detallen su recaudación y cantidad de pedidos recibidos a lo largo del dia, quince días, treinta días, noventa días y un año previos a la fecha actual, proporcionará para la empresa un reporte de gestión con el total de clientes registrados, cantidad de comercios registrados, cantidad de total de pedidos y cantidad de pedidos segmentado por rubro/servicio en los mismos periodos mencionados anteriormente. Se implementará un sistema de suscripción para los clientes que deseen comprar los productos de la cadena de supermercados asociada a precio costo, la misma se desarrollará e implementará una vez efectuada la asociación con la cadena de supermercados.</w:t>
      </w:r>
    </w:p>
    <w:p w:rsidR="00000000" w:rsidDel="00000000" w:rsidP="00000000" w:rsidRDefault="00000000" w:rsidRPr="00000000" w14:paraId="00000003">
      <w:pPr>
        <w:rPr/>
      </w:pPr>
      <w:r w:rsidDel="00000000" w:rsidR="00000000" w:rsidRPr="00000000">
        <w:rPr>
          <w:rtl w:val="0"/>
        </w:rPr>
        <w:t xml:space="preserve">En una etapa posterior se implementará una billetera de criptomonedas y una extensión de navegador que permitirá a los usuarios gestionar sus activos digitales y realizar transacciones para la compra de productos, se creará una criptomoneda propia (a definir los lineamientos) y se agregara a los reportes de gestión para la empresa la cantidad de pedidos segmentado por medio de pago a lo largo del dia, quince días, treinta días, noventa días y un año previos a la fecha actual.</w:t>
      </w:r>
    </w:p>
    <w:p w:rsidR="00000000" w:rsidDel="00000000" w:rsidP="00000000" w:rsidRDefault="00000000" w:rsidRPr="00000000" w14:paraId="00000004">
      <w:pPr>
        <w:pStyle w:val="Heading2"/>
        <w:rPr/>
      </w:pPr>
      <w:bookmarkStart w:colFirst="0" w:colLast="0" w:name="_wyema8dbgwwk" w:id="1"/>
      <w:bookmarkEnd w:id="1"/>
      <w:r w:rsidDel="00000000" w:rsidR="00000000" w:rsidRPr="00000000">
        <w:rPr>
          <w:rtl w:val="0"/>
        </w:rPr>
        <w:t xml:space="preserve">Perfiles de prospectos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CriptoEmpresas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AdventureCapital</w:t>
      </w: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BasicBusiness</w:t>
      </w: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AssociationProspects (Carrefour)</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PartnersProspects</w:t>
      </w:r>
      <w:r w:rsidDel="00000000" w:rsidR="00000000" w:rsidRPr="00000000">
        <w:rPr>
          <w:rtl w:val="0"/>
        </w:rPr>
      </w:r>
    </w:p>
    <w:p w:rsidR="00000000" w:rsidDel="00000000" w:rsidP="00000000" w:rsidRDefault="00000000" w:rsidRPr="00000000" w14:paraId="0000000A">
      <w:pPr>
        <w:pStyle w:val="Heading2"/>
        <w:rPr/>
      </w:pPr>
      <w:bookmarkStart w:colFirst="0" w:colLast="0" w:name="_bmj73pjip2y7" w:id="2"/>
      <w:bookmarkEnd w:id="2"/>
      <w:r w:rsidDel="00000000" w:rsidR="00000000" w:rsidRPr="00000000">
        <w:rPr>
          <w:rtl w:val="0"/>
        </w:rPr>
        <w:t xml:space="preserve">Pitch para diferentes perfiles de prospecto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a7hc7i8m1zo" w:id="3"/>
      <w:bookmarkEnd w:id="3"/>
      <w:r w:rsidDel="00000000" w:rsidR="00000000" w:rsidRPr="00000000">
        <w:rPr>
          <w:rtl w:val="0"/>
        </w:rPr>
        <w:t xml:space="preserve">Branding&amp;Naming</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Globix</w:t>
      </w:r>
    </w:p>
    <w:p w:rsidR="00000000" w:rsidDel="00000000" w:rsidP="00000000" w:rsidRDefault="00000000" w:rsidRPr="00000000" w14:paraId="0000000F">
      <w:pPr>
        <w:rPr/>
      </w:pPr>
      <w:r w:rsidDel="00000000" w:rsidR="00000000" w:rsidRPr="00000000">
        <w:rPr>
          <w:rtl w:val="0"/>
        </w:rPr>
        <w:t xml:space="preserve">TerraCo</w:t>
      </w:r>
    </w:p>
    <w:p w:rsidR="00000000" w:rsidDel="00000000" w:rsidP="00000000" w:rsidRDefault="00000000" w:rsidRPr="00000000" w14:paraId="00000010">
      <w:pPr>
        <w:rPr/>
      </w:pPr>
      <w:r w:rsidDel="00000000" w:rsidR="00000000" w:rsidRPr="00000000">
        <w:rPr>
          <w:rtl w:val="0"/>
        </w:rPr>
        <w:t xml:space="preserve">EarthMinds</w:t>
      </w:r>
    </w:p>
    <w:p w:rsidR="00000000" w:rsidDel="00000000" w:rsidP="00000000" w:rsidRDefault="00000000" w:rsidRPr="00000000" w14:paraId="00000011">
      <w:pPr>
        <w:rPr/>
      </w:pPr>
      <w:r w:rsidDel="00000000" w:rsidR="00000000" w:rsidRPr="00000000">
        <w:rPr>
          <w:rtl w:val="0"/>
        </w:rPr>
        <w:t xml:space="preserve">WorldWorks</w:t>
      </w:r>
    </w:p>
    <w:p w:rsidR="00000000" w:rsidDel="00000000" w:rsidP="00000000" w:rsidRDefault="00000000" w:rsidRPr="00000000" w14:paraId="00000012">
      <w:pPr>
        <w:rPr/>
      </w:pPr>
      <w:r w:rsidDel="00000000" w:rsidR="00000000" w:rsidRPr="00000000">
        <w:rPr>
          <w:rtl w:val="0"/>
        </w:rPr>
        <w:t xml:space="preserve">HorizonCorp</w:t>
      </w:r>
    </w:p>
    <w:p w:rsidR="00000000" w:rsidDel="00000000" w:rsidP="00000000" w:rsidRDefault="00000000" w:rsidRPr="00000000" w14:paraId="00000013">
      <w:pPr>
        <w:rPr/>
      </w:pPr>
      <w:r w:rsidDel="00000000" w:rsidR="00000000" w:rsidRPr="00000000">
        <w:rPr>
          <w:rtl w:val="0"/>
        </w:rPr>
        <w:t xml:space="preserve">GlobalLink</w:t>
      </w:r>
    </w:p>
    <w:p w:rsidR="00000000" w:rsidDel="00000000" w:rsidP="00000000" w:rsidRDefault="00000000" w:rsidRPr="00000000" w14:paraId="00000014">
      <w:pPr>
        <w:rPr/>
      </w:pPr>
      <w:r w:rsidDel="00000000" w:rsidR="00000000" w:rsidRPr="00000000">
        <w:rPr>
          <w:rtl w:val="0"/>
        </w:rPr>
        <w:t xml:space="preserve">PlanetSphere</w:t>
      </w:r>
    </w:p>
    <w:p w:rsidR="00000000" w:rsidDel="00000000" w:rsidP="00000000" w:rsidRDefault="00000000" w:rsidRPr="00000000" w14:paraId="00000015">
      <w:pPr>
        <w:rPr/>
      </w:pPr>
      <w:r w:rsidDel="00000000" w:rsidR="00000000" w:rsidRPr="00000000">
        <w:rPr>
          <w:rtl w:val="0"/>
        </w:rPr>
        <w:t xml:space="preserve">OneWorld</w:t>
      </w:r>
    </w:p>
    <w:p w:rsidR="00000000" w:rsidDel="00000000" w:rsidP="00000000" w:rsidRDefault="00000000" w:rsidRPr="00000000" w14:paraId="00000016">
      <w:pPr>
        <w:rPr/>
      </w:pPr>
      <w:r w:rsidDel="00000000" w:rsidR="00000000" w:rsidRPr="00000000">
        <w:rPr>
          <w:rtl w:val="0"/>
        </w:rPr>
        <w:t xml:space="preserve">TerraVision</w:t>
      </w:r>
    </w:p>
    <w:p w:rsidR="00000000" w:rsidDel="00000000" w:rsidP="00000000" w:rsidRDefault="00000000" w:rsidRPr="00000000" w14:paraId="00000017">
      <w:pPr>
        <w:rPr/>
      </w:pPr>
      <w:r w:rsidDel="00000000" w:rsidR="00000000" w:rsidRPr="00000000">
        <w:rPr>
          <w:rtl w:val="0"/>
        </w:rPr>
        <w:t xml:space="preserve">UniversaWorks</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