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78DE1" w14:textId="77777777" w:rsidR="003C0B99" w:rsidRDefault="003C0B99"/>
    <w:p>
      <w:pPr>
        <w:keepNext/>
        <w:spacing w:before="0" w:after="40"/>
      </w:pPr>
      <w:r>
        <w:rPr>
          <w:rFonts w:ascii="Times New Roman" w:hAnsi="Times New Roman"/>
          <w:b/>
          <w:sz w:val="44"/>
        </w:rPr>
        <w:t>Historial Clínico Visual (HCV)</w:t>
      </w:r>
    </w:p>
    <w:p>
      <w:pPr>
        <w:keepNext/>
        <w:spacing w:before="0" w:after="120"/>
      </w:pPr>
      <w:r>
        <w:rPr>
          <w:rFonts w:ascii="Times New Roman" w:hAnsi="Times New Roman"/>
          <w:b/>
          <w:sz w:val="28"/>
        </w:rPr>
        <w:t>Casos de uso de funcionalidades implementadas, parciales y pendientes</w:t>
      </w:r>
    </w:p>
    <w:p>
      <w:pPr>
        <w:spacing w:before="0" w:after="200"/>
      </w:pPr>
      <w:r>
        <w:rPr>
          <w:rFonts w:ascii="Times New Roman" w:hAnsi="Times New Roman"/>
          <w:b w:val="0"/>
          <w:sz w:val="20"/>
        </w:rPr>
        <w:t>Relevamiento estático del repositorio · 22 de octubre de 2026; actualización de alcance · 23 de octubre de 2026</w:t>
      </w:r>
    </w:p>
    <w:p>
      <w:pPr>
        <w:spacing w:before="40" w:after="60"/>
      </w:pPr>
      <w:r>
        <w:rPr>
          <w:rFonts w:ascii="Times New Roman" w:hAnsi="Times New Roman"/>
          <w:b/>
          <w:sz w:val="28"/>
        </w:rPr>
        <w:t>Alcance y criterio</w:t>
      </w:r>
    </w:p>
    <w:p>
      <w:pPr>
        <w:spacing w:before="0" w:after="100"/>
      </w:pPr>
      <w:r>
        <w:rPr>
          <w:rFonts w:ascii="Times New Roman" w:hAnsi="Times New Roman"/>
          <w:b w:val="0"/>
          <w:sz w:val="20"/>
        </w:rPr>
        <w:t>Este documento describe los casos de uso implementados, parcialmente implementados y los controles visuales reservados para funciones futuras. Completa significa que se identificó un flujo en UI/API y sus reglas; no que se haya probado contra una instancia real en este relevamiento. Parcial indica una función local acotada, un control sin operación completa o administración incompleta. Los casos pendientes documentan únicamente objetivos generales y señalan como pendientes de definición las reglas todavía no acordadas; no describen funciones operativas.</w:t>
      </w:r>
    </w:p>
    <w:p>
      <w:pPr>
        <w:spacing w:before="0" w:after="100"/>
      </w:pPr>
      <w:r>
        <w:rPr>
          <w:rFonts w:ascii="Times New Roman" w:hAnsi="Times New Roman"/>
          <w:b w:val="0"/>
          <w:sz w:val="20"/>
        </w:rPr>
        <w:t>La revisión fue estática: no se iniciaron Node.js o MariaDB, no se consultó ninguna base, no se ejecutó la suite y no se leyeron archivos .env ni secretos. El estado de migraciones aplicadas en una instancia concreta no se puede determinar desde el repositorio.</w:t>
      </w:r>
    </w:p>
    <w:p>
      <w:pPr>
        <w:spacing w:before="0" w:after="140"/>
      </w:pPr>
      <w:r>
        <w:rPr>
          <w:rFonts w:ascii="Times New Roman" w:hAnsi="Times New Roman"/>
          <w:b w:val="0"/>
          <w:sz w:val="20"/>
        </w:rPr>
        <w:t>Se conserva la tabla oficial HU.docx: descripción, actores, pre/post condiciones, secuencia normal, excepciones, rendimiento, frecuencia, importancia, urgencia y comentarios. Los valores de desempeño/prioridad se marcan como no especificados cuando las fuentes no los definen.</w:t>
      </w:r>
    </w:p>
    <w:p>
      <w:pPr>
        <w:spacing w:before="40" w:after="60"/>
      </w:pPr>
      <w:r>
        <w:rPr>
          <w:rFonts w:ascii="Times New Roman" w:hAnsi="Times New Roman"/>
          <w:b/>
          <w:sz w:val="28"/>
        </w:rPr>
        <w:t>Arquitectura y alcance funcional</w:t>
      </w:r>
    </w:p>
    <w:p>
      <w:pPr>
        <w:spacing w:before="0" w:after="100"/>
      </w:pPr>
      <w:r>
        <w:rPr>
          <w:rFonts w:ascii="Times New Roman" w:hAnsi="Times New Roman"/>
          <w:b w:val="0"/>
          <w:sz w:val="20"/>
        </w:rPr>
        <w:t>Express/Node.js sirve la UI de public/. MariaDB guarda cuentas, sesiones, RBAC, pacientes, estudios, metadata de documentos, auditoría y journal. Los archivos se almacenan en FILE_STORAGE_ROOT, fuera del proyecto/public. No incluye Tablas ABM ni importación/exportación/vinculación de carpetas locales. Gestión de usuarios dispone de API/UI; BACKUP y Reportes siguen siendo botones reservados sin acción.</w:t>
      </w:r>
    </w:p>
    <w:p>
      <w:pPr>
        <w:spacing w:before="0" w:after="140"/>
      </w:pPr>
      <w:r>
        <w:rPr>
          <w:rFonts w:ascii="Times New Roman" w:hAnsi="Times New Roman"/>
          <w:b w:val="0"/>
          <w:sz w:val="20"/>
        </w:rPr>
        <w:t>Roles: visualizador (lectura/descarga/imágenes), administrador (operaciones clínicas y escritura documental, además de permisos técnicos sembrados) y system_admin (users.manage/roles.manage, sin permiso clínico automático). El backend usa user_roles → role_permissions → permissions; las relaciones de servicios no filtran estas rutas.</w:t>
      </w:r>
    </w:p>
    <w:p>
      <w:pPr>
        <w:spacing w:before="80" w:after="60"/>
      </w:pPr>
      <w:r>
        <w:rPr>
          <w:rFonts w:ascii="Times New Roman" w:hAnsi="Times New Roman"/>
          <w:b/>
          <w:sz w:val="28"/>
        </w:rPr>
        <w:t>Índice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Inventario documentado: 26 casos — 20 completos, 3 completos con alcance limitado, 1 parcial y 2 pendientes de implementación.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HU-01 — Iniciar sesión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HU-02 — Consultar y restaurar sesión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HU-03 — Cerrar sesión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HU-04 — Autorizar acción por rol y permiso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HU-05 — Buscar y listar pacientes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HU-06 — Consultar ficha de paciente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HU-07 — Crear paciente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HU-08 — Modificar datos del paciente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HU-09 — Eliminar paciente [Parcial]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HU-10 — Consultar estudios de un paciente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HU-11 — Crear estudio y adjuntar imágenes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HU-12 — Consultar un estudio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HU-13 — Modificar un estudio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HU-18 — Listar documentos de un estudio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HU-19 — Cargar documento al estudio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HU-20 — Visualizar o descargar documento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HU-21 — Reemplazar documento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HU-22 — Eliminar documento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HU-23 — Recuperar journal al iniciar API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HU-24 — Consultar salud de base y almacenamiento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HU-25 — Crear primer administrador técnico [Completa con alcance limitado]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HU-26 — Restablecer contraseña [Completa con limitación conocida]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HU-27 — Administrar usuarios y roles [Completa con alcance limitado]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HU-28 — BACKUP [Pendiente de implementación]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HU-29 — Gestión de usuarios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HU-30 — Reportes [Pendiente de implementación]</w:t>
      </w:r>
    </w:p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HU-01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Iniciar sesión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Permite a una persona con cuenta activa ingresar mediante usuario y contraseña.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registrado: visualizador, administrador o system_admin.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API y MariaDB disponibles; cuenta activa con contraseña válida.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Sesión de ocho horas creada; cookie hcv_session entregada; auth.login auditado.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Ingresa usuario y contraseña.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frontend envía POST /api/auth/login.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Espera validación.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Valida formato, cuenta activa y password_hash; controla intentos por IP.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Espera resultado.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En éxito crea token aleatorio, almacena solo SHA-256 y audita.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Continúa a la aplicación.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Entrega cookie HttpOnly, SameSite=Strict, 8 horas; devuelve usuario y roles.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Usa funciones habilitadas.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Cada ruta protegida vuelve a validar sesión y permiso.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Formato vacío/ inválido.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400 INVALID_CREDENTIALS_FORMAT; no se crea sesión.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Credencial incorrecta o usuario inactivo.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401 INVALID_LOGIN; registra fallo sin contraseña.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Diez fallos dentro de 15 minutos.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429 LOGIN_RATE_LIMITED; bloqueo IP por 15 minutos.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POST /api/auth/login en src/routes/auth.js; formulario en public/js/app.js. COOKIE_SECURE controla el atributo Secure. auth_login_attempts aplica umbral técnico provisional.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HU-02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Consultar y restaurar sesión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Al cargar la interfaz verifica si hay una sesión vigente y muestra la aplicación o el formulario de ingreso.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con cookie; frontend.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Aplicación abierta y navegador que puede enviar hcv_session.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restaura usuario y roles o se solicita iniciar sesión.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Abre o recarga la aplicación.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frontend solicita GET /api/auth/me.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middleware lee cookie.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Calcula SHA-256 del token y consulta app_sessions.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Espera la respuesta.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Verifica expiración y que app_users.is_active siga verdadero.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sesión es válida.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Devuelve identidad y roles y se muestra la interfaz.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sesión no es válida.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 muestra el formulario de inicio y no se habilitan acciones.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Cookie ausente o expirada.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401; se requiere login.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MariaDB no puede validar sesión.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503 AUTH_UNAVAILABLE; acceso cerrado.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cuenta está inactiva.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se reconoce la sesión.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src/routes/auth.js, src/middleware/require-auth.js y public/js/app.js. Sesión de 8 horas; el login y una tarea periódica limpian expiradas.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HU-03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Cerrar sesión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Invalida en MariaDB la sesión actual y expira la cookie del navegador.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autenticado.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Existe sesión válida o cookie potencialmente vencida.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Sesión reconocida eliminada; cookie expirada; UI vuelve al login.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Pulsa Cerrar sesión.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frontend envía POST /api/auth/logout con cookie.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servidor identifica la sesión.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Elimina la fila app_sessions en transacción.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Espera confirmación.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Registra auth.logout y confirma.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Recibe respuesta.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Devuelve 204 y Set-Cookie Max-Age=0.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interfaz termina la sesión.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Oculta la aplicación y presenta ingreso.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existe sesión válida.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Limpia cookie y responde 204.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MariaDB falla al invalidar sesión activa.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Informa que no pudo cerrarla completamente.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/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/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POST /api/auth/logout en src/routes/auth.js; manejador en public/js/app.js.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HU-04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Autorizar acción por rol y permiso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Antes de una ruta protegida el backend verifica sesión y permiso mediante las relaciones RBAC.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autenticado; middleware.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Sesión válida y catálogo/asignaciones RBAC disponibles.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acción continúa solo con permiso; en caso contrario se deniega.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Solicita acción clínica/documental.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requireAuth valida sesión.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servidor identifica permiso de ruta.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requirePermission consulta user_roles → role_permissions → permissions.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usuario espera.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Si hay permiso continúa al controlador.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asignación no existe.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Deniega antes de ejecutar la operación.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completa la operación autorizada.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controlador registra auditoría cuando corresponde.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Sin sesión válida.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401 UNAUTHENTICATED.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Sesión válida sin permiso.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403 FORBIDDEN; no ejecuta la acción.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No se puede consultar la base.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503; deniega de forma cerrada.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src/middleware/require-auth.js y require-permission.js; roles/permisos en sql/004 y 006. visualizador lee/descarga; administrador escribe clínica/documentos; system_admin solo tiene permisos técnicos sembrados. No existe UI/API para administrar asignaciones. services, user_services y role_service_permissions no autorizan rutas clínicas actuales.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HU-05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Buscar y listar pacientes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Lista pacientes y permite buscar por nombre o DNI con paginación.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con patients.read.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Sesión válida y permiso patients.read.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muestra la página solicitada y se registra la consulta.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Escribe nombre o DNI.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frontend espera 250 ms tras la última tecla.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Solicita resultados.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GET /api/pacientes?search=…&amp;page=…&amp;pageSize=….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servidor valida entrada.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Limita búsqueda a 120 caracteres y pageSize hasta 100.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Revisa resultados.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Busca nombre/DNI y ordena por nombre e ID.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Selecciona paciente.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Abre la ficha del resultado.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Búsqueda/paginación inválida.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400 INVALID_SEARCH o INVALID_PAGINATION.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Falta patients.read.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403; también se protege la llamada directa.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Falla MariaDB.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 interfaz muestra error de consulta.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GET /api/pacientes en src/routes/patients.js; búsqueda en public/js/app.js. Lista paginada auditada como patient.list.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HU-06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Consultar ficha de paciente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Muestra datos personales, observaciones y actividad de estudios del paciente.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con patients.read.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Paciente existente; sesión y permiso patients.read.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muestra la ficha y se registra patient.read.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paciente.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frontend llama GET /api/pacientes/:id.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servidor valida ID y existencia.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Consulta datos de ficha y versión.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Revisa datos.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Muestra DNI, nacimiento, teléfono, dirección y notas.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Abre pestaña Estudios.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Solicita GET /api/pacientes/:patientId/estudios.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Consulta actividad.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Presenta estudios asociados desde el servidor.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ID inválido.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400 INVALID_ID.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Paciente inexistente.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404 PATIENT_NOT_FOUND.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Falta permiso.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403; no entrega ficha.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src/routes/patients.js, src/routes/studies.js y public/js/app.js. La ficha y los estudios se consultan mediante la API del servidor.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HU-07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Crear paciente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Registra una ficha de paciente en MariaDB.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Administrador con patients.create.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Sesión, permiso y conexión a MariaDB.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Paciente creado con versión inicial y auditoría.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Nuevo paciente.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Abre formulario.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Completa nombre y campos opcionales.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FullName obligatorio; DNI, nacimiento, teléfono, dirección y notas opcionales con límites.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Guarda.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POST /api/pacientes valida nuevamente la entrada.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backend inserta.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Transacción asigna creador/actualizador y version=1.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Confirma.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Registra patient.create, devuelve 201 y refresca lista/ficha.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Datos requeridos inválidos.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400 INVALID_PATIENT.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DNI repetido.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esquema no impone unicidad; no hay rechazo uniforme por duplicado.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Error SQL.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Rollback y mensaje de fallo.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POST /api/pacientes en src/routes/patients.js; formulario public/index.html. Pacientes se almacenan en servidor, no en localStorage.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HU-08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Modificar datos del paciente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Actualiza la ficha mediante versión optimista; si cambia nombre/DNI, coordina renombre de carpeta de documentos.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Administrador con patients.update.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Paciente existente; versión actual; permiso y MariaDB.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Metadata y auditoría actualizadas; renombrado documental journalizado cuando aplica.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Abre Editar datos.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Carga los datos actuales.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Modifica campos y guarda.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PUT /api/pacientes/:id envía la versión leída.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servidor bloquea y valida fila.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Compara versión para evitar sobreescritura concurrente.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Actualiza metadata.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Incrementa versión y audita en transacción.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Si cambió nombre/DNI con archivos.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Prepara y completa operación de renombrado basada en IDs estables.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Versión obsoleta.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409 VERSION_CONFLICT; requiere recargar.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Hay documentos, pero falta FILE_STORAGE_ROOT.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503; no permite etiqueta inconsistente.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Renombrado pendiente/ambiguo.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Conserva journal y bloquea operaciones de almacenamiento pertinentes.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PUT /api/pacientes/:id en src/routes/patients.js; src/services/document-operations.js y document-storage.js. Etiquetas saneadas; IDs estables.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HU-09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Eliminar paciente</w:t>
              <w:br/>
              <w:t>Estado: Parcial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Parcial. Hay un botón visible, pero está deshabilitado y no existe ruta DELETE de pacientes.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Administrador; operación no disponible.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Ficha de paciente visible.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No cambia ni elimina el registro.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Observa botón Eliminar.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Aparece disabled con “Eliminación pendiente de definir”.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Intenta iniciar borrado.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se puede activar ni enviar petición.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Busca alternativa en la UI.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existe manejador funcional.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revisa API.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existe DELETE /api/pacientes/:id.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requiere definir política.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Conservar ficha hasta decisión de retención/eliminación.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 espera borrado inmediato.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hay operación; ningún dato se elimina.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Paciente tiene estudios/documentos referenciados.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FK usa RESTRICT en esquema.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busca atajo manual.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se contempla un borrado SQL como sustituto.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Evidencia: botón #deletePatient disabled en public/index.html; src/routes/patients.js no define DELETE y public/js/app.js no registra manejador. Política de conservación pendiente.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HU-10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Consultar estudios de un paciente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Lista estudios asociados a un paciente y muestra sus datos resumidos.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con studies.read.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Paciente existente; sesión y permiso studies.read.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Estudios asociados quedan visibles y la lectura se audita.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Abre pestaña Estudios.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Frontend llama GET /api/pacientes/:patientId/estudios.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servidor valida sesión, permiso y paciente.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Consulta estudios relacionados.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Revisa resultados.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Muestra tipo, fecha, profesional, diagnóstico/procedimiento y descripción disponible.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un estudio.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Pulsa Abrir / editar.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frontend abre detalle.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Consulta GET /api/estudios/:id.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ID inválido.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400 INVALID_ID.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Falta studies.read.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403.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Falla consulta.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 UI muestra error de carga.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GET /api/pacientes/:patientId/estudios en src/routes/studies.js; listado en public/js/app.js. GENERAL es asociación técnica, no filtro de autorización.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HU-11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Crear estudio y adjuntar imágenes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Crea estudio del paciente seleccionado; imágenes opcionales se cargan después como documentos.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Administrador con studies.create; para adjuntos, documents.upload.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Paciente seleccionado/existente; permisos; servicio GENERAL activo. Para adjuntos: storage listo.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Estudio creado y auditado; adjuntos procesados en operaciones independientes.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Agregar estudio y completa tipo/fecha.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Opcionales: profesional, diagnóstico, procedimiento, descripción, conclusiones e imágenes.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Guarda metadata.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POST /api/estudios valida datos y paciente.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backend resuelve GENERAL.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Inserta en transacción con version=1 y auditoría.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eligen imágenes.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Frontend las carga de a una después de recibir ID del estudio.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Revisa resultado.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 UI vuelve a listar documentos y detalla cargas faltantes.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Datos inválidos/paciente inexistente.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400 INVALID_STUDY o 404.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Falta servicio GENERAL.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503 GENERAL_SERVICE_NOT_CONFIGURED.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Falla algún adjunto. / Falta permiso o storage.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estudio permanece guardado; muestra estado parcial y archivos fallidos. / Carga devuelve 403/503 aunque el estudio exista.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POST /api/estudios en src/routes/studies.js; formulario en public/index.html y public/js/app.js. Adjuntos del alta aceptan imágenes JPG/PNG/GIF/WEBP; panel posterior acepta formatos documentales.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HU-12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Consultar un estudio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Abre los datos detallados del estudio y sus documentos activos.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con studies.read.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Estudio existente; permiso studies.read.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Datos del estudio y metadata documental visibles.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Pulsa Abrir / editar.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Frontend llama GET /api/estudios/:id.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servidor valida ID y permiso.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Consulta estudio y paciente.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Revisa metadata.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Muestra tipo, fecha, profesional, diagnóstico, procedimiento, descripción y conclusiones.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Revisa sección Archivos.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Frontend llama GET /api/estudios/:studyId/documentos.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una acción disponible.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Cada ruta documental valida su permiso específico.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ID inválido/inexistente.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400 INVALID_ID o 404 STUDY_NOT_FOUND.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Falta permiso.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403.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Storage bloqueado.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Metadata puede leerse; contenido físico requiere readiness.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GET /api/estudios/:id en src/routes/studies.js y panel en public/js/app.js.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HU-13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Modificar un estudio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Actualiza campos permitidos bajo control optimista; fecha y paciente son inmutables.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Administrador con studies.update.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Estudio existente; versión actual; permiso.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Metadata actualizada y auditada; cambio de tipo puede renombrar carpeta documental.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Abre estudio y edita.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Formulario carga ID, versión, paciente y fecha.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Guarda cambios.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PUT /api/estudios/:id envía versión/paciente/fecha.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servidor valida.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Rechaza fecha cambiada o reasignación y verifica versión.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Actualiza campos permitidos.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Transacción incrementa versión y registra study.update.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Cambia tipo con documentos.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Journaliza renombrado de carpeta y reporta si queda pendiente.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study_date modificada.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422 STUDY_DATE_IMMUTABLE.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Paciente reasignado.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422 PATIENT_REASSIGNMENT_NOT_ALLOWED.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Versión conflictiva. / Falla renombrado.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409 VERSION_CONFLICT. / Conserva journal y requiere recuperación.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PUT /api/estudios/:id en src/routes/studies.js. La fecha se compara antes y se omite del UPDATE; el tipo determina etiqueta de carpeta.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HU-18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Listar documentos de un estudio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Lista metadata de documentos activos asociados a un estudio sin revelar ruta absoluta.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con documents.read.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Estudio existente; sesión y permiso documents.read.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Metadata activa y auditada document.list.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Abre panel Archivos.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Frontend llama GET /api/estudios/:studyId/documentos.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Servidor valida usuario y permiso.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Consulta filas con file_status=active.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Revisa nombre, MIME y tamaño.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 API devuelve metadata y storage_key no absoluto no se expone.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Ver/Descargar.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UI muestra acciones según rol y formato.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cambio documental si administrador.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Ruta posterior vuelve a validar permiso específico.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ID inválido.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400 INVALID_ID.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Sin sesión/sin permiso.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401/403.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Falla MariaDB.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 lista no se confirma y se informa el error.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GET /estudios/:studyId/documentos en src/routes/documents.js; renderizado en public/js/app.js. Solo file_status active.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HU-19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Cargar documento al estudio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Valida un archivo, calcula SHA-256 y lo almacena en raíz privada; paciente se deriva del estudio.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Administrador con documents.upload.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Estudio existente; permisos; FILE_STORAGE_ROOT absoluto, privado, fuera del proyecto/public; límite configurado; readiness ready.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Fila activa enlazada a paciente/estudio; archivo físico y hash verificados; journal y auditoría completados.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Cargar archivo.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Envía multipart a POST /api/estudios/:studyId/documentos.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sistema valida entrada y tamaño.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Busboy transmite a staging privado y calcula SHA-256.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Espera procesamiento.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Backend vuelve a leer y bloquea estudio/paciente; deriva paciente desde estudio.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Persiste operación.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Transacción inserta documents pending y journal prepared con storage_key relativo.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Mueve y verifica archivo.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Comprueba bytes/hash; activa documento, audita y completa journal.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Tipo/MIME/contenido rechazado.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415; exceso de tamaño 413; multipart inválido 400.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Estudio inexistente/sin permiso.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404/403; no acepta asociación paciente arbitraria.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Root/límite ausente o storage bloqueado. / Falla tras journal.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503; no habilita carga. / Conserva registro para recuperación; no declara éxito.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src/routes/documents.js, src/services/document-storage.js y document-operations.js; migración 006. PDF/DOC/DOCX/JPG/JPEG/PNG/GIF/WEBP/DCM. DOCX se comprueba como paquete; DICOM solo bytes no vacíos, sin parseo estructural. Estructura: Pacientes/P-&lt;id&gt; - &lt;DNI-nombre&gt;/Estudios/E-&lt;id&gt; - &lt;fecha-tipo&gt;/D-&lt;id&gt; - &lt;nombre&gt;; storage_key es relativo.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HU-20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Visualizar o descargar documento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Entrega archivo por rutas autenticadas y verifica tipo de archivo, tamaño y SHA-256 antes de transmitir.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con documents.read/download; para imagen en línea, images.read.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Documento activo; permisos; root configurado; readiness ready.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Archivo entregado en línea o descarga; evento auditado.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Ver o Descargar.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GET /api/documentos/:id/content o /download.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Servidor valida sesión, permiso y documento activo.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Consulta metadata con estudio/paciente.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Comprueba ruta.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Abre archivo regular bajo root, sin enlaces, recalcula tamaño/hash.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Entrega contenido.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PDF/imágenes pueden ir inline; otros formatos se descargan.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Registra evento.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Inserta document.view o document.download.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Tipo sin visor.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415 INLINE_NOT_SUPPORTED; debe descargarse.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Archivo ausente/hash distinto.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404/409; discrepancia bloquea storage y no envía bytes.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Falta permiso. / Storage bloqueado.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403; imágenes inline requieren images.read. / 503 STORAGE_RECOVERY_REQUIRED.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src/routes/documents.js y public/js/app.js. FILE_STORAGE_ROOT privado y expres.static solo publica public/. DOC/DOCX/DCM se descargan.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HU-21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Reemplazar documento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Sustituye el archivo/metadata conservando documents.id; no conserva versiones históricas.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Administrador con documents.replace.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Documento activo; archivo actual íntegro; storage ready; archivo nuevo válido.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Mismo ID con nuevos metadatos/hash y operación auditada.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Pulsa Reemplazar y elige archivo.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Envía PUT /api/documentos/:id.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backend valida y usa staging.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Calcula hash y bloquea fila documental activa.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Comprueba archivo actual.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Verifica metadata y hash anterior antes de tocarlo.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Sustituye con journal.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Respalda temporalmente, mueve nuevo archivo y verifica integridad.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Finaliza.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Actualiza metadata, conserva ID, audita y refresca listado.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Documento no activo o archivo inconsistente.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Rechaza y pide revisión técnica.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Nuevo archivo inválido o demasiado grande.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415/413; conserva original.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Falla filesystem/base. / Se requieren versiones anteriores.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Journal permite recuperar o compensar; no se confirma éxito. / No hay historial tras completar reemplazo.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PUT /api/documentos/:id en src/routes/documents.js; src/services/document-operations.js. Cambia updated_at/updated_by.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HU-22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Eliminar documento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Tras confirmación elimina el archivo físico y la fila documental mediante journal.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Administrador con documents.delete.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Documento activo; storage ready; usuario confirma.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Archivo y fila eliminados tras finalizar; auditoría y journal consistentes.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Pulsa Eliminar y confirma.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Frontend envía DELETE /api/documentos/:id.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Servidor valida permiso/estado.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Bloquea documento, crea journal prepared y marca deleting.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Mueve archivo a staging.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Finaliza operación de filesystem.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Completa base de datos.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Elimina fila y completa journal/auditoría.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Consulta listado.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Documento deja de aparecer como activo.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Usuario cancela.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envía operación.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Documento inexistente o en transición.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404/409; no elimina otra fila.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Falla mitad de operación. / Falta permiso.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Conserva journal para recuperación. / 403 aunque se invoque directamente.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DELETE /api/documentos/:id en src/routes/documents.js; confirmación en public/js/app.js; migración 006.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HU-23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Recuperar journal al iniciar API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Al iniciar, resuelve operaciones documentales incompletas cuando los archivos y hashes aportan evidencia suficiente.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Proceso API; operador técnico para casos ambiguos.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MariaDB y migración 006 disponibles; root correcto.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Operaciones recuperables finalizadas/compensadas; ambiguas preservadas y storage bloqueado.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Inicia servidor.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src/server.js pone storage en recovering y consulta journal.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Encuentra prepared/filesystem_applied.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recoverOperations evalúa staging, origen/destino, backup y hashes.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Evidencia es concluyente.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Completa upload/replace/delete/rename o compensa reemplazo.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Revisa staging.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cleanupOrphanStaging elimina solo temporales reconocidos no referenciados.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Publica readiness.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Health informa ready/blocked/not_configured; otras rutas sin archivo pueden seguir.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Root ausente con pendientes.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Storage blocked hasta configurar raíz correcta.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Hash/archivo/relación ambiguos.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needs_attention; conserva evidencia, no declara éxito.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Entrada staging desconocida. / Existe .service.lock residual.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 deja intacta y bloquea operaciones documentales. / Código actual lo ignora; no requiere lease para iniciar.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src/server.js, src/services/document-operations.js y storage-readiness.js. test/server-startup-storage.test.js cubre lock residual y carga pendiente, pero no se ejecutó aquí.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HU-24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Consultar salud de base y almacenamiento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Permite al operador comprobar conexión MariaDB y readiness de almacenamiento mediante endpoints diagnósticos.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Operador técnico; endpoints sin autenticación en código revisado.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API iniciada.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Devuelve estado independiente de base y almacenamiento.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Solicita GET /api/health/database.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Devuelve connected/ok o 503 disconnected.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Solicita GET /api/health/storage.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Devuelve status, mensaje y problemas de recuperación.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Interpreta readiness.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ready permite operaciones de archivo; blocked/not_configured/recovering no.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Consulta logs si hace falta.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Los códigos/eventos ayudan a localizar el problema.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Continúa con la operación permitida.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Las rutas documentales vuelven a aplicar requireStorageReady.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MariaDB no disponible.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Health de base responde 503.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Storage no listo.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Health responde 503 y rutas físicas bloquean.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Ruta inexistente.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404 API_ROUTE_NOT_FOUND.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GET /api/health/database y /api/health/storage en src/server.js; middleware en src/services/storage-readiness.js. No se enviaron solicitudes HTTP.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HU-25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Crear primer administrador técnico</w:t>
              <w:br/>
              <w:t>Estado: Completa con alcance limitado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 con alcance limitado. CLI interactiva crea el primer system_admin solo si no hay cuentas y verifica el catálogo de permisos esperado.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Operador técnico con terminal y cuenta temporal de bootstrap.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Migraciones 001–003; app_users vacío; terminal interactiva; .env.bootstrap configurado.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app_users/user_roles y system.bootstrap_admin creados en transacción.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Ejecuta npm run bootstrap:admin.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CLI solicita username y display name.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Introduce contraseña dos veces.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Entrada oculta; mínimo 12 caracteres; sin argumentos.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CLI calcula hash.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Usa hashPassword existente.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Valida precondiciones.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GET_LOCK; base vacía; system_admin con users.manage/roles.manage exactos.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Crea y audita.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Transacción inserta usuario, rol y evento; no imprime contraseña/hash.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Ya hay usuario.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Aborta sin crear cuenta adicional.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Faltan migraciones/rol/permisos.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Aborta y solicita revisar esquema.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Terminal no interactiva o credenciales mal configuradas. / Falla SQL.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Aborta sin exponer secreto. / Rollback; no afirma alta.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src/cli/bootstrap-admin.js, src/utils/passwords.js, package.json y sql/README.md. No es alta web ni gestión general.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HU-26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Restablecer contraseña</w:t>
              <w:br/>
              <w:t>Estado: Completa con limitación conocida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 con limitación conocida. CLI cambia contraseña de cuenta existente usando prompt oculto, hash de aplicación y auditoría.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Operador técnico con terminal y conexión de recuperación.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Cuenta existe; terminal interactiva; configuración de recuperación.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password_hash actualizado y system.password_reset auditado.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Ejecuta npm run reset:password.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CLI pide username.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Ingresa contraseña/confirmación ocultas.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Valida coincidencia y mínimo 12 caracteres.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CLI calcula hash.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Usa hashPassword y limpia texto de memoria de la aplicación.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Actualiza cuenta.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FOR UPDATE; actualiza password_hash y audita en transacción.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Revisa resultado.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Confirma usuario sin revelar contraseña/hash.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Usuario inexistente o contraseñas distintas.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Aborta sin cambiar cuenta.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Falla SQL.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Rollback.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Había sesiones activas.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código no elimina app_sessions; siguen hasta logout/expiración.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src/cli/reset-password.js, src/utils/passwords.js y package.json. No es endpoint/pantalla. La persistencia de sesiones tras reset es una limitación.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HU-27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Administrar usuarios y roles</w:t>
              <w:br/>
              <w:t>Estado: Completa con alcance limitado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Administración web de cuentas y asignación de perfiles generales. No incluye edición de permisos individuales ni creación de roles desde la interfaz.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Cuenta activa con users.manage; requiere también roles.manage para crear cuentas o asignar perfiles.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Sesión válida, esquema previo y permisos de aplicación revisados. La migración 007 prepara médico y secretario; su aplicación manual está pendiente de autorización.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Cuenta y rol persistidos; auditoría transaccional. Los roles técnicos o múltiples preexistentes se conservan.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Abre Gestión de usuarios.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backend verifica users.manage y devuelve una lista paginada.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Selecciona Nuevo usuario.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Solicita usuario, nombre, perfil y contraseña con confirmación; exige roles.manage.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Asigna un perfil general.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Admite administrador, medico, secretario y visualizador; no asigna system_admin.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Edita nombre o estado.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Conserva relaciones clínicas; protege cuenta propia y último administrador activo.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Cambia la contraseña.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Reutiliza hashPassword; invalida sesiones y registra auditoría dentro de la transacción.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Falta permiso o sesión.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Responde 403 o 401 sin realizar la operación.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Intenta cambiar roles técnicos o múltiples.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Rechaza la reasignación y conserva los roles existentes.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intenta usar user_services como autorización.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RBAC utiliza usuario → rol → permiso, sin alcance por servicio.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Ver HU-29 y docs/api-rest-hcv.md. API/UI implementadas; la validación real con MariaDB y la aplicación de 007 están pendientes. No hay editor de roles/permisos ni recuperación autoservicio.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HU-28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BACKUP: solicitar respaldo de información / Estado: Pendiente de implementación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botón BACKUP es un elemento visual reservado. Su objetivo futuro es respaldar información del sistema; el alcance operativo y el mecanismo todavía están pendientes de definición. En el estado actual no ejecuta ninguna acción.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Persona que visualiza la interfaz. Actores autorizados y permisos específicos: pendientes de definición.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interfaz principal muestra el botón BACKUP. El alcance funcional del respaldo aún no está definido.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No se crea ni modifica una copia. La funcionalidad continúa pendiente de desarrollo.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Observa el botón BACKUP.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muestra como un control visual reservado.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Selecciona el botón.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Actualmente no se ejecuta ninguna acción.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Solicita respaldar información.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objetivo general es realizar un respaldo; su contenido y mecanismo están pendientes.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Requiere conocer el destino y la frecuencia.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Destino y frecuencia: pendientes de definición.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Requiere restaurar o verificar una copia.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Restauración y verificación: pendientes de definición.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 selecciona el control en el estado actual.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hay una operación de respaldo implementada.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debe definir el medio, destino o frecuencia.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requisito correspondiente está pendiente de definición.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debe definir la restauración o comprobación.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procedimiento correspondiente está pendiente de definición.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Pendiente de definición cuando se establezca el alcance.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Pendiente de definición.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priorizada; pendiente de definición.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Pendiente de definición.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botón BACKUP es únicamente visual y no realiza copias ni restauraciones. No se definen destino, frecuencia, retención, medio ni procedimiento de recuperación.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HU-29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Gestión de usuarios: administrar cuentas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pantalla permite listar/buscar, crear, editar nombre, asignar perfil, activar/desactivar y cambiar contraseñas. La baja no elimina físicamente cuentas.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autenticado con users.manage. Crear cuentas y asignar perfiles requiere además roles.manage.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Sesión activa y privilegios MariaDB de aplicación revisados. Para utilizar médico/secretario debe aplicarse manualmente 007 después de 001–006, bajo autorización.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Cambios de cuenta, perfil y auditoría confirmados en transacción. Cambio de contraseña, desactivación o cambio de perfil cierran las sesiones de esa cuenta.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Abre Gestión de usuarios y busca por usuario o nombre.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Lista cuentas activas e inactivas con perfil y estado, 50 por página.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Crea una cuenta con contraseña y confirmación.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Valida los campos, genera scrypt y asigna un solo perfil general.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Edita el nombre o cambia el perfil.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Guarda el nombre; exige roles.manage y confirmación para cambiar perfil. Conserva roles técnicos/múltiples.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Confirma la activación o desactivación.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Protege la cuenta propia y al último administrador activo. Conserva cuentas e historial.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Confirma el cambio de contraseña.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Actualiza el hash, elimina sesiones de esa cuenta y audita en transacción. Si es la cuenta propia vuelve al login.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Faltan datos, la contraseña es corta o no coincide.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guarda; informa validación. Cancelar/X cierran sin enviar escrituras.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duplicado, último administrador o auto-desactivación.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Rechaza la operación y preserva los datos.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No tiene permisos o falla la base/auditoría.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Rechaza el acceso o revierte la transacción. No expone contraseñas ni hashes.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Lista paginada de 50 cuentas. Tiempos y volumen operativo pendientes de medición.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Pendiente de definición.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priorizada; pendiente de definición.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Pendiente de definición.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Implementación en routes/controllers/services/repositories de usuarios y public/js/user-management.js. Pruebas de servicio/HTTP con dobles y navegador con respuestas sintéticas; no equivalen a validación MariaDB. Recuperación autoservicio y cambio forzado inicial no implementados. BACKUP y Reportes siguen pendientes.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HU-30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Reportes: generar o consultar informes / Estado: Pendiente de implementación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botón Reportes reserva una futura función para generar o consultar informes del sistema. Los tipos de informes y sus opciones todavía están pendientes de definición. En el estado actual el botón no ejecuta ninguna acción.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Persona que visualiza la interfaz. Perfiles autorizados y permisos específicos: pendientes de definición.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interfaz principal muestra el botón Reportes. El alcance de los informes aún no está definido.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No se genera ni consulta ningún informe desde este control. La funcionalidad continúa pendiente de desarrollo.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Observa el botón Reportes.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muestra como un control visual reservado.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Selecciona el botón.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Actualmente no se ejecuta ninguna acción.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Requiere generar o consultar un informe.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Tipos de informes y datos incluidos: pendientes de definición.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Requiere filtrar o elegir una salida.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Filtros y formatos: pendientes de definición.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Requiere exportar un informe.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 existencia y las opciones de exportación están pendientes de definición.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 selecciona el control en el estado actual.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hay una operación de reportes implementada.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consulta qué informes estarán disponibles.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Los tipos y contenidos están pendientes de definición.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consulta cómo filtrar o exportar.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Filtros, formatos y opciones de exportación están pendientes de definición.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Pendiente de definición junto con los informes requeridos.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Pendiente de definición.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priorizada; pendiente de definición.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Pendiente de definición.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botón Reportes es únicamente visual y no ejecuta acciones. No se definen tipos de informes, filtros, formatos ni opciones de exportación.</w:t>
            </w:r>
          </w:p>
        </w:tc>
      </w:tr>
    </w:tbl>
    <w:p>
      <w:pPr>
        <w:pageBreakBefore/>
        <w:spacing w:before="0" w:after="120"/>
      </w:pPr>
      <w:r>
        <w:rPr>
          <w:rFonts w:ascii="Times New Roman" w:hAnsi="Times New Roman"/>
          <w:b/>
          <w:sz w:val="32"/>
        </w:rPr>
        <w:t>Brechas y límites fuera de un flujo completo</w:t>
      </w:r>
    </w:p>
    <w:p>
      <w:pPr>
        <w:spacing w:after="80"/>
        <w:ind w:left="288"/>
      </w:pPr>
      <w:r>
        <w:rPr>
          <w:rFonts w:ascii="Times New Roman" w:hAnsi="Times New Roman"/>
          <w:sz w:val="20"/>
        </w:rPr>
        <w:t>• Eliminar pacientes: botón deshabilitado, sin endpoint DELETE; política de conservación pendiente.</w:t>
      </w:r>
    </w:p>
    <w:p>
      <w:pPr>
        <w:spacing w:after="80"/>
        <w:ind w:left="288"/>
      </w:pPr>
      <w:r>
        <w:rPr>
          <w:rFonts w:ascii="Times New Roman" w:hAnsi="Times New Roman"/>
          <w:sz w:val="20"/>
        </w:rPr>
        <w:t>• Eliminar estudios: no se identificó acción ni ruta de borrado.</w:t>
      </w:r>
    </w:p>
    <w:p>
      <w:pPr>
        <w:spacing w:after="80"/>
        <w:ind w:left="288"/>
      </w:pPr>
      <w:r>
        <w:rPr>
          <w:rFonts w:ascii="Times New Roman" w:hAnsi="Times New Roman"/>
          <w:sz w:val="20"/>
        </w:rPr>
        <w:t>• Administración web de usuarios: implementada según HU-29, limitada a perfiles generales. No incluye editor de permisos ni recuperación autoservicio. Aplicación de 007 y validación MariaDB pendientes.</w:t>
      </w:r>
    </w:p>
    <w:p>
      <w:pPr>
        <w:spacing w:after="80"/>
        <w:ind w:left="288"/>
      </w:pPr>
      <w:r>
        <w:rPr>
          <w:rFonts w:ascii="Times New Roman" w:hAnsi="Times New Roman"/>
          <w:sz w:val="20"/>
        </w:rPr>
        <w:t>• Backup/restauración coordinados: pendientes; el botón BACKUP es reservado, no ejecuta acciones y queda documentado en HU-28.</w:t>
      </w:r>
    </w:p>
    <w:p>
      <w:pPr>
        <w:spacing w:after="80"/>
        <w:ind w:left="288"/>
      </w:pPr>
      <w:r>
        <w:rPr>
          <w:rFonts w:ascii="Times New Roman" w:hAnsi="Times New Roman"/>
          <w:sz w:val="20"/>
        </w:rPr>
        <w:t>• DICOM: se conserva bytes y se calcula SHA-256, pero no se parsea ni valida semánticamente el estándar.</w:t>
      </w:r>
    </w:p>
    <w:p>
      <w:pPr>
        <w:spacing w:after="80"/>
        <w:ind w:left="288"/>
      </w:pPr>
      <w:r>
        <w:rPr>
          <w:rFonts w:ascii="Times New Roman" w:hAnsi="Times New Roman"/>
          <w:sz w:val="20"/>
        </w:rPr>
        <w:t>• Reset de contraseña no invalida app_sessions existentes; pueden seguir hasta logout o vencimiento.</w:t>
      </w:r>
    </w:p>
    <w:p>
      <w:pPr>
        <w:spacing w:after="80"/>
        <w:ind w:left="288"/>
      </w:pPr>
      <w:r>
        <w:rPr>
          <w:rFonts w:ascii="Times New Roman" w:hAnsi="Times New Roman"/>
          <w:sz w:val="20"/>
        </w:rPr>
        <w:t>• El código y scripts no demuestran qué migraciones están aplicadas en una instalación particular.</w:t>
      </w:r>
    </w:p>
    <w:p>
      <w:pPr>
        <w:spacing w:before="140" w:after="60"/>
      </w:pPr>
      <w:r>
        <w:rPr>
          <w:rFonts w:ascii="Times New Roman" w:hAnsi="Times New Roman"/>
          <w:b/>
          <w:sz w:val="28"/>
        </w:rPr>
        <w:t>Orden de migraciones del repositorio</w:t>
      </w:r>
    </w:p>
    <w:p>
      <w:pPr>
        <w:spacing w:before="0" w:after="100"/>
      </w:pPr>
      <w:r>
        <w:rPr>
          <w:rFonts w:ascii="Times New Roman" w:hAnsi="Times New Roman"/>
          <w:b w:val="0"/>
          <w:sz w:val="20"/>
        </w:rPr>
        <w:t>001_initial_schema.sql → 002_auth_sessions.sql → 003_security_scope_and_bootstrap.sql → 004_functional_roles_permissions.sql → 005_seed_general_service.sql → 006_documents_storage_lifecycle.sql. sql/README.md indica aplicación manual; 006 no debe repetirse sin comprobar estado. Esta secuencia no confirma el estado de una base real.</w:t>
      </w:r>
    </w:p>
    <w:p>
      <w:pPr>
        <w:spacing w:after="80"/>
        <w:ind w:left="288"/>
      </w:pPr>
      <w:r>
        <w:rPr>
          <w:rFonts w:ascii="Times New Roman" w:hAnsi="Times New Roman"/>
          <w:sz w:val="20"/>
        </w:rPr>
        <w:t>• Reportes: botón reservado sin acción; tipos, filtros, formatos y exportación pendientes de definición (HU-30).</w:t>
      </w:r>
    </w:p>
    <w:p>
      <w:pPr>
        <w:spacing w:before="140" w:after="60"/>
      </w:pPr>
      <w:r>
        <w:rPr>
          <w:rFonts w:ascii="Times New Roman" w:hAnsi="Times New Roman"/>
          <w:b/>
          <w:sz w:val="28"/>
        </w:rPr>
        <w:t>Evidencia revisada</w:t>
      </w:r>
    </w:p>
    <w:p>
      <w:pPr>
        <w:spacing w:before="0" w:after="100"/>
      </w:pPr>
      <w:r>
        <w:rPr>
          <w:rFonts w:ascii="Times New Roman" w:hAnsi="Times New Roman"/>
          <w:b w:val="0"/>
          <w:sz w:val="20"/>
        </w:rPr>
        <w:t>package.json, README.md, sql/README.md, sql/001–006, src/server.js, src/routes, src/middleware, src/services, src/config, src/cli, src/utils, public/index.html, public/js/app.js y archivos de test/. La suite no se ejecutó. Pruebas/fixtures existentes no constituyen validación runtime en esta tarea.</w:t>
      </w:r>
    </w:p>
    <w:sectPr w:rsidR="003C0B9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C750F9"/>
    <w:multiLevelType w:val="multilevel"/>
    <w:tmpl w:val="6052AB26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113475782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B99"/>
    <w:rsid w:val="003C0B99"/>
    <w:rsid w:val="00477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43CEB8"/>
  <w15:chartTrackingRefBased/>
  <w15:docId w15:val="{0878894D-62DB-46C5-9212-CADBB8DAD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0B99"/>
    <w:pPr>
      <w:spacing w:line="256" w:lineRule="auto"/>
    </w:pPr>
    <w:rPr>
      <w:rFonts w:ascii="Calibri" w:eastAsia="Calibri" w:hAnsi="Calibri" w:cs="Arial"/>
      <w:sz w:val="22"/>
      <w:szCs w:val="22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3C0B9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AR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C0B9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AR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C0B9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s-AR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C0B9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  <w:lang w:val="es-AR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C0B9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szCs w:val="24"/>
      <w:lang w:val="es-AR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C0B99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  <w:lang w:val="es-AR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C0B99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4"/>
      <w:lang w:val="es-AR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C0B99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val="es-AR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C0B99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  <w:lang w:val="es-AR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C0B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C0B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C0B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C0B9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C0B9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C0B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C0B9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C0B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C0B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C0B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AR"/>
    </w:rPr>
  </w:style>
  <w:style w:type="character" w:customStyle="1" w:styleId="TtuloCar">
    <w:name w:val="Título Car"/>
    <w:basedOn w:val="Fuentedeprrafopredeter"/>
    <w:link w:val="Ttulo"/>
    <w:uiPriority w:val="10"/>
    <w:rsid w:val="003C0B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C0B99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s-AR"/>
    </w:rPr>
  </w:style>
  <w:style w:type="character" w:customStyle="1" w:styleId="SubttuloCar">
    <w:name w:val="Subtítulo Car"/>
    <w:basedOn w:val="Fuentedeprrafopredeter"/>
    <w:link w:val="Subttulo"/>
    <w:uiPriority w:val="11"/>
    <w:rsid w:val="003C0B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C0B99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24"/>
      <w:lang w:val="es-AR"/>
    </w:rPr>
  </w:style>
  <w:style w:type="character" w:customStyle="1" w:styleId="CitaCar">
    <w:name w:val="Cita Car"/>
    <w:basedOn w:val="Fuentedeprrafopredeter"/>
    <w:link w:val="Cita"/>
    <w:uiPriority w:val="29"/>
    <w:rsid w:val="003C0B9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C0B99"/>
    <w:pPr>
      <w:spacing w:line="278" w:lineRule="auto"/>
      <w:ind w:left="720"/>
      <w:contextualSpacing/>
    </w:pPr>
    <w:rPr>
      <w:rFonts w:asciiTheme="minorHAnsi" w:eastAsiaTheme="minorHAnsi" w:hAnsiTheme="minorHAnsi" w:cstheme="minorBidi"/>
      <w:sz w:val="24"/>
      <w:szCs w:val="24"/>
      <w:lang w:val="es-AR"/>
    </w:rPr>
  </w:style>
  <w:style w:type="character" w:styleId="nfasisintenso">
    <w:name w:val="Intense Emphasis"/>
    <w:basedOn w:val="Fuentedeprrafopredeter"/>
    <w:uiPriority w:val="21"/>
    <w:qFormat/>
    <w:rsid w:val="003C0B9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C0B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szCs w:val="24"/>
      <w:lang w:val="es-AR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C0B9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C0B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194</Words>
  <Characters>1073</Characters>
  <Application>Microsoft Office Word</Application>
  <DocSecurity>0</DocSecurity>
  <Lines>8</Lines>
  <Paragraphs>2</Paragraphs>
  <ScaleCrop>false</ScaleCrop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uso actuales — Historial Clínico Visual</dc:title>
  <dc:subject>Relevamiento funcional estático con plantilla HU oficial</dc:subject>
  <dc:creator>Equipo HCV</dc:creator>
  <cp:keywords/>
  <dc:description/>
  <cp:lastModifiedBy>Facu Heredia</cp:lastModifiedBy>
  <cp:revision>1</cp:revision>
  <dcterms:created xsi:type="dcterms:W3CDTF">2026-10-22T18:10:00Z</dcterms:created>
  <dcterms:modified xsi:type="dcterms:W3CDTF">2026-10-22T18:12:00Z</dcterms:modified>
</cp:coreProperties>
</file>