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😃</w:t>
      </w:r>
      <w:r w:rsidDel="00000000" w:rsidR="00000000" w:rsidRPr="00000000">
        <w:rPr>
          <w:b w:val="1"/>
          <w:rtl w:val="0"/>
        </w:rPr>
        <w:t xml:space="preserve"> Leé por lo menos dos veces el enunciado antes de </w:t>
      </w:r>
      <w:r w:rsidDel="00000000" w:rsidR="00000000" w:rsidRPr="00000000">
        <w:rPr>
          <w:b w:val="1"/>
          <w:rtl w:val="0"/>
        </w:rPr>
        <w:t xml:space="preserve">resolver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La compañía Terminales Argentinas S.A. nos pide desarrollar un sistema para sus terminales de autoservicio.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Estas terminales tienen la capacidad de permitir el depósito de billetes. Estos billetes son escaneados por la terminal reconociendo su número, año, letra de serie, valor (10, 50, 100) y estado (“BUENO”, “REGULAR”, ”MALO”) y, si cumple con una serie de requisitos, </w:t>
      </w:r>
      <w:r w:rsidDel="00000000" w:rsidR="00000000" w:rsidRPr="00000000">
        <w:rPr>
          <w:rtl w:val="0"/>
        </w:rPr>
        <w:t xml:space="preserve">se almacenan uno arriba de otro</w:t>
      </w:r>
      <w:r w:rsidDel="00000000" w:rsidR="00000000" w:rsidRPr="00000000">
        <w:rPr>
          <w:rtl w:val="0"/>
        </w:rPr>
        <w:t xml:space="preserve">. Todo billete debe poder ser verificable por la terminal.  Los dólares, a diferencia de los pesos, tienen además una banda de seguridad 3D que indica también el valor del billete.</w:t>
      </w:r>
    </w:p>
    <w:p w:rsidR="00000000" w:rsidDel="00000000" w:rsidP="00000000" w:rsidRDefault="00000000" w:rsidRPr="00000000" w14:paraId="00000006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Los billetes pueden ser Nacionales (Pesos) o Dólares.</w:t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En el caso de los billetes nacionales, para cumplir con los requisitos de verificación, el año del billete debe ser posterior al 2010.</w:t>
      </w:r>
    </w:p>
    <w:p w:rsidR="00000000" w:rsidDel="00000000" w:rsidP="00000000" w:rsidRDefault="00000000" w:rsidRPr="00000000" w14:paraId="00000008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En el caso de los dólares, los </w:t>
      </w: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verificación</w:t>
      </w:r>
      <w:r w:rsidDel="00000000" w:rsidR="00000000" w:rsidRPr="00000000">
        <w:rPr>
          <w:rtl w:val="0"/>
        </w:rPr>
        <w:t xml:space="preserve"> implican que la letra de serie no puede ser ‘C’ y además el valor de la banda de seguridad 3D debe coincidir con el valor del billete.</w:t>
      </w:r>
    </w:p>
    <w:p w:rsidR="00000000" w:rsidDel="00000000" w:rsidP="00000000" w:rsidRDefault="00000000" w:rsidRPr="00000000" w14:paraId="00000009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En ambos casos, sean dólares o pesos, el número del billete debe ser superior a 2.000.000.</w:t>
      </w:r>
    </w:p>
    <w:p w:rsidR="00000000" w:rsidDel="00000000" w:rsidP="00000000" w:rsidRDefault="00000000" w:rsidRPr="00000000" w14:paraId="0000000A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Basado en el enunciado descripto, realizá: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diagrama de clases que lo modelice, con sus relaciones, atributos y métodos.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depositar</w:t>
      </w:r>
      <w:r w:rsidDel="00000000" w:rsidR="00000000" w:rsidRPr="00000000">
        <w:rPr>
          <w:rtl w:val="0"/>
        </w:rPr>
        <w:t xml:space="preserve">, que recibe un Billete como parámetro y debe </w:t>
      </w:r>
      <w:r w:rsidDel="00000000" w:rsidR="00000000" w:rsidRPr="00000000">
        <w:rPr>
          <w:b w:val="1"/>
          <w:rtl w:val="0"/>
        </w:rPr>
        <w:t xml:space="preserve">devolver</w:t>
      </w:r>
      <w:r w:rsidDel="00000000" w:rsidR="00000000" w:rsidRPr="00000000">
        <w:rPr>
          <w:rtl w:val="0"/>
        </w:rPr>
        <w:t xml:space="preserve"> si el mismo logró almacenarse en la terminal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cantBilletesPorEstadoYValor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debe </w:t>
      </w:r>
      <w:r w:rsidDel="00000000" w:rsidR="00000000" w:rsidRPr="00000000">
        <w:rPr>
          <w:b w:val="1"/>
          <w:rtl w:val="0"/>
        </w:rPr>
        <w:t xml:space="preserve">devolver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25050"/>
          <w:u w:val="single"/>
          <w:rtl w:val="0"/>
        </w:rPr>
        <w:t xml:space="preserve">(no mostrar por consola)</w:t>
      </w:r>
      <w:r w:rsidDel="00000000" w:rsidR="00000000" w:rsidRPr="00000000">
        <w:rPr>
          <w:rtl w:val="0"/>
        </w:rPr>
        <w:t xml:space="preserve"> la cantidad de billetes que hay almacenados en la terminal agrupados por estado y valor.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listarBilletesOrdenadosPorValor</w:t>
      </w:r>
      <w:r w:rsidDel="00000000" w:rsidR="00000000" w:rsidRPr="00000000">
        <w:rPr>
          <w:rtl w:val="0"/>
        </w:rPr>
        <w:t xml:space="preserve"> que debe </w:t>
      </w:r>
      <w:r w:rsidDel="00000000" w:rsidR="00000000" w:rsidRPr="00000000">
        <w:rPr>
          <w:b w:val="1"/>
          <w:rtl w:val="0"/>
        </w:rPr>
        <w:t xml:space="preserve">devolver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25050"/>
          <w:u w:val="single"/>
          <w:rtl w:val="0"/>
        </w:rPr>
        <w:t xml:space="preserve">(no mostrar por consola)</w:t>
      </w:r>
      <w:r w:rsidDel="00000000" w:rsidR="00000000" w:rsidRPr="00000000">
        <w:rPr>
          <w:rtl w:val="0"/>
        </w:rPr>
        <w:t xml:space="preserve"> una lista de todos los billetes almacenados en la terminal ordenados por valor.</w:t>
      </w:r>
    </w:p>
    <w:p w:rsidR="00000000" w:rsidDel="00000000" w:rsidP="00000000" w:rsidRDefault="00000000" w:rsidRPr="00000000" w14:paraId="0000000F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En cada caso en el que se necesite recorrer la estructura donde se almacenan los billetes la estructura de datos donde se almacenan los billetes debe quedar en el orden original.</w:t>
      </w:r>
    </w:p>
    <w:p w:rsidR="00000000" w:rsidDel="00000000" w:rsidP="00000000" w:rsidRDefault="00000000" w:rsidRPr="00000000" w14:paraId="00000011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Criterios</w:t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rtl w:val="0"/>
        </w:rPr>
        <w:t xml:space="preserve">Para considerar aprobado el examen, el mismo debe demostrar la correcta aplicación de los siguientes conceptos de la programación orientada a objetos: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definición de clases y asignación adecuada de sus responsabilidades.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Encapsulamiento, ocultamiento de información y uso de getters y setters sólo cuando corresponda.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Modularización reutilizable y mantenible con uso de métodos con correcta parametrización.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aplicación de miembros de instancia y de clase.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aplicación de herencia y polimorfismo.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aplicación conceptual de las relaciones entre clases.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Correcta aplicación de TADs vistas en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55757" cy="660697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57" cy="660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7" w:top="567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360" w:lineRule="auto"/>
      <w:rPr>
        <w:b w:val="1"/>
      </w:rPr>
    </w:pPr>
    <w:r w:rsidDel="00000000" w:rsidR="00000000" w:rsidRPr="00000000">
      <w:rPr>
        <w:b w:val="1"/>
        <w:rtl w:val="0"/>
      </w:rPr>
      <w:t xml:space="preserve">Instituto de Tecnología ORT</w:t>
      <w:tab/>
      <w:tab/>
      <w:tab/>
      <w:t xml:space="preserve">Apellido: ___________________________________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5565140</wp:posOffset>
          </wp:positionH>
          <wp:positionV relativeFrom="paragraph">
            <wp:posOffset>101502</wp:posOffset>
          </wp:positionV>
          <wp:extent cx="913130" cy="601345"/>
          <wp:effectExtent b="0" l="0" r="0" t="0"/>
          <wp:wrapSquare wrapText="bothSides" distB="0" distT="0" distL="114300" distR="114300"/>
          <wp:docPr descr="Encabezado" id="21" name="image1.jpg"/>
          <a:graphic>
            <a:graphicData uri="http://schemas.openxmlformats.org/drawingml/2006/picture">
              <pic:pic>
                <pic:nvPicPr>
                  <pic:cNvPr descr="Encabezad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3130" cy="6013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360" w:lineRule="auto"/>
      <w:rPr>
        <w:b w:val="1"/>
      </w:rPr>
    </w:pPr>
    <w:r w:rsidDel="00000000" w:rsidR="00000000" w:rsidRPr="00000000">
      <w:rPr>
        <w:b w:val="1"/>
        <w:rtl w:val="0"/>
      </w:rPr>
      <w:t xml:space="preserve">Carrera: Analista de Sistemas</w:t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</w:t>
      <w:tab/>
      <w:tab/>
    </w:r>
    <w:r w:rsidDel="00000000" w:rsidR="00000000" w:rsidRPr="00000000">
      <w:rPr>
        <w:b w:val="1"/>
        <w:rtl w:val="0"/>
      </w:rPr>
      <w:t xml:space="preserve">Nombre: ___________________________________</w:t>
    </w:r>
  </w:p>
  <w:p w:rsidR="00000000" w:rsidDel="00000000" w:rsidP="00000000" w:rsidRDefault="00000000" w:rsidRPr="00000000" w14:paraId="0000001E">
    <w:pPr>
      <w:spacing w:after="0" w:line="360" w:lineRule="auto"/>
      <w:rPr>
        <w:b w:val="1"/>
      </w:rPr>
    </w:pPr>
    <w:r w:rsidDel="00000000" w:rsidR="00000000" w:rsidRPr="00000000">
      <w:rPr>
        <w:b w:val="1"/>
        <w:rtl w:val="0"/>
      </w:rPr>
      <w:t xml:space="preserve">Materia: Programación I</w:t>
      <w:tab/>
      <w:tab/>
      <w:tab/>
      <w:t xml:space="preserve">Comisión: __________________________________</w:t>
    </w:r>
  </w:p>
  <w:p w:rsidR="00000000" w:rsidDel="00000000" w:rsidP="00000000" w:rsidRDefault="00000000" w:rsidRPr="00000000" w14:paraId="0000001F">
    <w:pPr>
      <w:spacing w:before="240" w:lineRule="auto"/>
      <w:ind w:left="2160" w:firstLine="72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EXAMEN RECUPERATORIO</w:t>
      <w:tab/>
      <w:tab/>
      <w:tab/>
      <w:t xml:space="preserve">14/12/2021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Lato Black" w:cs="Lato Black" w:eastAsia="Lato Black" w:hAnsi="Lato Black"/>
      <w:color w:val="2c637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ato Black" w:cs="Lato Black" w:eastAsia="Lato Black" w:hAnsi="Lato Black"/>
      <w:color w:val="5091b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7450b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Lato Black" w:cs="Lato Black" w:eastAsia="Lato Black" w:hAnsi="Lato Black"/>
      <w:color w:val="2c637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ato Black" w:cs="Lato Black" w:eastAsia="Lato Black" w:hAnsi="Lato Black"/>
      <w:color w:val="5091b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7450b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Lato Black" w:cs="Lato Black" w:eastAsia="Lato Black" w:hAnsi="Lato Black"/>
      <w:color w:val="2c637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ato Black" w:cs="Lato Black" w:eastAsia="Lato Black" w:hAnsi="Lato Black"/>
      <w:color w:val="5091b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7450b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Lato Black" w:cs="Lato Black" w:eastAsia="Lato Black" w:hAnsi="Lato Black"/>
      <w:color w:val="2c637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ato Black" w:cs="Lato Black" w:eastAsia="Lato Black" w:hAnsi="Lato Black"/>
      <w:color w:val="5091b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7450b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37F8"/>
  </w:style>
  <w:style w:type="paragraph" w:styleId="Heading1">
    <w:name w:val="heading 1"/>
    <w:basedOn w:val="Normal"/>
    <w:next w:val="Normal"/>
    <w:link w:val="Heading1Char"/>
    <w:uiPriority w:val="9"/>
    <w:qFormat w:val="1"/>
    <w:rsid w:val="00FD5075"/>
    <w:pPr>
      <w:keepNext w:val="1"/>
      <w:keepLines w:val="1"/>
      <w:spacing w:after="120" w:before="120"/>
      <w:outlineLvl w:val="0"/>
    </w:pPr>
    <w:rPr>
      <w:rFonts w:asciiTheme="majorHAnsi" w:cstheme="majorBidi" w:eastAsiaTheme="majorEastAsia" w:hAnsiTheme="majorHAnsi"/>
      <w:color w:val="2c637f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54C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5091b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54CB"/>
    <w:pPr>
      <w:keepNext w:val="1"/>
      <w:keepLines w:val="1"/>
      <w:spacing w:after="120" w:before="120" w:line="240" w:lineRule="auto"/>
      <w:outlineLvl w:val="2"/>
    </w:pPr>
    <w:rPr>
      <w:rFonts w:asciiTheme="majorHAnsi" w:cstheme="majorBidi" w:eastAsiaTheme="majorEastAsia" w:hAnsiTheme="majorHAnsi"/>
      <w:color w:val="7450b2" w:themeColor="accent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3Char" w:customStyle="1">
    <w:name w:val="Heading 3 Char"/>
    <w:basedOn w:val="DefaultParagraphFont"/>
    <w:link w:val="Heading3"/>
    <w:uiPriority w:val="1"/>
    <w:rsid w:val="004654CB"/>
    <w:rPr>
      <w:rFonts w:asciiTheme="majorHAnsi" w:cstheme="majorBidi" w:eastAsiaTheme="majorEastAsia" w:hAnsiTheme="majorHAnsi"/>
      <w:color w:val="7450b2" w:themeColor="accent6"/>
      <w:sz w:val="24"/>
      <w:szCs w:val="24"/>
    </w:rPr>
  </w:style>
  <w:style w:type="character" w:styleId="Strong">
    <w:name w:val="Strong"/>
    <w:basedOn w:val="DefaultParagraphFont"/>
    <w:qFormat w:val="1"/>
    <w:rsid w:val="00F4142B"/>
    <w:rPr>
      <w:rFonts w:asciiTheme="minorHAnsi" w:hAnsiTheme="minorHAnsi"/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F414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142B"/>
  </w:style>
  <w:style w:type="paragraph" w:styleId="Footer">
    <w:name w:val="footer"/>
    <w:basedOn w:val="Normal"/>
    <w:link w:val="FooterChar"/>
    <w:uiPriority w:val="99"/>
    <w:unhideWhenUsed w:val="1"/>
    <w:rsid w:val="00F414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142B"/>
  </w:style>
  <w:style w:type="paragraph" w:styleId="NoSpacing">
    <w:name w:val="No Spacing"/>
    <w:uiPriority w:val="1"/>
    <w:rsid w:val="00F4142B"/>
    <w:pPr>
      <w:spacing w:after="0" w:line="240" w:lineRule="auto"/>
    </w:pPr>
  </w:style>
  <w:style w:type="character" w:styleId="CdigoCadena" w:customStyle="1">
    <w:name w:val="Código_Cadena"/>
    <w:basedOn w:val="CdigoSentencia"/>
    <w:uiPriority w:val="2"/>
    <w:qFormat w:val="1"/>
    <w:rsid w:val="00FF22CA"/>
    <w:rPr>
      <w:rFonts w:ascii="Consolas" w:hAnsi="Consolas"/>
      <w:b w:val="1"/>
      <w:color w:val="b25050" w:themeColor="accent3"/>
      <w:sz w:val="22"/>
      <w:lang w:val="es-ES"/>
    </w:rPr>
  </w:style>
  <w:style w:type="character" w:styleId="CdigoCaracter" w:customStyle="1">
    <w:name w:val="Código_Caracter"/>
    <w:basedOn w:val="DefaultParagraphFont"/>
    <w:uiPriority w:val="2"/>
    <w:rsid w:val="00F4142B"/>
    <w:rPr>
      <w:rFonts w:ascii="Consolas" w:hAnsi="Consolas"/>
      <w:b w:val="1"/>
      <w:color w:val="cc8e51"/>
      <w:sz w:val="24"/>
    </w:rPr>
  </w:style>
  <w:style w:type="character" w:styleId="CdigoComentario" w:customStyle="1">
    <w:name w:val="Código_Comentario"/>
    <w:basedOn w:val="CdigoSentencia"/>
    <w:uiPriority w:val="2"/>
    <w:qFormat w:val="1"/>
    <w:rsid w:val="00FF22CA"/>
    <w:rPr>
      <w:rFonts w:ascii="Consolas" w:hAnsi="Consolas"/>
      <w:b w:val="0"/>
      <w:i w:val="1"/>
      <w:color w:val="7b7f83"/>
      <w:sz w:val="22"/>
      <w:lang w:val="es-ES"/>
    </w:rPr>
  </w:style>
  <w:style w:type="character" w:styleId="CdigoEscape" w:customStyle="1">
    <w:name w:val="Código_Escape"/>
    <w:basedOn w:val="DefaultParagraphFont"/>
    <w:uiPriority w:val="2"/>
    <w:rsid w:val="00F4142B"/>
    <w:rPr>
      <w:rFonts w:ascii="Consolas" w:eastAsia="Times New Roman" w:hAnsi="Consolas"/>
      <w:b w:val="1"/>
      <w:color w:val="cc51cc"/>
      <w:sz w:val="24"/>
      <w:lang w:eastAsia="es-AR" w:val="es-ES"/>
    </w:rPr>
  </w:style>
  <w:style w:type="character" w:styleId="CdigoLnea" w:customStyle="1">
    <w:name w:val="Código_Línea"/>
    <w:basedOn w:val="CdigoSentencia"/>
    <w:uiPriority w:val="2"/>
    <w:qFormat w:val="1"/>
    <w:rsid w:val="00FF22CA"/>
    <w:rPr>
      <w:rFonts w:ascii="Consolas" w:eastAsia="Times New Roman" w:hAnsi="Consolas"/>
      <w:b w:val="1"/>
      <w:color w:val="7450b2" w:themeColor="accent6"/>
      <w:sz w:val="22"/>
      <w:lang w:eastAsia="es-AR"/>
    </w:rPr>
  </w:style>
  <w:style w:type="character" w:styleId="CdigoSentencia" w:customStyle="1">
    <w:name w:val="Código_Sentencia"/>
    <w:uiPriority w:val="2"/>
    <w:qFormat w:val="1"/>
    <w:rsid w:val="00FF22CA"/>
    <w:rPr>
      <w:rFonts w:ascii="Consolas" w:hAnsi="Consolas"/>
      <w:b w:val="1"/>
      <w:color w:val="2c637f" w:themeColor="accent1"/>
      <w:sz w:val="22"/>
    </w:rPr>
  </w:style>
  <w:style w:type="character" w:styleId="CdigoNmero" w:customStyle="1">
    <w:name w:val="Código_Número"/>
    <w:basedOn w:val="CdigoSentencia"/>
    <w:uiPriority w:val="2"/>
    <w:qFormat w:val="1"/>
    <w:rsid w:val="00FF22CA"/>
    <w:rPr>
      <w:rFonts w:ascii="Consolas" w:hAnsi="Consolas"/>
      <w:b w:val="1"/>
      <w:color w:val="50b271" w:themeColor="accent5"/>
      <w:sz w:val="22"/>
      <w:lang w:val="es-ES"/>
    </w:rPr>
  </w:style>
  <w:style w:type="paragraph" w:styleId="ListParagraph">
    <w:name w:val="List Paragraph"/>
    <w:basedOn w:val="Normal"/>
    <w:uiPriority w:val="34"/>
    <w:qFormat w:val="1"/>
    <w:rsid w:val="009763F4"/>
    <w:pPr>
      <w:spacing w:after="120" w:line="360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1"/>
    <w:rsid w:val="00FD5075"/>
    <w:rPr>
      <w:rFonts w:asciiTheme="majorHAnsi" w:cstheme="majorBidi" w:eastAsiaTheme="majorEastAsia" w:hAnsiTheme="majorHAnsi"/>
      <w:color w:val="2c637f" w:themeColor="accen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4654CB"/>
    <w:rPr>
      <w:rFonts w:asciiTheme="majorHAnsi" w:cstheme="majorBidi" w:eastAsiaTheme="majorEastAsia" w:hAnsiTheme="majorHAnsi"/>
      <w:color w:val="5091b2" w:themeColor="accent2"/>
      <w:sz w:val="26"/>
      <w:szCs w:val="2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aemci">
  <a:themeElements>
    <a:clrScheme name="caemci">
      <a:dk1>
        <a:srgbClr val="071C26"/>
      </a:dk1>
      <a:lt1>
        <a:srgbClr val="F2FAFF"/>
      </a:lt1>
      <a:dk2>
        <a:srgbClr val="071C26"/>
      </a:dk2>
      <a:lt2>
        <a:srgbClr val="F2FAFF"/>
      </a:lt2>
      <a:accent1>
        <a:srgbClr val="2C637F"/>
      </a:accent1>
      <a:accent2>
        <a:srgbClr val="5091B2"/>
      </a:accent2>
      <a:accent3>
        <a:srgbClr val="B25050"/>
      </a:accent3>
      <a:accent4>
        <a:srgbClr val="B29B50"/>
      </a:accent4>
      <a:accent5>
        <a:srgbClr val="50B271"/>
      </a:accent5>
      <a:accent6>
        <a:srgbClr val="7450B2"/>
      </a:accent6>
      <a:hlink>
        <a:srgbClr val="2C637F"/>
      </a:hlink>
      <a:folHlink>
        <a:srgbClr val="7450B2"/>
      </a:folHlink>
    </a:clrScheme>
    <a:fontScheme name="caemci">
      <a:majorFont>
        <a:latin typeface="Lato Black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JX6AgxQdjuh5lPtMRQFQmv+hlw==">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2020-05-02T21:21:00Z</dcterms:created>
  <dc:creator>caemci</dc:creator>
</cp:coreProperties>
</file>