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239F" w14:textId="2CDDFF9F" w:rsidR="00A22EA9" w:rsidRDefault="00A22EA9">
      <w:r>
        <w:t xml:space="preserve">Contrato de CU: </w:t>
      </w:r>
      <w:r w:rsidR="00422760">
        <w:t>Agregar Actividad Turística a Paquete</w:t>
      </w: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A22EA9" w14:paraId="47E44CC4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5D675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112C7B" w14:textId="6633AB94" w:rsidR="00A22EA9" w:rsidRDefault="00422760" w:rsidP="009D6FAD">
            <w:pPr>
              <w:pStyle w:val="Standard"/>
              <w:autoSpaceDE/>
              <w:spacing w:after="200" w:line="276" w:lineRule="auto"/>
              <w:jc w:val="left"/>
            </w:pPr>
            <w:proofErr w:type="spellStart"/>
            <w:proofErr w:type="gramStart"/>
            <w:r w:rsidRPr="00422760">
              <w:rPr>
                <w:rFonts w:ascii="Courier New" w:hAnsi="Courier New" w:cs="Courier New"/>
                <w:lang w:val="es-MX"/>
              </w:rPr>
              <w:t>obtenerIdsPaquetesRegistrados</w:t>
            </w:r>
            <w:proofErr w:type="spellEnd"/>
            <w:r w:rsidRPr="00422760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422760">
              <w:rPr>
                <w:rFonts w:ascii="Courier New" w:hAnsi="Courier New" w:cs="Courier New"/>
                <w:lang w:val="es-MX"/>
              </w:rPr>
              <w:t>) : Set(String)</w:t>
            </w:r>
          </w:p>
        </w:tc>
      </w:tr>
      <w:tr w:rsidR="00A22EA9" w14:paraId="4067B88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1CC21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E0C80E" w14:textId="53C3AED3" w:rsidR="00A22EA9" w:rsidRDefault="00422760" w:rsidP="009D6FAD">
            <w:pPr>
              <w:pStyle w:val="Standard"/>
              <w:autoSpaceDE/>
              <w:spacing w:after="200" w:line="276" w:lineRule="auto"/>
              <w:jc w:val="left"/>
            </w:pPr>
            <w:r w:rsidRPr="00422760">
              <w:rPr>
                <w:rFonts w:cs="Courier New"/>
              </w:rPr>
              <w:t>Ninguna</w:t>
            </w:r>
          </w:p>
        </w:tc>
      </w:tr>
      <w:tr w:rsidR="00A22EA9" w14:paraId="49DFFE1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EB4D5" w14:textId="77777777" w:rsidR="00A22EA9" w:rsidRDefault="00A22EA9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0C4C82" w14:textId="642622AE" w:rsidR="00A22EA9" w:rsidRDefault="004C2E89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>Retorna</w:t>
            </w:r>
            <w:r w:rsidR="00422760">
              <w:rPr>
                <w:lang w:val="es-MX"/>
              </w:rPr>
              <w:t xml:space="preserve"> el conjunto de los </w:t>
            </w:r>
            <w:r w:rsidR="00422760" w:rsidRPr="00BD1C06">
              <w:rPr>
                <w:color w:val="ED7D31" w:themeColor="accent2"/>
                <w:lang w:val="es-MX"/>
              </w:rPr>
              <w:t xml:space="preserve">nombres </w:t>
            </w:r>
            <w:r w:rsidR="00422760">
              <w:rPr>
                <w:lang w:val="es-MX"/>
              </w:rPr>
              <w:t xml:space="preserve">(identificadores) de todos los </w:t>
            </w:r>
            <w:r w:rsidR="00422760" w:rsidRPr="00BD1C06">
              <w:rPr>
                <w:color w:val="ED7D31" w:themeColor="accent2"/>
                <w:lang w:val="es-MX"/>
              </w:rPr>
              <w:t>paquetes</w:t>
            </w:r>
            <w:r w:rsidR="00422760">
              <w:rPr>
                <w:lang w:val="es-MX"/>
              </w:rPr>
              <w:t xml:space="preserve"> registrados en el sistema.</w:t>
            </w:r>
          </w:p>
        </w:tc>
      </w:tr>
      <w:tr w:rsidR="00A22EA9" w14:paraId="76C3BC36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241459" w14:textId="77777777" w:rsidR="00A22EA9" w:rsidRDefault="00A22EA9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D5932" w14:textId="406B0185" w:rsidR="00A22EA9" w:rsidRDefault="00422760" w:rsidP="009D6FAD">
            <w:pPr>
              <w:pStyle w:val="Standard"/>
              <w:autoSpaceDE/>
              <w:spacing w:after="200" w:line="276" w:lineRule="auto"/>
              <w:jc w:val="left"/>
            </w:pPr>
            <w:r>
              <w:rPr>
                <w:lang w:val="es-MX"/>
              </w:rPr>
              <w:t xml:space="preserve">Operación de tipo “get”: devuelve el conjunto de los </w:t>
            </w:r>
            <w:r w:rsidRPr="00AE419E">
              <w:rPr>
                <w:color w:val="ED7D31" w:themeColor="accent2"/>
                <w:lang w:val="es-MX"/>
              </w:rPr>
              <w:t xml:space="preserve">nombres </w:t>
            </w:r>
            <w:r>
              <w:rPr>
                <w:lang w:val="es-MX"/>
              </w:rPr>
              <w:t xml:space="preserve">(identificadores) de todos los </w:t>
            </w:r>
            <w:r w:rsidRPr="00AE419E">
              <w:rPr>
                <w:color w:val="ED7D31" w:themeColor="accent2"/>
                <w:lang w:val="es-MX"/>
              </w:rPr>
              <w:t xml:space="preserve">paquetes </w:t>
            </w:r>
            <w:r>
              <w:rPr>
                <w:lang w:val="es-MX"/>
              </w:rPr>
              <w:t>registrados en el sistema.</w:t>
            </w:r>
          </w:p>
        </w:tc>
      </w:tr>
      <w:tr w:rsidR="00A22EA9" w14:paraId="4881DDA7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856C8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C6178B" w14:textId="77777777" w:rsidR="00A22EA9" w:rsidRDefault="00A22EA9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39212550" w14:textId="77777777" w:rsidR="00A22EA9" w:rsidRDefault="00A22EA9" w:rsidP="00A22EA9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A22EA9" w14:paraId="0F19F412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13924" w14:textId="78DE98F0" w:rsidR="00A22EA9" w:rsidRPr="00BF48D0" w:rsidRDefault="00BF48D0" w:rsidP="009D6FAD">
            <w:pPr>
              <w:pStyle w:val="Standard"/>
              <w:rPr>
                <w:rFonts w:ascii="Courier New" w:hAnsi="Courier New" w:cs="Courier New"/>
              </w:rPr>
            </w:pPr>
            <w:r w:rsidRPr="00BF48D0">
              <w:rPr>
                <w:rFonts w:ascii="Courier New" w:hAnsi="Courier New" w:cs="Courier New"/>
              </w:rPr>
              <w:t>Ninguna</w:t>
            </w:r>
          </w:p>
        </w:tc>
      </w:tr>
    </w:tbl>
    <w:p w14:paraId="12D80744" w14:textId="5CBA12CE" w:rsidR="00522256" w:rsidRDefault="00522256"/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402EC1" w14:paraId="1CEC3F55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41B47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D733D5" w14:textId="3932DB9E" w:rsidR="00402EC1" w:rsidRDefault="00BD1C06" w:rsidP="009D6FAD">
            <w:pPr>
              <w:pStyle w:val="Standard"/>
              <w:autoSpaceDE/>
              <w:spacing w:after="200" w:line="276" w:lineRule="auto"/>
              <w:jc w:val="left"/>
            </w:pPr>
            <w:proofErr w:type="spellStart"/>
            <w:proofErr w:type="gramStart"/>
            <w:r w:rsidRPr="00BD1C06">
              <w:rPr>
                <w:rFonts w:ascii="Courier New" w:hAnsi="Courier New" w:cs="Courier New"/>
                <w:lang w:val="es-MX"/>
              </w:rPr>
              <w:t>obtenerIdsDepartamentos</w:t>
            </w:r>
            <w:proofErr w:type="spellEnd"/>
            <w:r w:rsidRPr="00BD1C06">
              <w:rPr>
                <w:rFonts w:ascii="Courier New" w:hAnsi="Courier New" w:cs="Courier New"/>
                <w:lang w:val="es-MX"/>
              </w:rPr>
              <w:t>(</w:t>
            </w:r>
            <w:proofErr w:type="gramEnd"/>
            <w:r w:rsidRPr="00BD1C06">
              <w:rPr>
                <w:rFonts w:ascii="Courier New" w:hAnsi="Courier New" w:cs="Courier New"/>
                <w:lang w:val="es-MX"/>
              </w:rPr>
              <w:t>): Set(String)</w:t>
            </w:r>
          </w:p>
        </w:tc>
      </w:tr>
      <w:tr w:rsidR="00402EC1" w14:paraId="4A4F873A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66843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FADF27" w14:textId="64AA3AB5" w:rsidR="00402EC1" w:rsidRDefault="00BD1C06" w:rsidP="009D6FAD">
            <w:pPr>
              <w:pStyle w:val="Standard"/>
              <w:autoSpaceDE/>
              <w:spacing w:after="200" w:line="276" w:lineRule="auto"/>
              <w:jc w:val="left"/>
            </w:pPr>
            <w:r w:rsidRPr="00BD1C06">
              <w:rPr>
                <w:rFonts w:cs="Courier New"/>
              </w:rPr>
              <w:t>Ninguna</w:t>
            </w:r>
          </w:p>
        </w:tc>
      </w:tr>
      <w:tr w:rsidR="00402EC1" w14:paraId="78A7E8BF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38E6A" w14:textId="77777777" w:rsidR="00402EC1" w:rsidRDefault="00402EC1" w:rsidP="009D6FAD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7B6A3F" w14:textId="3F0484D3" w:rsidR="00402EC1" w:rsidRDefault="00BD1C06" w:rsidP="009D6FAD">
            <w:pPr>
              <w:pStyle w:val="Standard"/>
              <w:autoSpaceDE/>
              <w:spacing w:after="200" w:line="276" w:lineRule="auto"/>
              <w:jc w:val="left"/>
            </w:pPr>
            <w:r w:rsidRPr="004C2E89">
              <w:rPr>
                <w:lang w:val="es-MX"/>
              </w:rPr>
              <w:t>Retorna</w:t>
            </w:r>
            <w:r>
              <w:rPr>
                <w:lang w:val="es-MX"/>
              </w:rPr>
              <w:t xml:space="preserve"> el conjunto de los </w:t>
            </w:r>
            <w:r w:rsidRPr="00BD1C06">
              <w:rPr>
                <w:color w:val="ED7D31" w:themeColor="accent2"/>
                <w:lang w:val="es-MX"/>
              </w:rPr>
              <w:t xml:space="preserve">nombres </w:t>
            </w:r>
            <w:r>
              <w:rPr>
                <w:lang w:val="es-MX"/>
              </w:rPr>
              <w:t xml:space="preserve">(identificadores) de todos los </w:t>
            </w:r>
            <w:r w:rsidRPr="00BD1C06">
              <w:rPr>
                <w:color w:val="ED7D31" w:themeColor="accent2"/>
                <w:lang w:val="es-MX"/>
              </w:rPr>
              <w:t xml:space="preserve">departamentos </w:t>
            </w:r>
            <w:r>
              <w:rPr>
                <w:lang w:val="es-MX"/>
              </w:rPr>
              <w:t>registrados en el sistema</w:t>
            </w:r>
            <w:r w:rsidR="00402EC1" w:rsidRPr="004C2E89">
              <w:rPr>
                <w:lang w:val="es-MX"/>
              </w:rPr>
              <w:t>.</w:t>
            </w:r>
          </w:p>
        </w:tc>
      </w:tr>
      <w:tr w:rsidR="00402EC1" w14:paraId="7E7A00D3" w14:textId="77777777" w:rsidTr="009D6FAD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8DCF3" w14:textId="77777777" w:rsidR="00402EC1" w:rsidRDefault="00402EC1" w:rsidP="009D6FAD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612FF7" w14:textId="068A7A91" w:rsidR="00402EC1" w:rsidRDefault="00AE419E" w:rsidP="009D6FAD">
            <w:pPr>
              <w:pStyle w:val="Standard"/>
              <w:autoSpaceDE/>
              <w:spacing w:after="200" w:line="276" w:lineRule="auto"/>
              <w:jc w:val="left"/>
            </w:pPr>
            <w:r>
              <w:rPr>
                <w:lang w:val="es-MX"/>
              </w:rPr>
              <w:t xml:space="preserve">Operación de tipo “get”: devuelve el conjunto de los </w:t>
            </w:r>
            <w:r w:rsidRPr="00AE419E">
              <w:rPr>
                <w:color w:val="ED7D31" w:themeColor="accent2"/>
                <w:lang w:val="es-MX"/>
              </w:rPr>
              <w:t xml:space="preserve">nombres </w:t>
            </w:r>
            <w:r>
              <w:rPr>
                <w:lang w:val="es-MX"/>
              </w:rPr>
              <w:t xml:space="preserve">(identificadores) de todos los </w:t>
            </w:r>
            <w:r w:rsidRPr="00AE419E">
              <w:rPr>
                <w:color w:val="ED7D31" w:themeColor="accent2"/>
                <w:lang w:val="es-MX"/>
              </w:rPr>
              <w:t xml:space="preserve">departamentos </w:t>
            </w:r>
            <w:r>
              <w:rPr>
                <w:lang w:val="es-MX"/>
              </w:rPr>
              <w:t>registrados en el sistema.</w:t>
            </w:r>
          </w:p>
        </w:tc>
      </w:tr>
      <w:tr w:rsidR="00402EC1" w14:paraId="7E89DA52" w14:textId="77777777" w:rsidTr="009D6FAD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EA6A6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BFBDA" w14:textId="77777777" w:rsidR="00402EC1" w:rsidRDefault="00402EC1" w:rsidP="009D6FAD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09896D02" w14:textId="77777777" w:rsidR="00402EC1" w:rsidRDefault="00402EC1" w:rsidP="00402EC1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402EC1" w14:paraId="63BCD90C" w14:textId="77777777" w:rsidTr="009D6FAD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3930B" w14:textId="5D914640" w:rsidR="00402EC1" w:rsidRPr="00BF48D0" w:rsidRDefault="00BF48D0" w:rsidP="009D6FAD">
            <w:pPr>
              <w:pStyle w:val="Standard"/>
              <w:rPr>
                <w:rFonts w:ascii="Courier New" w:hAnsi="Courier New" w:cs="Courier New"/>
              </w:rPr>
            </w:pPr>
            <w:r w:rsidRPr="00BF48D0">
              <w:rPr>
                <w:rFonts w:ascii="Courier New" w:hAnsi="Courier New" w:cs="Courier New"/>
              </w:rPr>
              <w:t>Ninguna</w:t>
            </w:r>
          </w:p>
        </w:tc>
      </w:tr>
    </w:tbl>
    <w:p w14:paraId="11CBDD32" w14:textId="77777777" w:rsidR="00132EA1" w:rsidRDefault="00132EA1" w:rsidP="00132EA1"/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AA7983" w14:paraId="1140B9A0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F1752B" w14:textId="77777777" w:rsidR="00AA7983" w:rsidRDefault="00AA7983" w:rsidP="00AA7983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8E0B1" w14:textId="43AA3651" w:rsidR="00AA7983" w:rsidRDefault="00AA7983" w:rsidP="00AA7983">
            <w:pPr>
              <w:pStyle w:val="Standard"/>
              <w:autoSpaceDE/>
              <w:spacing w:after="200" w:line="276" w:lineRule="auto"/>
              <w:jc w:val="left"/>
            </w:pPr>
            <w:proofErr w:type="spellStart"/>
            <w:proofErr w:type="gramStart"/>
            <w:r w:rsidRPr="00132EA1">
              <w:rPr>
                <w:rFonts w:ascii="Courier New" w:hAnsi="Courier New" w:cs="Courier New"/>
                <w:lang w:val="es-MX"/>
              </w:rPr>
              <w:t>obtenerIdsActividadesDeDepartamentoQueNoEstenEnPaquete</w:t>
            </w:r>
            <w:proofErr w:type="spellEnd"/>
            <w:r w:rsidRPr="00132EA1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proofErr w:type="gramEnd"/>
            <w:r w:rsidRPr="00132EA1">
              <w:rPr>
                <w:rFonts w:ascii="Courier New" w:hAnsi="Courier New" w:cs="Courier New"/>
                <w:lang w:val="es-MX"/>
              </w:rPr>
              <w:t>depto</w:t>
            </w:r>
            <w:proofErr w:type="spellEnd"/>
            <w:r w:rsidRPr="00132EA1">
              <w:rPr>
                <w:rFonts w:ascii="Courier New" w:hAnsi="Courier New" w:cs="Courier New"/>
                <w:lang w:val="es-MX"/>
              </w:rPr>
              <w:t>: String, paquete:</w:t>
            </w:r>
            <w:r>
              <w:rPr>
                <w:rFonts w:ascii="Courier New" w:hAnsi="Courier New" w:cs="Courier New"/>
                <w:lang w:val="es-MX"/>
              </w:rPr>
              <w:t xml:space="preserve"> </w:t>
            </w:r>
            <w:r w:rsidRPr="00132EA1">
              <w:rPr>
                <w:rFonts w:ascii="Courier New" w:hAnsi="Courier New" w:cs="Courier New"/>
                <w:lang w:val="es-MX"/>
              </w:rPr>
              <w:t>String): Set(String) </w:t>
            </w:r>
          </w:p>
        </w:tc>
      </w:tr>
      <w:tr w:rsidR="00132EA1" w:rsidRPr="00F22638" w14:paraId="3149DAD0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DE1FF" w14:textId="77777777" w:rsidR="00132EA1" w:rsidRDefault="00132EA1" w:rsidP="00E378F9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C4289" w14:textId="480331F4" w:rsidR="00AA7983" w:rsidRDefault="00AA7983" w:rsidP="00AA7983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proofErr w:type="spellStart"/>
            <w:r w:rsidRPr="00AA7983">
              <w:rPr>
                <w:rFonts w:cs="Courier New"/>
                <w:color w:val="ED7D31" w:themeColor="accent2"/>
              </w:rPr>
              <w:t>depto</w:t>
            </w:r>
            <w:proofErr w:type="spellEnd"/>
            <w:r>
              <w:rPr>
                <w:rFonts w:cs="Courier New"/>
              </w:rPr>
              <w:t>:</w:t>
            </w:r>
            <w:r>
              <w:rPr>
                <w:rFonts w:cs="Courier New"/>
              </w:rPr>
              <w:t xml:space="preserve"> de tipo string, </w:t>
            </w:r>
            <w:r>
              <w:rPr>
                <w:rFonts w:cs="Courier New"/>
              </w:rPr>
              <w:t>corresponde</w:t>
            </w:r>
            <w:r>
              <w:rPr>
                <w:rFonts w:cs="Courier New"/>
              </w:rPr>
              <w:t xml:space="preserve"> al nombre de</w:t>
            </w:r>
            <w:r>
              <w:rPr>
                <w:rFonts w:cs="Courier New"/>
              </w:rPr>
              <w:t xml:space="preserve">l </w:t>
            </w:r>
            <w:r>
              <w:rPr>
                <w:rFonts w:cs="Courier New"/>
              </w:rPr>
              <w:t>departamento</w:t>
            </w:r>
            <w:r>
              <w:rPr>
                <w:rFonts w:cs="Courier New"/>
              </w:rPr>
              <w:t xml:space="preserve"> donde se obtendrán las </w:t>
            </w:r>
            <w:r w:rsidRPr="00AA7983">
              <w:rPr>
                <w:rFonts w:cs="Courier New"/>
                <w:color w:val="ED7D31" w:themeColor="accent2"/>
              </w:rPr>
              <w:t>actividades</w:t>
            </w:r>
            <w:r>
              <w:rPr>
                <w:rFonts w:cs="Courier New"/>
              </w:rPr>
              <w:t>.</w:t>
            </w:r>
          </w:p>
          <w:p w14:paraId="447400A7" w14:textId="07CBD7B6" w:rsidR="00132EA1" w:rsidRDefault="00AA7983" w:rsidP="00E378F9">
            <w:pPr>
              <w:pStyle w:val="Standard"/>
              <w:autoSpaceDE/>
              <w:spacing w:after="200" w:line="276" w:lineRule="auto"/>
              <w:jc w:val="left"/>
            </w:pPr>
            <w:r w:rsidRPr="00AA7983">
              <w:rPr>
                <w:color w:val="ED7D31" w:themeColor="accent2"/>
              </w:rPr>
              <w:t>paquete</w:t>
            </w:r>
            <w:r>
              <w:t xml:space="preserve">: </w:t>
            </w:r>
            <w:r w:rsidR="00F22638">
              <w:t xml:space="preserve">de tipo string, </w:t>
            </w:r>
            <w:r>
              <w:t xml:space="preserve">corresponde </w:t>
            </w:r>
            <w:r w:rsidR="00F22638">
              <w:t>al nombre de un paquete.</w:t>
            </w:r>
          </w:p>
        </w:tc>
      </w:tr>
      <w:tr w:rsidR="00132EA1" w:rsidRPr="004D476B" w14:paraId="2C825ECE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C36B9" w14:textId="77777777" w:rsidR="00132EA1" w:rsidRDefault="00132EA1" w:rsidP="00E378F9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C5D41" w14:textId="0750C4A9" w:rsidR="00132EA1" w:rsidRPr="004D476B" w:rsidRDefault="004D476B" w:rsidP="00E378F9">
            <w:pPr>
              <w:pStyle w:val="Standard"/>
              <w:autoSpaceDE/>
              <w:spacing w:after="200" w:line="276" w:lineRule="auto"/>
              <w:jc w:val="left"/>
            </w:pPr>
            <w:r>
              <w:rPr>
                <w:lang w:val="es-MX"/>
              </w:rPr>
              <w:t xml:space="preserve">Devuelve un conjunto de </w:t>
            </w:r>
            <w:r w:rsidRPr="004D476B">
              <w:rPr>
                <w:color w:val="ED7D31" w:themeColor="accent2"/>
                <w:lang w:val="es-MX"/>
              </w:rPr>
              <w:t xml:space="preserve">identificadores </w:t>
            </w:r>
            <w:r>
              <w:rPr>
                <w:lang w:val="es-MX"/>
              </w:rPr>
              <w:t xml:space="preserve">de </w:t>
            </w:r>
            <w:r w:rsidRPr="004D476B">
              <w:rPr>
                <w:color w:val="ED7D31" w:themeColor="accent2"/>
                <w:lang w:val="es-MX"/>
              </w:rPr>
              <w:t>actividades turísticas</w:t>
            </w:r>
            <w:r>
              <w:rPr>
                <w:color w:val="ED7D31" w:themeColor="accent2"/>
                <w:lang w:val="es-MX"/>
              </w:rPr>
              <w:t xml:space="preserve"> </w:t>
            </w:r>
            <w:r>
              <w:rPr>
                <w:lang w:val="es-MX"/>
              </w:rPr>
              <w:t>(el conjunto puede ser vacío)</w:t>
            </w:r>
          </w:p>
        </w:tc>
      </w:tr>
      <w:tr w:rsidR="00132EA1" w14:paraId="3720D968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7BD6A9" w14:textId="77777777" w:rsidR="00132EA1" w:rsidRDefault="00132EA1" w:rsidP="00E378F9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E6D25B" w14:textId="225F9F6F" w:rsidR="00132EA1" w:rsidRDefault="004D476B" w:rsidP="00E378F9">
            <w:pPr>
              <w:pStyle w:val="Standard"/>
              <w:autoSpaceDE/>
              <w:spacing w:after="200" w:line="276" w:lineRule="auto"/>
              <w:jc w:val="left"/>
            </w:pPr>
            <w:r>
              <w:rPr>
                <w:lang w:val="es-MX"/>
              </w:rPr>
              <w:t xml:space="preserve">Dado el nombre de un departamento y el nombre de un paquete retorna el conjunto de identificadores de las Actividades que están en </w:t>
            </w:r>
            <w:r>
              <w:rPr>
                <w:lang w:val="es-MX"/>
              </w:rPr>
              <w:t xml:space="preserve">ese </w:t>
            </w:r>
            <w:r>
              <w:rPr>
                <w:lang w:val="es-MX"/>
              </w:rPr>
              <w:t>dep</w:t>
            </w:r>
            <w:r>
              <w:rPr>
                <w:lang w:val="es-MX"/>
              </w:rPr>
              <w:t>artamento y que no forman parte de ese paquete.</w:t>
            </w:r>
          </w:p>
        </w:tc>
      </w:tr>
      <w:tr w:rsidR="00132EA1" w14:paraId="6B68302D" w14:textId="77777777" w:rsidTr="00E378F9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1374A" w14:textId="77777777" w:rsidR="00132EA1" w:rsidRDefault="00132EA1" w:rsidP="00E378F9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F2B075" w14:textId="77777777" w:rsidR="00132EA1" w:rsidRDefault="00132EA1" w:rsidP="00E378F9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170D1D9E" w14:textId="77777777" w:rsidR="00132EA1" w:rsidRDefault="00132EA1" w:rsidP="00132EA1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132EA1" w14:paraId="4C989729" w14:textId="77777777" w:rsidTr="00E378F9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60632" w14:textId="3A0FDA8D" w:rsidR="00132EA1" w:rsidRPr="00BF48D0" w:rsidRDefault="00BF48D0" w:rsidP="00E378F9">
            <w:pPr>
              <w:pStyle w:val="Standard"/>
              <w:rPr>
                <w:rFonts w:ascii="Courier New" w:hAnsi="Courier New" w:cs="Courier New"/>
              </w:rPr>
            </w:pPr>
            <w:r w:rsidRPr="00BF48D0">
              <w:rPr>
                <w:rFonts w:ascii="Courier New" w:hAnsi="Courier New" w:cs="Courier New"/>
              </w:rPr>
              <w:t>Ninguna</w:t>
            </w:r>
          </w:p>
        </w:tc>
      </w:tr>
    </w:tbl>
    <w:p w14:paraId="14EBE86C" w14:textId="77777777" w:rsidR="00132EA1" w:rsidRDefault="00132EA1" w:rsidP="00132EA1"/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209"/>
        <w:gridCol w:w="4649"/>
      </w:tblGrid>
      <w:tr w:rsidR="00132EA1" w14:paraId="4D44C404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40399F" w14:textId="77777777" w:rsidR="00132EA1" w:rsidRDefault="00132EA1" w:rsidP="00E378F9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lastRenderedPageBreak/>
              <w:t>Operación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EF600D" w14:textId="0AD39FED" w:rsidR="00132EA1" w:rsidRPr="00F22638" w:rsidRDefault="00F22638" w:rsidP="00E378F9">
            <w:pPr>
              <w:pStyle w:val="Standard"/>
              <w:autoSpaceDE/>
              <w:spacing w:after="200" w:line="276" w:lineRule="auto"/>
              <w:jc w:val="left"/>
              <w:rPr>
                <w:rFonts w:ascii="Courier New" w:hAnsi="Courier New" w:cs="Courier New"/>
              </w:rPr>
            </w:pPr>
            <w:proofErr w:type="spellStart"/>
            <w:r w:rsidRPr="00F22638">
              <w:rPr>
                <w:rFonts w:ascii="Courier New" w:hAnsi="Courier New" w:cs="Courier New"/>
              </w:rPr>
              <w:t>agregarActividadAPaquete</w:t>
            </w:r>
            <w:proofErr w:type="spellEnd"/>
            <w:r w:rsidRPr="00F22638">
              <w:rPr>
                <w:rFonts w:ascii="Courier New" w:hAnsi="Courier New" w:cs="Courier New"/>
              </w:rPr>
              <w:t>(nombreActividad: String, paquete: String)</w:t>
            </w:r>
          </w:p>
        </w:tc>
      </w:tr>
      <w:tr w:rsidR="00132EA1" w14:paraId="025329E2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209981" w14:textId="77777777" w:rsidR="00132EA1" w:rsidRDefault="00132EA1" w:rsidP="00E378F9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CB1E78" w14:textId="744E2EE7" w:rsidR="00132EA1" w:rsidRDefault="00F22638" w:rsidP="00E378F9">
            <w:pPr>
              <w:pStyle w:val="Standard"/>
              <w:autoSpaceDE/>
              <w:spacing w:after="200" w:line="276" w:lineRule="auto"/>
              <w:jc w:val="left"/>
              <w:rPr>
                <w:rFonts w:cs="Courier New"/>
              </w:rPr>
            </w:pPr>
            <w:r w:rsidRPr="00F22638">
              <w:rPr>
                <w:rFonts w:cs="Courier New"/>
                <w:color w:val="ED7D31" w:themeColor="accent2"/>
              </w:rPr>
              <w:t>nombreActividad</w:t>
            </w:r>
            <w:r>
              <w:rPr>
                <w:rFonts w:cs="Courier New"/>
              </w:rPr>
              <w:t>:</w:t>
            </w:r>
            <w:r w:rsidR="00132EA1">
              <w:rPr>
                <w:rFonts w:cs="Courier New"/>
              </w:rPr>
              <w:t xml:space="preserve"> d</w:t>
            </w:r>
            <w:r w:rsidR="00AA7983">
              <w:rPr>
                <w:rFonts w:cs="Courier New"/>
              </w:rPr>
              <w:t xml:space="preserve">e tipo string, </w:t>
            </w:r>
            <w:r w:rsidR="00E438CB">
              <w:rPr>
                <w:rFonts w:cs="Courier New"/>
              </w:rPr>
              <w:t>corresponde</w:t>
            </w:r>
            <w:r w:rsidR="00AA7983">
              <w:rPr>
                <w:rFonts w:cs="Courier New"/>
              </w:rPr>
              <w:t xml:space="preserve"> a</w:t>
            </w:r>
            <w:r>
              <w:rPr>
                <w:rFonts w:cs="Courier New"/>
              </w:rPr>
              <w:t xml:space="preserve">l nombre </w:t>
            </w:r>
            <w:r w:rsidR="00AA7983">
              <w:rPr>
                <w:rFonts w:cs="Courier New"/>
              </w:rPr>
              <w:t>d</w:t>
            </w:r>
            <w:r>
              <w:rPr>
                <w:rFonts w:cs="Courier New"/>
              </w:rPr>
              <w:t>e una actividad</w:t>
            </w:r>
            <w:r w:rsidR="00AA7983">
              <w:rPr>
                <w:rFonts w:cs="Courier New"/>
              </w:rPr>
              <w:t>.</w:t>
            </w:r>
          </w:p>
          <w:p w14:paraId="17ADD1B7" w14:textId="720C3500" w:rsidR="00AA7983" w:rsidRDefault="00AA7983" w:rsidP="00E378F9">
            <w:pPr>
              <w:pStyle w:val="Standard"/>
              <w:autoSpaceDE/>
              <w:spacing w:after="200" w:line="276" w:lineRule="auto"/>
              <w:jc w:val="left"/>
            </w:pPr>
            <w:r w:rsidRPr="00F22638">
              <w:rPr>
                <w:rFonts w:cs="Courier New"/>
                <w:color w:val="ED7D31" w:themeColor="accent2"/>
              </w:rPr>
              <w:t>paquete</w:t>
            </w:r>
            <w:r w:rsidR="00F22638">
              <w:rPr>
                <w:rFonts w:cs="Courier New"/>
              </w:rPr>
              <w:t xml:space="preserve">: </w:t>
            </w:r>
            <w:r>
              <w:rPr>
                <w:rFonts w:cs="Courier New"/>
              </w:rPr>
              <w:t>de tipo string,</w:t>
            </w:r>
            <w:r w:rsidR="00E438CB">
              <w:rPr>
                <w:rFonts w:cs="Courier New"/>
              </w:rPr>
              <w:t xml:space="preserve"> </w:t>
            </w:r>
            <w:r w:rsidR="00E438CB">
              <w:t>corresponde al nombre de un paquete.</w:t>
            </w:r>
          </w:p>
        </w:tc>
      </w:tr>
      <w:tr w:rsidR="00132EA1" w14:paraId="66EBE9A7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7A72C1" w14:textId="77777777" w:rsidR="00132EA1" w:rsidRDefault="00132EA1" w:rsidP="00E378F9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914409" w14:textId="2DF77A34" w:rsidR="00132EA1" w:rsidRDefault="00E438CB" w:rsidP="00E378F9">
            <w:pPr>
              <w:pStyle w:val="Standard"/>
              <w:autoSpaceDE/>
              <w:spacing w:after="200" w:line="276" w:lineRule="auto"/>
              <w:jc w:val="left"/>
            </w:pPr>
            <w:r>
              <w:rPr>
                <w:lang w:val="es-MX"/>
              </w:rPr>
              <w:t>Ninguna</w:t>
            </w:r>
          </w:p>
        </w:tc>
      </w:tr>
      <w:tr w:rsidR="00132EA1" w14:paraId="618D460A" w14:textId="77777777" w:rsidTr="00E378F9"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6FAA73" w14:textId="77777777" w:rsidR="00132EA1" w:rsidRDefault="00132EA1" w:rsidP="00E378F9">
            <w:pPr>
              <w:pStyle w:val="Standard"/>
            </w:pPr>
            <w:r>
              <w:rPr>
                <w:rStyle w:val="Fuentedeprrafopredeter"/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ABE23" w14:textId="3E847CB0" w:rsidR="00132EA1" w:rsidRDefault="00E438CB" w:rsidP="00E378F9">
            <w:pPr>
              <w:pStyle w:val="Standard"/>
              <w:autoSpaceDE/>
              <w:spacing w:after="200" w:line="276" w:lineRule="auto"/>
              <w:jc w:val="left"/>
            </w:pPr>
            <w:r>
              <w:rPr>
                <w:lang w:val="es-MX"/>
              </w:rPr>
              <w:t>Dado el identificador de una actividad y el identificador de un paquete se ingresa la actividad turística al paquete</w:t>
            </w:r>
            <w:r w:rsidR="00CF0F3B">
              <w:rPr>
                <w:lang w:val="es-MX"/>
              </w:rPr>
              <w:t>.</w:t>
            </w:r>
          </w:p>
        </w:tc>
      </w:tr>
      <w:tr w:rsidR="00132EA1" w14:paraId="7B7DB302" w14:textId="77777777" w:rsidTr="00E378F9">
        <w:tc>
          <w:tcPr>
            <w:tcW w:w="3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4DB42" w14:textId="77777777" w:rsidR="00132EA1" w:rsidRDefault="00132EA1" w:rsidP="00E378F9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  <w:tc>
          <w:tcPr>
            <w:tcW w:w="464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1C1C7D" w14:textId="77777777" w:rsidR="00132EA1" w:rsidRDefault="00132EA1" w:rsidP="00E378F9">
            <w:pPr>
              <w:pStyle w:val="Standard"/>
              <w:autoSpaceDE/>
              <w:spacing w:after="200" w:line="276" w:lineRule="auto"/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14:paraId="20495E7F" w14:textId="77777777" w:rsidR="00132EA1" w:rsidRDefault="00132EA1" w:rsidP="00132EA1">
      <w:pPr>
        <w:rPr>
          <w:rFonts w:ascii="Book Antiqua" w:eastAsia="MS Mincho" w:hAnsi="Book Antiqua" w:cs="Book Antiqua"/>
          <w:vanish/>
          <w:sz w:val="20"/>
          <w:szCs w:val="20"/>
        </w:rPr>
      </w:pPr>
    </w:p>
    <w:tbl>
      <w:tblPr>
        <w:tblW w:w="8647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132EA1" w14:paraId="53B87B53" w14:textId="77777777" w:rsidTr="00E378F9"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DF03D" w14:textId="77777777" w:rsidR="00CF0F3B" w:rsidRDefault="00E438CB" w:rsidP="00E438CB">
            <w:pPr>
              <w:pStyle w:val="Standard"/>
              <w:rPr>
                <w:rStyle w:val="Fuentedeprrafopredeter"/>
                <w:rFonts w:ascii="Courier New" w:hAnsi="Courier New" w:cs="Courier New"/>
                <w:color w:val="000000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Pre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>: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 </w:t>
            </w:r>
          </w:p>
          <w:p w14:paraId="602F2EB9" w14:textId="791B1552" w:rsidR="00E438CB" w:rsidRDefault="00E438CB" w:rsidP="00CF0F3B">
            <w:pPr>
              <w:pStyle w:val="Standard"/>
              <w:numPr>
                <w:ilvl w:val="0"/>
                <w:numId w:val="1"/>
              </w:numPr>
              <w:rPr>
                <w:rStyle w:val="Fuentedeprrafopredeter"/>
                <w:rFonts w:ascii="Courier New" w:hAnsi="Courier New" w:cs="Courier New"/>
                <w:color w:val="000000"/>
              </w:rPr>
            </w:pP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Existe una instancia </w:t>
            </w:r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 xml:space="preserve">A 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de tipo </w:t>
            </w:r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 xml:space="preserve">Actividad Turística 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tal que </w:t>
            </w:r>
            <w:proofErr w:type="spellStart"/>
            <w:proofErr w:type="gramStart"/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>A.nombre</w:t>
            </w:r>
            <w:proofErr w:type="spellEnd"/>
            <w:proofErr w:type="gramEnd"/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 xml:space="preserve"> == nombreActividad</w:t>
            </w:r>
          </w:p>
          <w:p w14:paraId="3C2C5C95" w14:textId="0ADE02A8" w:rsidR="00E438CB" w:rsidRDefault="00E438CB" w:rsidP="00CF0F3B">
            <w:pPr>
              <w:pStyle w:val="Standard"/>
              <w:numPr>
                <w:ilvl w:val="0"/>
                <w:numId w:val="1"/>
              </w:numPr>
              <w:rPr>
                <w:rStyle w:val="Fuentedeprrafopredeter"/>
                <w:rFonts w:ascii="Courier New" w:hAnsi="Courier New" w:cs="Courier New"/>
              </w:rPr>
            </w:pP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Existe una instancia </w:t>
            </w:r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>P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 de </w:t>
            </w:r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 xml:space="preserve">Paquete 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tal que </w:t>
            </w:r>
            <w:proofErr w:type="spellStart"/>
            <w:proofErr w:type="gramStart"/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>P.nombre</w:t>
            </w:r>
            <w:proofErr w:type="spellEnd"/>
            <w:proofErr w:type="gramEnd"/>
            <w:r w:rsidRPr="00E438CB">
              <w:rPr>
                <w:rStyle w:val="Fuentedeprrafopredeter"/>
                <w:rFonts w:ascii="Courier New" w:hAnsi="Courier New" w:cs="Courier New"/>
                <w:color w:val="ED7D31" w:themeColor="accent2"/>
              </w:rPr>
              <w:t xml:space="preserve"> == paquete</w:t>
            </w:r>
            <w:r w:rsidRPr="00E438CB">
              <w:rPr>
                <w:rStyle w:val="Fuentedeprrafopredeter"/>
                <w:rFonts w:ascii="Courier New" w:hAnsi="Courier New" w:cs="Courier New"/>
              </w:rPr>
              <w:t>.</w:t>
            </w:r>
          </w:p>
          <w:p w14:paraId="021891E5" w14:textId="7995849E" w:rsidR="00CF0F3B" w:rsidRDefault="00CF0F3B" w:rsidP="00CF0F3B">
            <w:pPr>
              <w:pStyle w:val="Standard"/>
              <w:numPr>
                <w:ilvl w:val="0"/>
                <w:numId w:val="1"/>
              </w:numPr>
              <w:rPr>
                <w:rStyle w:val="Fuentedeprrafopredeter"/>
                <w:rFonts w:ascii="Courier New" w:hAnsi="Courier New" w:cs="Courier New"/>
              </w:rPr>
            </w:pPr>
            <w:r>
              <w:rPr>
                <w:rStyle w:val="Fuentedeprrafopredeter"/>
                <w:rFonts w:ascii="Courier New" w:hAnsi="Courier New" w:cs="Courier New"/>
              </w:rPr>
              <w:t>Sean A y P las instancias mencionadas anteriormente, entonces A no es una actividad incluida en el paquete P</w:t>
            </w:r>
          </w:p>
          <w:p w14:paraId="780DA51F" w14:textId="77777777" w:rsidR="00CF0F3B" w:rsidRPr="00E438CB" w:rsidRDefault="00CF0F3B" w:rsidP="00E438CB">
            <w:pPr>
              <w:pStyle w:val="Standard"/>
              <w:rPr>
                <w:rStyle w:val="Fuentedeprrafopredeter"/>
                <w:rFonts w:ascii="Courier New" w:hAnsi="Courier New" w:cs="Courier New"/>
                <w:b/>
                <w:bCs/>
                <w:color w:val="ED7D31" w:themeColor="accent2"/>
              </w:rPr>
            </w:pPr>
          </w:p>
          <w:p w14:paraId="6CA48D93" w14:textId="77777777" w:rsidR="00CF0F3B" w:rsidRDefault="00E438CB" w:rsidP="00CF0F3B">
            <w:pPr>
              <w:pStyle w:val="Standard"/>
              <w:rPr>
                <w:rStyle w:val="Fuentedeprrafopredeter"/>
                <w:rFonts w:ascii="Courier New" w:hAnsi="Courier New" w:cs="Courier New"/>
                <w:color w:val="000000"/>
              </w:rPr>
            </w:pPr>
            <w:r>
              <w:rPr>
                <w:rStyle w:val="Fuentedeprrafopredeter"/>
                <w:rFonts w:ascii="Courier New" w:hAnsi="Courier New" w:cs="Courier New"/>
                <w:b/>
                <w:bCs/>
                <w:color w:val="000000"/>
              </w:rPr>
              <w:t>Post</w:t>
            </w:r>
            <w:r>
              <w:rPr>
                <w:rStyle w:val="Fuentedeprrafopredeter"/>
                <w:rFonts w:ascii="Courier New" w:hAnsi="Courier New" w:cs="Courier New"/>
                <w:color w:val="000000"/>
              </w:rPr>
              <w:t xml:space="preserve">: </w:t>
            </w:r>
          </w:p>
          <w:p w14:paraId="356E4FD6" w14:textId="40DC5216" w:rsidR="00E438CB" w:rsidRPr="00CF0F3B" w:rsidRDefault="00CF0F3B" w:rsidP="00E438CB">
            <w:pPr>
              <w:pStyle w:val="Standard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bCs/>
              </w:rPr>
            </w:pPr>
            <w:r w:rsidRPr="00CF0F3B">
              <w:rPr>
                <w:rStyle w:val="Fuentedeprrafopredeter"/>
                <w:rFonts w:ascii="Courier New" w:hAnsi="Courier New" w:cs="Courier New"/>
              </w:rPr>
              <w:t>Sean A y P las instancias mencionadas anteriormente,</w:t>
            </w:r>
            <w:r w:rsidRPr="00CF0F3B">
              <w:rPr>
                <w:rStyle w:val="Fuentedeprrafopredeter"/>
                <w:rFonts w:ascii="Courier New" w:hAnsi="Courier New" w:cs="Courier New"/>
              </w:rPr>
              <w:t xml:space="preserve"> se incluye a </w:t>
            </w:r>
            <w:proofErr w:type="spellStart"/>
            <w:r w:rsidRPr="00CF0F3B">
              <w:rPr>
                <w:rStyle w:val="Fuentedeprrafopredeter"/>
                <w:rFonts w:ascii="Courier New" w:hAnsi="Courier New" w:cs="Courier New"/>
              </w:rPr>
              <w:t>A</w:t>
            </w:r>
            <w:proofErr w:type="spellEnd"/>
            <w:r w:rsidRPr="00CF0F3B">
              <w:rPr>
                <w:rStyle w:val="Fuentedeprrafopredeter"/>
                <w:rFonts w:ascii="Courier New" w:hAnsi="Courier New" w:cs="Courier New"/>
              </w:rPr>
              <w:t xml:space="preserve"> en el paquete P.</w:t>
            </w:r>
          </w:p>
          <w:p w14:paraId="39BAF0E6" w14:textId="3D685E86" w:rsidR="00132EA1" w:rsidRDefault="00132EA1" w:rsidP="00E438CB">
            <w:pPr>
              <w:pStyle w:val="Standard"/>
            </w:pPr>
          </w:p>
        </w:tc>
      </w:tr>
    </w:tbl>
    <w:p w14:paraId="697060F2" w14:textId="77777777" w:rsidR="00402EC1" w:rsidRDefault="00402EC1"/>
    <w:sectPr w:rsidR="00402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1644"/>
    <w:multiLevelType w:val="hybridMultilevel"/>
    <w:tmpl w:val="BE1CB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16DA"/>
    <w:multiLevelType w:val="hybridMultilevel"/>
    <w:tmpl w:val="BDDA0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96068">
    <w:abstractNumId w:val="0"/>
  </w:num>
  <w:num w:numId="2" w16cid:durableId="15778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17"/>
    <w:rsid w:val="000E273A"/>
    <w:rsid w:val="00132EA1"/>
    <w:rsid w:val="00313115"/>
    <w:rsid w:val="00384EB3"/>
    <w:rsid w:val="00402EC1"/>
    <w:rsid w:val="00422760"/>
    <w:rsid w:val="004C2E89"/>
    <w:rsid w:val="004D476B"/>
    <w:rsid w:val="00522256"/>
    <w:rsid w:val="00690133"/>
    <w:rsid w:val="008A08D3"/>
    <w:rsid w:val="009B1BEF"/>
    <w:rsid w:val="009B5D17"/>
    <w:rsid w:val="009E68D6"/>
    <w:rsid w:val="00A22EA9"/>
    <w:rsid w:val="00AA7983"/>
    <w:rsid w:val="00AE419E"/>
    <w:rsid w:val="00BD1C06"/>
    <w:rsid w:val="00BF48D0"/>
    <w:rsid w:val="00C17D78"/>
    <w:rsid w:val="00CF0F3B"/>
    <w:rsid w:val="00E438CB"/>
    <w:rsid w:val="00F2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35FC"/>
  <w15:chartTrackingRefBased/>
  <w15:docId w15:val="{349BC960-D860-4032-A1AD-E30DBD8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entedeprrafopredeter">
    <w:name w:val="Fuente de párrafo predeter."/>
    <w:rsid w:val="00A22EA9"/>
  </w:style>
  <w:style w:type="paragraph" w:customStyle="1" w:styleId="Standard">
    <w:name w:val="Standard"/>
    <w:rsid w:val="00A22EA9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Agustín Martínez</cp:lastModifiedBy>
  <cp:revision>16</cp:revision>
  <dcterms:created xsi:type="dcterms:W3CDTF">2022-08-15T14:59:00Z</dcterms:created>
  <dcterms:modified xsi:type="dcterms:W3CDTF">2022-08-16T13:34:00Z</dcterms:modified>
</cp:coreProperties>
</file>