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53A5B"/>
          <w:sz w:val="72"/>
        </w:rPr>
        <w:t>DELIVERYGO</w:t>
      </w:r>
    </w:p>
    <w:p>
      <w:pPr>
        <w:jc w:val="center"/>
      </w:pPr>
      <w:r>
        <w:rPr>
          <w:b/>
          <w:color w:val="2D6A9F"/>
          <w:sz w:val="38"/>
        </w:rPr>
        <w:t>Guía funcional por módulos y hoja de ruta de implementación</w:t>
      </w:r>
    </w:p>
    <w:p>
      <w:pPr>
        <w:spacing w:before="360"/>
        <w:jc w:val="center"/>
      </w:pPr>
      <w:r>
        <w:rPr>
          <w:sz w:val="26"/>
        </w:rPr>
        <w:t>Trabajo Práctico Obligatorio - Aplicaciones Interactivas</w:t>
      </w:r>
    </w:p>
    <w:p>
      <w:pPr>
        <w:jc w:val="center"/>
      </w:pPr>
      <w:r>
        <w:rPr>
          <w:color w:val="5B6770"/>
          <w:sz w:val="22"/>
        </w:rPr>
        <w:t>Segundo cuatrimestre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10166"/>
            <w:shd w:fill="EAF2F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4"/>
              </w:rPr>
              <w:t>Objetivo del documento</w:t>
            </w:r>
          </w:p>
          <w:p>
            <w:pPr>
              <w:jc w:val="center"/>
            </w:pPr>
            <w:r>
              <w:t>Dar a cada equipo visibilidad del alcance funcional completo de su módulo y establecer una secuencia común de trabajo: primero diseñar y justificar la arquitectura; luego implementar y demostrar los casos de uso prioritarios.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Cómo utilizar esta guía</w:t>
      </w:r>
    </w:p>
    <w:p>
      <w:r>
        <w:t>DeliveryGo se construirá como un ecosistema distribuido de ocho módulos. Cada equipo es responsable de un dominio concreto, con persistencia independiente cuando corresponda y contratos de integración REST/JSON. El objetivo común es completar el ciclo de un pedido de punta a punta sin duplicar responsabilidades entre módulos.</w:t>
      </w:r>
    </w:p>
    <w:p>
      <w:r>
        <w:rPr>
          <w:b/>
        </w:rPr>
        <w:t xml:space="preserve">Los 10 casos de uso de cada módulo representan el backlog funcional visible del TPO. </w:t>
      </w:r>
      <w:r>
        <w:t>No significan que los diez deban implementarse simultáneamente. Los cinco identificados como CORE son el recorte prioritario para las primeras dos etapas.</w:t>
      </w:r>
    </w:p>
    <w:p>
      <w:pPr>
        <w:pStyle w:val="Heading1"/>
        <w:keepNext/>
      </w:pPr>
      <w:r>
        <w:t>2. Etapas de construcción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Alcance mínimo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Resultado esperado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r>
              <w:rPr>
                <w:sz w:val="17"/>
              </w:rPr>
              <w:t>Etapa 1</w:t>
              <w:br/>
              <w:t>Diseño y arquitectura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r>
              <w:rPr>
                <w:sz w:val="17"/>
              </w:rPr>
              <w:t>Comprender y diseñar antes de codificar.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r>
              <w:rPr>
                <w:sz w:val="17"/>
              </w:rPr>
              <w:t>Analizar los 10 CU; desarrollar formalmente los 5 CORE con trazabilidad completa.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EAF2F8"/>
          </w:tcPr>
          <w:p>
            <w:r>
              <w:rPr>
                <w:sz w:val="17"/>
              </w:rPr>
              <w:t>Diseño aprobado y consistente con el template de Primera Entrega.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7"/>
              </w:rPr>
              <w:t>Etapa 2</w:t>
              <w:br/>
              <w:t>Implementación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7"/>
              </w:rPr>
              <w:t>Convertir el diseño aprobado en software ejecutable.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7"/>
              </w:rPr>
              <w:t>Implementar los 5 CORE end-to-end con capas, validaciones, persistencia/cliente, APIs, errores y pruebas según el tipo de módulo.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7"/>
              </w:rPr>
              <w:t>Módulo funcional y demostrable sobre sus casos CORE.</w:t>
            </w:r>
          </w:p>
        </w:tc>
      </w:tr>
      <w:tr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7"/>
              </w:rPr>
              <w:t>Evolución</w:t>
              <w:br/>
              <w:t>Integración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7"/>
              </w:rPr>
              <w:t>Completar el alcance y conectar el ecosistema.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7"/>
              </w:rPr>
              <w:t>Incorporar CU evolutivos priorizados y reemplazar mocks por integraciones reales.</w:t>
            </w:r>
          </w:p>
        </w:tc>
        <w:tc>
          <w:tcPr>
            <w:tcW w:type="dxa" w:w="254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7"/>
              </w:rPr>
              <w:t>Flujo transversal de DeliveryGo funcionando de punta a punta.</w:t>
            </w:r>
          </w:p>
        </w:tc>
      </w:tr>
    </w:tbl>
    <w:p>
      <w:pPr>
        <w:pStyle w:val="Heading1"/>
        <w:keepNext/>
      </w:pPr>
      <w:r>
        <w:t>3. Regla de trazabilidad</w:t>
      </w:r>
    </w:p>
    <w:p>
      <w:r>
        <w:t>Cada decisión debe poder rastrearse hasta una necesidad funcional. La nomenclatura es obligatoria y se mantiene durante toda la materia: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3"/>
        <w:gridCol w:w="2033"/>
        <w:gridCol w:w="2033"/>
        <w:gridCol w:w="2033"/>
        <w:gridCol w:w="2033"/>
      </w:tblGrid>
      <w:tr>
        <w:trPr>
          <w:tblHeader w:val="true"/>
        </w:trPr>
        <w:tc>
          <w:tcPr>
            <w:tcW w:type="dxa" w:w="2033"/>
            <w:shd w:fill="2D6A9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033"/>
            <w:shd w:fill="2D6A9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33"/>
            <w:shd w:fill="2D6A9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033"/>
            <w:shd w:fill="2D6A9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033"/>
            <w:shd w:fill="2D6A9F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Ejemplo de relación</w:t>
            </w:r>
          </w:p>
        </w:tc>
      </w:tr>
      <w:t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Caso de uso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Regla de negocio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RN-XX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CU-03 &lt;-&gt; RN-01, RN-04</w:t>
            </w:r>
          </w:p>
        </w:tc>
      </w:tr>
      <w:t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Entidad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ENT-XX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Relación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REL-XX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CU-03 &lt;-&gt; ENT-02 &lt;-&gt; REL-01</w:t>
            </w:r>
          </w:p>
        </w:tc>
      </w:tr>
      <w:t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Secuencia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SEC-XX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Decisión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DM-XX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CU-03 &lt;-&gt; SEC-03 &lt;-&gt; DM-02</w:t>
            </w:r>
          </w:p>
        </w:tc>
      </w:tr>
      <w:t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Servicio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SRV-XX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Repositorio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REP-XX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CU-03 &lt;-&gt; SRV-02 &lt;-&gt; REP-01</w:t>
            </w:r>
          </w:p>
        </w:tc>
      </w:tr>
      <w:t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API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API-XX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DTO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DTO-XX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CU-03 &lt;-&gt; API-03 &lt;-&gt; DTO-04</w:t>
            </w:r>
          </w:p>
        </w:tc>
      </w:tr>
      <w:tr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Integración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INT-XX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Frontend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PNT/CMP/NAV</w:t>
            </w:r>
          </w:p>
        </w:tc>
        <w:tc>
          <w:tcPr>
            <w:tcW w:type="dxa" w:w="2033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6"/>
              </w:rPr>
              <w:t>CU-03 &lt;-&gt; PNT-03 &lt;-&gt; NAV-02</w:t>
            </w:r>
          </w:p>
        </w:tc>
      </w:tr>
    </w:tbl>
    <w:p>
      <w:pPr>
        <w:pStyle w:val="DGNote"/>
      </w:pPr>
      <w:r>
        <w:rPr>
          <w:b/>
        </w:rPr>
        <w:t xml:space="preserve">Importante: </w:t>
      </w:r>
      <w:r>
        <w:t>la relación RN &lt;-&gt; CU es muchos-a-muchos. Una misma regla puede afectar varios casos de uso y un caso de uso puede depender de varias reglas. La regla se define una sola vez y se reutiliza por ID en todas las trazas donde corresponda.</w:t>
      </w:r>
    </w:p>
    <w:p>
      <w:pPr>
        <w:pStyle w:val="Heading1"/>
        <w:keepNext/>
      </w:pPr>
      <w:r>
        <w:t>4. Qué se espera en cada etapa</w:t>
      </w:r>
    </w:p>
    <w:p>
      <w:r>
        <w:rPr>
          <w:b/>
          <w:color w:val="153A5B"/>
        </w:rPr>
        <w:t>Etapa 1 - Diseño y arquitectura</w:t>
      </w:r>
    </w:p>
    <w:p>
      <w:pPr>
        <w:pStyle w:val="ListBullet"/>
        <w:spacing w:after="40"/>
      </w:pPr>
      <w:r>
        <w:t>Contexto y responsabilidad del módulo, incluyendo qué queda fuera de su alcance.</w:t>
      </w:r>
    </w:p>
    <w:p>
      <w:pPr>
        <w:pStyle w:val="ListBullet"/>
        <w:spacing w:after="40"/>
      </w:pPr>
      <w:r>
        <w:t>Lectura de los 10 casos de uso y selección de los 5 CORE definidos en esta guía.</w:t>
      </w:r>
    </w:p>
    <w:p>
      <w:pPr>
        <w:pStyle w:val="ListBullet"/>
        <w:spacing w:after="40"/>
      </w:pPr>
      <w:r>
        <w:t>Especificación de los 5 CU CORE con precondiciones, flujo principal, alternativas y postcondiciones.</w:t>
      </w:r>
    </w:p>
    <w:p>
      <w:pPr>
        <w:pStyle w:val="ListBullet"/>
        <w:spacing w:after="40"/>
      </w:pPr>
      <w:r>
        <w:t>Reglas de negocio trazables a uno o más CU.</w:t>
      </w:r>
    </w:p>
    <w:p>
      <w:pPr>
        <w:pStyle w:val="ListBullet"/>
        <w:spacing w:after="40"/>
      </w:pPr>
      <w:r>
        <w:t>Diagrama de clases/dominio con entidades, atributos, relaciones y cardinalidades.</w:t>
      </w:r>
    </w:p>
    <w:p>
      <w:pPr>
        <w:pStyle w:val="ListBullet"/>
        <w:spacing w:after="40"/>
      </w:pPr>
      <w:r>
        <w:t>Cinco diagramas de secuencia: uno por cada CU CORE.</w:t>
      </w:r>
    </w:p>
    <w:p>
      <w:pPr>
        <w:pStyle w:val="ListBullet"/>
        <w:spacing w:after="40"/>
      </w:pPr>
      <w:r>
        <w:t>Arquitectura por capas y límites de responsabilidad.</w:t>
      </w:r>
    </w:p>
    <w:p>
      <w:pPr>
        <w:pStyle w:val="ListBullet"/>
        <w:spacing w:after="40"/>
      </w:pPr>
      <w:r>
        <w:t>Servicios, repositorios, DTO, APIs e integraciones previstas; para Frontend se reemplazan por pantallas, componentes, navegación y clientes API.</w:t>
      </w:r>
    </w:p>
    <w:p>
      <w:pPr>
        <w:pStyle w:val="ListBullet"/>
        <w:spacing w:after="40"/>
      </w:pPr>
      <w:r>
        <w:t>Matriz maestra de trazabilidad completa y sin elementos aislados.</w:t>
      </w:r>
    </w:p>
    <w:p>
      <w:r>
        <w:rPr>
          <w:b/>
          <w:color w:val="153A5B"/>
        </w:rPr>
        <w:t>Etapa 2 - Implementación</w:t>
      </w:r>
    </w:p>
    <w:p>
      <w:pPr>
        <w:pStyle w:val="ListBullet"/>
        <w:spacing w:after="40"/>
      </w:pPr>
      <w:r>
        <w:t>Implementar los cinco CU CORE respetando el diseño aprobado.</w:t>
      </w:r>
    </w:p>
    <w:p>
      <w:pPr>
        <w:pStyle w:val="ListBullet"/>
        <w:spacing w:after="40"/>
      </w:pPr>
      <w:r>
        <w:t>Materializar reglas de negocio, validaciones y transiciones de estado.</w:t>
      </w:r>
    </w:p>
    <w:p>
      <w:pPr>
        <w:pStyle w:val="ListBullet"/>
        <w:spacing w:after="40"/>
      </w:pPr>
      <w:r>
        <w:t>Backend: Entity/Domain, Repository, Service, Controller, DTO, mapper, manejo de errores y persistencia.</w:t>
      </w:r>
    </w:p>
    <w:p>
      <w:pPr>
        <w:pStyle w:val="ListBullet"/>
        <w:spacing w:after="40"/>
      </w:pPr>
      <w:r>
        <w:t>Frontend: pantallas, componentes, navegación, estado, formularios, validaciones, consumo HTTP y manejo de errores.</w:t>
      </w:r>
    </w:p>
    <w:p>
      <w:pPr>
        <w:pStyle w:val="ListBullet"/>
        <w:spacing w:after="40"/>
      </w:pPr>
      <w:r>
        <w:t>Documentar y verificar los contratos REST mediante OpenAPI/Swagger cuando corresponda.</w:t>
      </w:r>
    </w:p>
    <w:p>
      <w:pPr>
        <w:pStyle w:val="ListBullet"/>
        <w:spacing w:after="40"/>
      </w:pPr>
      <w:r>
        <w:t>Agregar pruebas o evidencias reproducibles para los casos principales.</w:t>
      </w:r>
    </w:p>
    <w:p>
      <w:pPr>
        <w:pStyle w:val="ListBullet"/>
        <w:spacing w:after="40"/>
      </w:pPr>
      <w:r>
        <w:t>Usar mocks sólo cuando una dependencia externa todavía no esté disponible y declararlo explícitamente.</w:t>
      </w:r>
    </w:p>
    <w:p>
      <w:pPr>
        <w:pStyle w:val="ListBullet"/>
        <w:spacing w:after="40"/>
      </w:pPr>
      <w:r>
        <w:t>Mantener actualizada la trazabilidad: el código debe corresponder con lo diseñado.</w:t>
      </w:r>
    </w:p>
    <w:p>
      <w:r>
        <w:br w:type="page"/>
      </w:r>
    </w:p>
    <w:p>
      <w:pPr>
        <w:pStyle w:val="Heading1"/>
        <w:keepNext/>
      </w:pPr>
      <w:r>
        <w:t>5. Equipo 1 - Usuarios y Autenticación</w:t>
      </w:r>
    </w:p>
    <w:p>
      <w:pPr>
        <w:spacing w:after="120"/>
      </w:pPr>
      <w:r>
        <w:t>Centraliza identidades, perfiles, roles, direcciones y autenticación. Otros módulos referencian usuarios por identificador y consumen sus contratos; no duplican la entidad Usuario en sus propias bases.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Primera etapa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DFF0D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Segunda etapa</w:t>
            </w:r>
          </w:p>
        </w:tc>
      </w:tr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Diseñar los 5 CU CORE con toda la trazabilidad del template.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Implementar y demostrar los 5 CU CORE de punta a punta.</w:t>
            </w:r>
          </w:p>
        </w:tc>
      </w:tr>
    </w:tbl>
    <w:p>
      <w:pPr>
        <w:pStyle w:val="Heading2"/>
      </w:pPr>
      <w:r>
        <w:t>Backlog funcional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6192"/>
        <w:gridCol w:w="1440"/>
        <w:gridCol w:w="2880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 de uso / funcionalidad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Módulos relacionados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CU-01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Registrar usuario validando email único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CU-02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Iniciar sesión y generar sesión/JWT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Consultar perfil de usuario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Portal, Pedidos, Logística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CU-04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Modificar datos del perfil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Administrar direcciones: alta, modificación, baja y selección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Portal, 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CU-06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Desactivar o reactivar usuario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Portal / Administración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CU-07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Asignar o modificar rol autorizado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Portal / Administración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CU-08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Recuperar o restablecer contraseña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CU-09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Renovar o validar sesión/token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Todos los consumidores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CU-10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Consultar estado y rol de un usuario para otro módulo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Pedidos, Catálogo, Logística</w:t>
            </w:r>
          </w:p>
        </w:tc>
      </w:tr>
    </w:tbl>
    <w:p>
      <w:pPr>
        <w:pStyle w:val="Heading2"/>
      </w:pPr>
      <w:r>
        <w:t>Foco de implementación - Etapa 2</w:t>
      </w:r>
    </w:p>
    <w:p>
      <w:pPr>
        <w:pStyle w:val="ListBullet"/>
        <w:spacing w:after="40"/>
      </w:pPr>
      <w:r>
        <w:t>Persistir Usuario, Rol, Dirección y los conceptos de sesión que el equipo justifique.</w:t>
      </w:r>
    </w:p>
    <w:p>
      <w:pPr>
        <w:pStyle w:val="ListBullet"/>
        <w:spacing w:after="40"/>
      </w:pPr>
      <w:r>
        <w:t>Aplicar email único y contraseña protegida como reglas de negocio/seguridad.</w:t>
      </w:r>
    </w:p>
    <w:p>
      <w:pPr>
        <w:pStyle w:val="ListBullet"/>
        <w:spacing w:after="40"/>
      </w:pPr>
      <w:r>
        <w:t>Exponer contratos de registro, login, consulta y modificación de usuario/direcciones.</w:t>
      </w:r>
    </w:p>
    <w:p>
      <w:pPr>
        <w:pStyle w:val="ListBullet"/>
        <w:spacing w:after="40"/>
      </w:pPr>
      <w:r>
        <w:t>Emitir o validar JWT según el diseño aprobado.</w:t>
      </w:r>
    </w:p>
    <w:p>
      <w:pPr>
        <w:pStyle w:val="ListBullet"/>
        <w:spacing w:after="40"/>
      </w:pPr>
      <w:r>
        <w:t>Integrar Notificaciones para bienvenida o recuperación cuando esa funcionalidad sea incorporada.</w:t>
      </w:r>
    </w:p>
    <w:p>
      <w:pPr>
        <w:pStyle w:val="Heading2"/>
      </w:pPr>
      <w:r>
        <w:t>Cadena de trazabilidad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0"/>
              </w:rPr>
              <w:t>CU → RN → ENT / REL → SEC → SRV → REP → API → DTO → INT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6. Equipo 2 - Comercios y Catálogo</w:t>
      </w:r>
    </w:p>
    <w:p>
      <w:pPr>
        <w:spacing w:after="120"/>
      </w:pPr>
      <w:r>
        <w:t>Gestiona comercios, sucursales, categorías, productos, precios y disponibilidad. Es la fuente de verdad del catálogo que consumen Portal y Pedidos.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Primera etapa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DFF0D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Segunda etapa</w:t>
            </w:r>
          </w:p>
        </w:tc>
      </w:tr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Diseñar los 5 CU CORE con toda la trazabilidad del template.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Implementar y demostrar los 5 CU CORE de punta a punta.</w:t>
            </w:r>
          </w:p>
        </w:tc>
      </w:tr>
    </w:tbl>
    <w:p>
      <w:pPr>
        <w:pStyle w:val="Heading2"/>
      </w:pPr>
      <w:r>
        <w:t>Backlog funcional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6192"/>
        <w:gridCol w:w="1440"/>
        <w:gridCol w:w="2880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 de uso / funcionalidad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Módulos relacionados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CU-01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Registrar comercio validando CUIT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Usuarios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CU-02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Publicar producto asociado a un comercio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Usuarios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Modificar precio de producto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CU-04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Cambiar disponibilidad o stock de producto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Buscar catálogo, comercios y productos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CU-06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Consultar detalle de producto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Portal, 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CU-07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Administrar sucursales de un comercio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Usuarios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CU-08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Administrar categorías de productos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CU-09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Desactivar o reactivar producto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CU-10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Modificar información del comercio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Usuarios, Portal</w:t>
            </w:r>
          </w:p>
        </w:tc>
      </w:tr>
    </w:tbl>
    <w:p>
      <w:pPr>
        <w:pStyle w:val="Heading2"/>
      </w:pPr>
      <w:r>
        <w:t>Foco de implementación - Etapa 2</w:t>
      </w:r>
    </w:p>
    <w:p>
      <w:pPr>
        <w:pStyle w:val="ListBullet"/>
        <w:spacing w:after="40"/>
      </w:pPr>
      <w:r>
        <w:t>Implementar validación de CUIT único, preferentemente mediante Optional&lt;Comercio&gt; findByCuit(String cuit).</w:t>
      </w:r>
    </w:p>
    <w:p>
      <w:pPr>
        <w:pStyle w:val="ListBullet"/>
        <w:spacing w:after="40"/>
      </w:pPr>
      <w:r>
        <w:t>Modelar correctamente Comercio-Sucursal-Producto-Categoría y justificar cardinalidades.</w:t>
      </w:r>
    </w:p>
    <w:p>
      <w:pPr>
        <w:pStyle w:val="ListBullet"/>
        <w:spacing w:after="40"/>
      </w:pPr>
      <w:r>
        <w:t>Implementar publicación, precio, disponibilidad y búsquedas mediante Service/Repository.</w:t>
      </w:r>
    </w:p>
    <w:p>
      <w:pPr>
        <w:pStyle w:val="ListBullet"/>
        <w:spacing w:after="40"/>
      </w:pPr>
      <w:r>
        <w:t>Exponer productos y catálogo mediante DTO; no exponer entidades JPA como contrato externo.</w:t>
      </w:r>
    </w:p>
    <w:p>
      <w:pPr>
        <w:pStyle w:val="ListBullet"/>
        <w:spacing w:after="40"/>
      </w:pPr>
      <w:r>
        <w:t>Permitir que Pedidos valide precio y disponibilidad por API, nunca leyendo la base del catálogo.</w:t>
      </w:r>
    </w:p>
    <w:p>
      <w:pPr>
        <w:pStyle w:val="Heading2"/>
      </w:pPr>
      <w:r>
        <w:t>Cadena de trazabilidad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0"/>
              </w:rPr>
              <w:t>CU → RN → ENT / REL → SEC → SRV → REP → API → DTO → INT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7. Equipo 3 - Pedidos</w:t>
      </w:r>
    </w:p>
    <w:p>
      <w:pPr>
        <w:spacing w:after="120"/>
      </w:pPr>
      <w:r>
        <w:t>Orquesta el ciclo funcional del pedido. Es dueño de Pedido, ItemPedido y su historial de estados, pero no de usuarios, productos, pagos ni entregas.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Primera etapa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DFF0D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Segunda etapa</w:t>
            </w:r>
          </w:p>
        </w:tc>
      </w:tr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Diseñar los 5 CU CORE con toda la trazabilidad del template.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Implementar y demostrar los 5 CU CORE de punta a punta.</w:t>
            </w:r>
          </w:p>
        </w:tc>
      </w:tr>
    </w:tbl>
    <w:p>
      <w:pPr>
        <w:pStyle w:val="Heading2"/>
      </w:pPr>
      <w:r>
        <w:t>Backlog funcional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6192"/>
        <w:gridCol w:w="1440"/>
        <w:gridCol w:w="2880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 de uso / funcionalidad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Módulos relacionados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CU-01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Crear pedido o borrador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Usuarios, Catálogo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CU-02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Agregar, modificar o eliminar ítems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Catálogo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Confirmar pedido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Usuarios, Catálogo, Pagos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CU-04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Cancelar pedido según estado permitido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Pagos, Logística, 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Consultar pedido y estado actual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CU-06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Listar pedidos de un usuario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Usuarios, 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CU-07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Recalcular o validar precio antes de confirmar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Catálogo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CU-08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Registrar transición e historial de estados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Analítica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CU-09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Procesar resultado del pago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Pagos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CU-10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Solicitar o preparar asignación logística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Logística, Notificaciones</w:t>
            </w:r>
          </w:p>
        </w:tc>
      </w:tr>
    </w:tbl>
    <w:p>
      <w:pPr>
        <w:pStyle w:val="Heading2"/>
      </w:pPr>
      <w:r>
        <w:t>Foco de implementación - Etapa 2</w:t>
      </w:r>
    </w:p>
    <w:p>
      <w:pPr>
        <w:pStyle w:val="ListBullet"/>
        <w:spacing w:after="40"/>
      </w:pPr>
      <w:r>
        <w:t>Implementar Pedido, ItemPedido, EstadoPedido e HistorialEstado con relaciones justificadas.</w:t>
      </w:r>
    </w:p>
    <w:p>
      <w:pPr>
        <w:pStyle w:val="ListBullet"/>
        <w:spacing w:after="40"/>
      </w:pPr>
      <w:r>
        <w:t>Validar usuario, productos, precio y disponibilidad mediante contratos externos.</w:t>
      </w:r>
    </w:p>
    <w:p>
      <w:pPr>
        <w:pStyle w:val="ListBullet"/>
        <w:spacing w:after="40"/>
      </w:pPr>
      <w:r>
        <w:t>Aplicar transiciones válidas de estado y registrar trazabilidad funcional.</w:t>
      </w:r>
    </w:p>
    <w:p>
      <w:pPr>
        <w:pStyle w:val="ListBullet"/>
        <w:spacing w:after="40"/>
      </w:pPr>
      <w:r>
        <w:t>Implementar confirmación/cancelación como operaciones transaccionales del dominio.</w:t>
      </w:r>
    </w:p>
    <w:p>
      <w:pPr>
        <w:pStyle w:val="ListBullet"/>
        <w:spacing w:after="40"/>
      </w:pPr>
      <w:r>
        <w:t>No crear relaciones JPA hacia entidades de bases ajenas: conservar sólo IDs y snapshots históricos necesarios.</w:t>
      </w:r>
    </w:p>
    <w:p>
      <w:pPr>
        <w:pStyle w:val="Heading2"/>
      </w:pPr>
      <w:r>
        <w:t>Cadena de trazabilidad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0"/>
              </w:rPr>
              <w:t>CU → RN → ENT / REL → SEC → SRV → REP → API → DTO → INT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8. Equipo 4 - Pagos</w:t>
      </w:r>
    </w:p>
    <w:p>
      <w:pPr>
        <w:spacing w:after="120"/>
      </w:pPr>
      <w:r>
        <w:t>Registra intentos, autorizaciones, rechazos y reembolsos simulados. No integra dinero real ni pasarelas bancarias reales; el valor del módulo está en estados, idempotencia y contratos.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Primera etapa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DFF0D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Segunda etapa</w:t>
            </w:r>
          </w:p>
        </w:tc>
      </w:tr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Diseñar los 5 CU CORE con toda la trazabilidad del template.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Implementar y demostrar los 5 CU CORE de punta a punta.</w:t>
            </w:r>
          </w:p>
        </w:tc>
      </w:tr>
    </w:tbl>
    <w:p>
      <w:pPr>
        <w:pStyle w:val="Heading2"/>
      </w:pPr>
      <w:r>
        <w:t>Backlog funcional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6192"/>
        <w:gridCol w:w="1440"/>
        <w:gridCol w:w="2880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 de uso / funcionalidad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Módulos relacionados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CU-01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Iniciar intento de pago de un pedido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CU-02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Aprobar pago simulado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Rechazar pago simulado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CU-04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Consultar estado o detalle del pago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Reembolsar pago autorizado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CU-06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Listar pagos por usuario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Usuarios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CU-07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Consultar pago asociado a un pedido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CU-08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Registrar o seleccionar medio de pago simulado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Usuarios, 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CU-09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Detectar solicitud duplicada mediante idempotencia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CU-10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Registrar historial de cambios del pago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Analítica</w:t>
            </w:r>
          </w:p>
        </w:tc>
      </w:tr>
    </w:tbl>
    <w:p>
      <w:pPr>
        <w:pStyle w:val="Heading2"/>
      </w:pPr>
      <w:r>
        <w:t>Foco de implementación - Etapa 2</w:t>
      </w:r>
    </w:p>
    <w:p>
      <w:pPr>
        <w:pStyle w:val="ListBullet"/>
        <w:spacing w:after="40"/>
      </w:pPr>
      <w:r>
        <w:t>Modelar Pago, MedioPago, EstadoPago y Reembolso según el alcance elegido.</w:t>
      </w:r>
    </w:p>
    <w:p>
      <w:pPr>
        <w:pStyle w:val="ListBullet"/>
        <w:spacing w:after="40"/>
      </w:pPr>
      <w:r>
        <w:t>Implementar idempotencia para evitar pagos duplicados ante reintentos.</w:t>
      </w:r>
    </w:p>
    <w:p>
      <w:pPr>
        <w:pStyle w:val="ListBullet"/>
        <w:spacing w:after="40"/>
      </w:pPr>
      <w:r>
        <w:t>Validar que el importe corresponda al pedido mediante integración, no mediante acceso a su base.</w:t>
      </w:r>
    </w:p>
    <w:p>
      <w:pPr>
        <w:pStyle w:val="ListBullet"/>
        <w:spacing w:after="40"/>
      </w:pPr>
      <w:r>
        <w:t>Aplicar transiciones de estado consistentes: pendiente, aprobado, rechazado, reembolsado, etc.</w:t>
      </w:r>
    </w:p>
    <w:p>
      <w:pPr>
        <w:pStyle w:val="ListBullet"/>
        <w:spacing w:after="40"/>
      </w:pPr>
      <w:r>
        <w:t>Notificar el resultado y devolver contratos claros a Pedidos/Portal.</w:t>
      </w:r>
    </w:p>
    <w:p>
      <w:pPr>
        <w:pStyle w:val="Heading2"/>
      </w:pPr>
      <w:r>
        <w:t>Cadena de trazabilidad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0"/>
              </w:rPr>
              <w:t>CU → RN → ENT / REL → SEC → SRV → REP → API → DTO → INT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9. Equipo 5 - Repartidores y Logística</w:t>
      </w:r>
    </w:p>
    <w:p>
      <w:pPr>
        <w:spacing w:after="120"/>
      </w:pPr>
      <w:r>
        <w:t>Administra repartidores, disponibilidad, asignación, retiro, tránsito y entrega. Toma el pedido como referencia, pero es dueño del ciclo de Entrega.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Primera etapa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DFF0D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Segunda etapa</w:t>
            </w:r>
          </w:p>
        </w:tc>
      </w:tr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Diseñar los 5 CU CORE con toda la trazabilidad del template.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Implementar y demostrar los 5 CU CORE de punta a punta.</w:t>
            </w:r>
          </w:p>
        </w:tc>
      </w:tr>
    </w:tbl>
    <w:p>
      <w:pPr>
        <w:pStyle w:val="Heading2"/>
      </w:pPr>
      <w:r>
        <w:t>Backlog funcional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6192"/>
        <w:gridCol w:w="1440"/>
        <w:gridCol w:w="2880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 de uso / funcionalidad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Módulos relacionados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CU-01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Registrar repartidor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Usuarios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CU-02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Cambiar disponibilidad del repartidor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Asignar repartidor a una entrega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CU-04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Registrar retiro del pedido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Confirmar entrega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CU-06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Aceptar o rechazar una asignación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CU-07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Informar pedido en camino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Pedidos, 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CU-08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Consultar seguimiento de entrega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CU-09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Administrar vehículo del repartidor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CU-10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Gestionar zona de operación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Catálogo, Pedidos</w:t>
            </w:r>
          </w:p>
        </w:tc>
      </w:tr>
    </w:tbl>
    <w:p>
      <w:pPr>
        <w:pStyle w:val="Heading2"/>
      </w:pPr>
      <w:r>
        <w:t>Foco de implementación - Etapa 2</w:t>
      </w:r>
    </w:p>
    <w:p>
      <w:pPr>
        <w:pStyle w:val="ListBullet"/>
        <w:spacing w:after="40"/>
      </w:pPr>
      <w:r>
        <w:t>Modelar Repartidor, Vehículo, Entrega, Zona y EstadoEntrega según las decisiones del equipo.</w:t>
      </w:r>
    </w:p>
    <w:p>
      <w:pPr>
        <w:pStyle w:val="ListBullet"/>
        <w:spacing w:after="40"/>
      </w:pPr>
      <w:r>
        <w:t>Aplicar reglas de disponibilidad y evitar asignaciones incompatibles.</w:t>
      </w:r>
    </w:p>
    <w:p>
      <w:pPr>
        <w:pStyle w:val="ListBullet"/>
        <w:spacing w:after="40"/>
      </w:pPr>
      <w:r>
        <w:t>Implementar una máquina de estados coherente: asignada → retirada → en camino → completada.</w:t>
      </w:r>
    </w:p>
    <w:p>
      <w:pPr>
        <w:pStyle w:val="ListBullet"/>
        <w:spacing w:after="40"/>
      </w:pPr>
      <w:r>
        <w:t>Exponer seguimiento de entrega para Portal/Pedidos.</w:t>
      </w:r>
    </w:p>
    <w:p>
      <w:pPr>
        <w:pStyle w:val="ListBullet"/>
        <w:spacing w:after="40"/>
      </w:pPr>
      <w:r>
        <w:t>Emitir cambios relevantes hacia Notificaciones y mantener consistencia con el estado del pedido.</w:t>
      </w:r>
    </w:p>
    <w:p>
      <w:pPr>
        <w:pStyle w:val="Heading2"/>
      </w:pPr>
      <w:r>
        <w:t>Cadena de trazabilidad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0"/>
              </w:rPr>
              <w:t>CU → RN → ENT / REL → SEC → SRV → REP → API → DTO → INT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10. Equipo 6 - Notificaciones</w:t>
      </w:r>
    </w:p>
    <w:p>
      <w:pPr>
        <w:spacing w:after="120"/>
      </w:pPr>
      <w:r>
        <w:t>Centraliza la creación, composición, envío simulado, reintentos e historial de mensajes. Debe ser reutilizable por todos los módulos del ecosistema.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Primera etapa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DFF0D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Segunda etapa</w:t>
            </w:r>
          </w:p>
        </w:tc>
      </w:tr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Diseñar los 5 CU CORE con toda la trazabilidad del template.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Implementar y demostrar los 5 CU CORE de punta a punta.</w:t>
            </w:r>
          </w:p>
        </w:tc>
      </w:tr>
    </w:tbl>
    <w:p>
      <w:pPr>
        <w:pStyle w:val="Heading2"/>
      </w:pPr>
      <w:r>
        <w:t>Backlog funcional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6192"/>
        <w:gridCol w:w="1440"/>
        <w:gridCol w:w="2880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 de uso / funcionalidad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Módulos relacionados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CU-01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Crear solicitud de notificación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Todos los módulos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CU-02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Construir mensaje utilizando plantilla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Usuarios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Procesar o enviar notificación simulada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CU-04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Consultar estado de una notificación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Portal, módulos solicitantes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Reintentar notificación fallida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-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CU-06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Consultar historial de notificaciones de usuario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Usuarios, 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CU-07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Crear o modificar plantilla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Administración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CU-08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Seleccionar canal EMAIL, PUSH o IN_APP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CU-09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Registrar cada intento y resultado de envío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Analítica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CU-10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Marcar notificación interna como leída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Portal</w:t>
            </w:r>
          </w:p>
        </w:tc>
      </w:tr>
    </w:tbl>
    <w:p>
      <w:pPr>
        <w:pStyle w:val="Heading2"/>
      </w:pPr>
      <w:r>
        <w:t>Foco de implementación - Etapa 2</w:t>
      </w:r>
    </w:p>
    <w:p>
      <w:pPr>
        <w:pStyle w:val="ListBullet"/>
        <w:spacing w:after="40"/>
      </w:pPr>
      <w:r>
        <w:t>Modelar Notificación, Plantilla, Canal, EstadoEnvio e intentos cuando corresponda.</w:t>
      </w:r>
    </w:p>
    <w:p>
      <w:pPr>
        <w:pStyle w:val="ListBullet"/>
        <w:spacing w:after="40"/>
      </w:pPr>
      <w:r>
        <w:t>Evitar métodos específicos por dominio; diseñar un contrato genérico reutilizable.</w:t>
      </w:r>
    </w:p>
    <w:p>
      <w:pPr>
        <w:pStyle w:val="ListBullet"/>
        <w:spacing w:after="40"/>
      </w:pPr>
      <w:r>
        <w:t>Validar destinatario, canal y plantilla antes de procesar.</w:t>
      </w:r>
    </w:p>
    <w:p>
      <w:pPr>
        <w:pStyle w:val="ListBullet"/>
        <w:spacing w:after="40"/>
      </w:pPr>
      <w:r>
        <w:t>Implementar reintentos limitados y trazabilidad de estado.</w:t>
      </w:r>
    </w:p>
    <w:p>
      <w:pPr>
        <w:pStyle w:val="ListBullet"/>
        <w:spacing w:after="40"/>
      </w:pPr>
      <w:r>
        <w:t>Permitir consultas por ID/usuario sin almacenar información sensible innecesaria.</w:t>
      </w:r>
    </w:p>
    <w:p>
      <w:pPr>
        <w:pStyle w:val="Heading2"/>
      </w:pPr>
      <w:r>
        <w:t>Cadena de trazabilidad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0"/>
              </w:rPr>
              <w:t>CU → RN → ENT / REL → SEC → SRV → REP → API → DTO → INT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11. Equipo 7 - Opiniones y Analítica</w:t>
      </w:r>
    </w:p>
    <w:p>
      <w:pPr>
        <w:spacing w:after="120"/>
      </w:pPr>
      <w:r>
        <w:t>Recibe calificaciones y consolida métricas operativas. Combina dos subdominios relacionados: opiniones sobre la experiencia y explotación analítica de eventos/resultados.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Primera etapa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DFF0D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Segunda etapa</w:t>
            </w:r>
          </w:p>
        </w:tc>
      </w:tr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Diseñar los 5 CU CORE con toda la trazabilidad del template.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Implementar y demostrar los 5 CU CORE de punta a punta.</w:t>
            </w:r>
          </w:p>
        </w:tc>
      </w:tr>
    </w:tbl>
    <w:p>
      <w:pPr>
        <w:pStyle w:val="Heading2"/>
      </w:pPr>
      <w:r>
        <w:t>Backlog funcional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6192"/>
        <w:gridCol w:w="1440"/>
        <w:gridCol w:w="2880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 de uso / funcionalidad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Módulos relacionados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CU-01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Calificar comercio luego de una entrega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Usuarios, Catálogo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CU-02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Calificar repartidor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Usuarios, Logística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Consultar promedio de comercio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CU-04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Consultar promedio de repartidor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Portal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Generar tablero de métricas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Pagos, Logística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CU-06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Registrar evento analítico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Todos los módulos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CU-07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Consultar métricas por período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Pedidos, Pagos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CU-08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Analizar cantidad y estado de pedidos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CU-09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Analizar pagos aprobados y rechazados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Pagos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CU-10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Analizar tiempos y entregas de repartidores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Logística</w:t>
            </w:r>
          </w:p>
        </w:tc>
      </w:tr>
    </w:tbl>
    <w:p>
      <w:pPr>
        <w:pStyle w:val="Heading2"/>
      </w:pPr>
      <w:r>
        <w:t>Foco de implementación - Etapa 2</w:t>
      </w:r>
    </w:p>
    <w:p>
      <w:pPr>
        <w:pStyle w:val="ListBullet"/>
        <w:spacing w:after="40"/>
      </w:pPr>
      <w:r>
        <w:t>Validar por API que sólo pedidos entregados puedan calificarse.</w:t>
      </w:r>
    </w:p>
    <w:p>
      <w:pPr>
        <w:pStyle w:val="ListBullet"/>
        <w:spacing w:after="40"/>
      </w:pPr>
      <w:r>
        <w:t>Garantizar una reseña por usuario y pedido cuando aplique.</w:t>
      </w:r>
    </w:p>
    <w:p>
      <w:pPr>
        <w:pStyle w:val="ListBullet"/>
        <w:spacing w:after="40"/>
      </w:pPr>
      <w:r>
        <w:t>Modelar Reseña/Calificación y la estructura analítica sin copiar bases de otros equipos.</w:t>
      </w:r>
    </w:p>
    <w:p>
      <w:pPr>
        <w:pStyle w:val="ListBullet"/>
        <w:spacing w:after="40"/>
      </w:pPr>
      <w:r>
        <w:t>Calcular promedios y métricas con período y fuente identificables.</w:t>
      </w:r>
    </w:p>
    <w:p>
      <w:pPr>
        <w:pStyle w:val="ListBullet"/>
        <w:spacing w:after="40"/>
      </w:pPr>
      <w:r>
        <w:t>Construir un tablero/API analítica usando información recibida o consultada mediante contratos.</w:t>
      </w:r>
    </w:p>
    <w:p>
      <w:pPr>
        <w:pStyle w:val="Heading2"/>
      </w:pPr>
      <w:r>
        <w:t>Cadena de trazabilidad esperada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0"/>
              </w:rPr>
              <w:t>CU → RN → ENT / REL → SEC → SRV → REP → API → DTO → INT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12. Equipo 8 - Portal Web Integrador</w:t>
      </w:r>
    </w:p>
    <w:p>
      <w:pPr>
        <w:spacing w:after="120"/>
      </w:pPr>
      <w:r>
        <w:t>Provee la experiencia web unificada. No implementa lógica de negocio ni persistencia de dominio propia; presenta pantallas, administra estado de UI y consume los contratos publicados por los siete servicios.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EAF2F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Primera etapa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  <w:shd w:fill="DFF0D8"/>
          </w:tcPr>
          <w:p>
            <w:pPr>
              <w:jc w:val="center"/>
            </w:pPr>
            <w:r>
              <w:rPr>
                <w:b/>
                <w:color w:val="153A5B"/>
                <w:sz w:val="19"/>
              </w:rPr>
              <w:t>Segunda etapa</w:t>
            </w:r>
          </w:p>
        </w:tc>
      </w:tr>
      <w:tr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Diseñar los 5 CU CORE con toda la trazabilidad del template.</w:t>
            </w:r>
          </w:p>
        </w:tc>
        <w:tc>
          <w:tcPr>
            <w:tcW w:type="dxa" w:w="5083"/>
            <w:tcMar>
              <w:top w:w="100" w:type="dxa"/>
              <w:start w:w="110" w:type="dxa"/>
              <w:bottom w:w="100" w:type="dxa"/>
              <w:end w:w="110" w:type="dxa"/>
            </w:tcMar>
          </w:tcPr>
          <w:p>
            <w:r>
              <w:rPr>
                <w:sz w:val="17"/>
              </w:rPr>
              <w:t>Implementar y demostrar los 5 CU CORE de punta a punta.</w:t>
            </w:r>
          </w:p>
        </w:tc>
      </w:tr>
    </w:tbl>
    <w:p>
      <w:pPr>
        <w:pStyle w:val="Heading2"/>
      </w:pPr>
      <w:r>
        <w:t>Backlog funcional visible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6192"/>
        <w:gridCol w:w="1440"/>
        <w:gridCol w:w="2880"/>
      </w:tblGrid>
      <w:tr>
        <w:trPr>
          <w:tblHeader w:val="true"/>
        </w:trPr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Caso de uso / funcionalidad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541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Módulos relacionados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CU-01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Registrarse e iniciar sesión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Usuarios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CU-02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Explorar comercios y catálogo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Catálogo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CU-03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Gestionar carrito y confirmar compra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Catálogo, 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CU-04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Realizar pago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Pagos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CU-05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Seguir estado del pedido y la entrega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b/>
                <w:sz w:val="16"/>
              </w:rPr>
              <w:t>CORE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DFF0D8"/>
          </w:tcPr>
          <w:p>
            <w:r>
              <w:rPr>
                <w:sz w:val="16"/>
              </w:rPr>
              <w:t>Pedidos, Logística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CU-06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Consultar o modificar perfil y direcciones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Usuarios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CU-07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Consultar historial de pedidos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Pedidos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CU-08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Visualizar notificaciones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Notificaciones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CU-09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Calificar comercio y repartidor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Opiniones y Analítica</w:t>
            </w:r>
          </w:p>
        </w:tc>
      </w:tr>
      <w:tr>
        <w:tc>
          <w:tcPr>
            <w:tcW w:type="dxa" w:w="9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CU-10</w:t>
            </w:r>
          </w:p>
        </w:tc>
        <w:tc>
          <w:tcPr>
            <w:tcW w:type="dxa" w:w="619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Visualizar métricas administrativas</w:t>
            </w:r>
          </w:p>
        </w:tc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b/>
                <w:sz w:val="16"/>
              </w:rPr>
              <w:t>Evolución</w:t>
            </w:r>
          </w:p>
        </w:tc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7F9FB"/>
          </w:tcPr>
          <w:p>
            <w:r>
              <w:rPr>
                <w:sz w:val="16"/>
              </w:rPr>
              <w:t>Opiniones y Analítica</w:t>
            </w:r>
          </w:p>
        </w:tc>
      </w:tr>
    </w:tbl>
    <w:p>
      <w:pPr>
        <w:pStyle w:val="Heading2"/>
      </w:pPr>
      <w:r>
        <w:t>Foco de implementación - Etapa 2</w:t>
      </w:r>
    </w:p>
    <w:p>
      <w:pPr>
        <w:pStyle w:val="ListBullet"/>
        <w:spacing w:after="40"/>
      </w:pPr>
      <w:r>
        <w:t>Implementar PNT, CMP y NAV en lugar de Service/Repository/Entity de negocio.</w:t>
      </w:r>
    </w:p>
    <w:p>
      <w:pPr>
        <w:pStyle w:val="ListBullet"/>
        <w:spacing w:after="40"/>
      </w:pPr>
      <w:r>
        <w:t>Construir registro/login, catálogo, carrito/checkout, pago y seguimiento como flujo principal.</w:t>
      </w:r>
    </w:p>
    <w:p>
      <w:pPr>
        <w:pStyle w:val="ListBullet"/>
        <w:spacing w:after="40"/>
      </w:pPr>
      <w:r>
        <w:t>Gestionar estado local y de sesión sin duplicar reglas de negocio del backend.</w:t>
      </w:r>
    </w:p>
    <w:p>
      <w:pPr>
        <w:pStyle w:val="ListBullet"/>
        <w:spacing w:after="40"/>
      </w:pPr>
      <w:r>
        <w:t>Implementar clientes HTTP y DTO de intercambio según contratos publicados.</w:t>
      </w:r>
    </w:p>
    <w:p>
      <w:pPr>
        <w:pStyle w:val="ListBullet"/>
        <w:spacing w:after="40"/>
      </w:pPr>
      <w:r>
        <w:t>Manejar loading, vacío, validaciones, errores 4xx/5xx y fallas parciales con mensajes comprensibles.</w:t>
      </w:r>
    </w:p>
    <w:p>
      <w:pPr>
        <w:pStyle w:val="Heading2"/>
      </w:pPr>
      <w:r>
        <w:t>Trazabilidad específica del Portal</w:t>
      </w:r>
    </w:p>
    <w:p>
      <w:r>
        <w:t>Para Frontend la cadena reemplaza Service/Repository/Entity de negocio por evidencia de interfaz: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0"/>
              </w:rPr>
              <w:t>CU → RN → PNT → CMP → NAV → SEC → API consumida → DTO → INT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13. Visión integrada: qué construye DeliveryGo</w:t>
      </w:r>
    </w:p>
    <w:p>
      <w:r>
        <w:t>Aunque cada equipo trabaja sobre un módulo independiente, el producto sólo tiene valor cuando los contratos permiten construir un flujo transversal. La referencia funcional común es la siguiente: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389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3389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Resultado funcional</w:t>
            </w:r>
          </w:p>
        </w:tc>
        <w:tc>
          <w:tcPr>
            <w:tcW w:type="dxa" w:w="3389"/>
            <w:shd w:fill="153A5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8"/>
              </w:rPr>
              <w:t>Módulos involucrados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Usuario se registra e inicia sesión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Portal &lt;-&gt; Usuarios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Explora comercios y productos disponibles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Portal &lt;-&gt; Catálogo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Arma el carrito y solicita un pedido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Portal &lt;-&gt; Pedidos &lt;-&gt; Catálogo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Pedido valida usuario, catálogo, precio y disponibilidad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Pedidos &lt;-&gt; Usuarios/Catálogo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 procesa el pago simulado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Pedidos &lt;-&gt; Pagos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Pedido queda confirmado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Pedidos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Se crea/asigna la entrega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Pedidos &lt;-&gt; Logística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Se notifican cambios relevantes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Módulos &lt;-&gt; Notificaciones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Cliente sigue pedido y entrega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Portal &lt;-&gt; Pedidos/Logística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Pedido se entrega y puede calificarse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  <w:shd w:fill="F7F9FB"/>
          </w:tcPr>
          <w:p>
            <w:r>
              <w:rPr>
                <w:sz w:val="17"/>
              </w:rPr>
              <w:t>Logística/Pedidos &lt;-&gt; Opiniones</w:t>
            </w:r>
          </w:p>
        </w:tc>
      </w:tr>
      <w:tr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Información del proceso alimenta métricas</w:t>
            </w:r>
          </w:p>
        </w:tc>
        <w:tc>
          <w:tcPr>
            <w:tcW w:type="dxa" w:w="3389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sz w:val="17"/>
              </w:rPr>
              <w:t>Analítica &lt;-&gt; Pedidos/Pagos/Logística</w:t>
            </w:r>
          </w:p>
        </w:tc>
      </w:tr>
    </w:tbl>
    <w:p>
      <w:pPr>
        <w:pStyle w:val="Heading1"/>
        <w:keepNext/>
      </w:pPr>
      <w:r>
        <w:t>14. Condiciones para pasar de diseño a implementación</w:t>
      </w:r>
    </w:p>
    <w:p>
      <w:pPr>
        <w:spacing w:after="60"/>
        <w:ind w:left="216"/>
      </w:pPr>
      <w:r>
        <w:t>☐ Los 5 casos de uso CORE están especificados y pueden explicarse sin depender de código inexistente.</w:t>
      </w:r>
    </w:p>
    <w:p>
      <w:pPr>
        <w:spacing w:after="60"/>
        <w:ind w:left="216"/>
      </w:pPr>
      <w:r>
        <w:t>☐ Cada CU CORE posee un SEC asociado y trazabilidad hacia reglas, modelo y contratos.</w:t>
      </w:r>
    </w:p>
    <w:p>
      <w:pPr>
        <w:spacing w:after="60"/>
        <w:ind w:left="216"/>
      </w:pPr>
      <w:r>
        <w:t>☐ Las reglas compartidas entre varios CU se visualizan reutilizando el mismo RN-XX.</w:t>
      </w:r>
    </w:p>
    <w:p>
      <w:pPr>
        <w:spacing w:after="60"/>
        <w:ind w:left="216"/>
      </w:pPr>
      <w:r>
        <w:t>☐ El diagrama de clases y las cardinalidades son coherentes con los casos de uso.</w:t>
      </w:r>
    </w:p>
    <w:p>
      <w:pPr>
        <w:spacing w:after="60"/>
        <w:ind w:left="216"/>
      </w:pPr>
      <w:r>
        <w:t>☐ Las responsabilidades de otros módulos se resuelven mediante INT/API, no duplicando su dominio.</w:t>
      </w:r>
    </w:p>
    <w:p>
      <w:pPr>
        <w:spacing w:after="60"/>
        <w:ind w:left="216"/>
      </w:pPr>
      <w:r>
        <w:t>☐ Los DTO y endpoints necesarios están definidos con suficiente precisión para que otro grupo pueda consumirlos.</w:t>
      </w:r>
    </w:p>
    <w:p>
      <w:pPr>
        <w:spacing w:after="60"/>
        <w:ind w:left="216"/>
      </w:pPr>
      <w:r>
        <w:t>☐ La matriz maestra no contiene elementos relevantes aislados ni relaciones inventadas sólo para completarla.</w:t>
      </w:r>
    </w:p>
    <w:p>
      <w:pPr>
        <w:spacing w:after="60"/>
        <w:ind w:left="216"/>
      </w:pPr>
      <w:r>
        <w:t>☐ El docente puede seguir una funcionalidad desde CU hasta el diseño que permitirá implementarla.</w:t>
      </w:r>
    </w:p>
    <w:p>
      <w:r>
        <w:br w:type="page"/>
      </w:r>
    </w:p>
    <w:p>
      <w:pPr>
        <w:pStyle w:val="Heading1"/>
        <w:keepNext/>
      </w:pPr>
      <w:r>
        <w:t>15. Condiciones mínimas de la Etapa 2</w:t>
      </w:r>
    </w:p>
    <w:p>
      <w:pPr>
        <w:spacing w:after="60"/>
        <w:ind w:left="216"/>
      </w:pPr>
      <w:r>
        <w:t>☐ Los 5 CU CORE funcionan en una ejecución reproducible.</w:t>
      </w:r>
    </w:p>
    <w:p>
      <w:pPr>
        <w:spacing w:after="60"/>
        <w:ind w:left="216"/>
      </w:pPr>
      <w:r>
        <w:t>☐ La arquitectura implementada coincide con la arquitectura aprobada.</w:t>
      </w:r>
    </w:p>
    <w:p>
      <w:pPr>
        <w:spacing w:after="60"/>
        <w:ind w:left="216"/>
      </w:pPr>
      <w:r>
        <w:t>☐ Las reglas de negocio están en la capa/responsabilidad correcta.</w:t>
      </w:r>
    </w:p>
    <w:p>
      <w:pPr>
        <w:spacing w:after="60"/>
        <w:ind w:left="216"/>
      </w:pPr>
      <w:r>
        <w:t>☐ Persistencia y consultas pertenecen exclusivamente al módulo dueño de los datos.</w:t>
      </w:r>
    </w:p>
    <w:p>
      <w:pPr>
        <w:spacing w:after="60"/>
        <w:ind w:left="216"/>
      </w:pPr>
      <w:r>
        <w:t>☐ APIs y DTO coinciden con los contratos acordados; Swagger/OpenAPI permite verificarlos.</w:t>
      </w:r>
    </w:p>
    <w:p>
      <w:pPr>
        <w:spacing w:after="60"/>
        <w:ind w:left="216"/>
      </w:pPr>
      <w:r>
        <w:t>☐ Errores de validación, recurso inexistente y conflicto de estado están controlados.</w:t>
      </w:r>
    </w:p>
    <w:p>
      <w:pPr>
        <w:spacing w:after="60"/>
        <w:ind w:left="216"/>
      </w:pPr>
      <w:r>
        <w:t>☐ Las dependencias no disponibles utilizan mocks declarados; las disponibles se integran mediante HTTP/REST.</w:t>
      </w:r>
    </w:p>
    <w:p>
      <w:pPr>
        <w:spacing w:after="60"/>
        <w:ind w:left="216"/>
      </w:pPr>
      <w:r>
        <w:t>☐ Existen pruebas o evidencias de los casos principales y el código puede defenderse individualmente.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jc w:val="center"/>
            </w:pPr>
            <w:r>
              <w:rPr>
                <w:b/>
                <w:color w:val="153A5B"/>
                <w:sz w:val="22"/>
              </w:rPr>
              <w:t>Criterio general</w:t>
            </w:r>
          </w:p>
          <w:p>
            <w:pPr>
              <w:jc w:val="center"/>
            </w:pPr>
            <w:r>
              <w:t>No se evaluará positivamente “tener más código” si el módulo pierde coherencia. Primero se aprueba qué se va a construir y por qué; después se evalúa que la implementación materialice esas decisiones y pueda integrarse con el resto de DeliveryGo.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B7C8D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B7C8D"/>
        <w:sz w:val="16"/>
      </w:rPr>
      <w:t>APLICACIONES INTERACTIVAS | TPO DeliveryGo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030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A5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D6A9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53A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53A5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GNote">
    <w:name w:val="DG Note"/>
    <w:pPr>
      <w:spacing w:after="100"/>
      <w:ind w:left="259" w:right="259"/>
    </w:pPr>
    <w:rPr>
      <w:rFonts w:ascii="Aptos" w:hAnsi="Aptos"/>
      <w:i/>
      <w:color w:val="40566B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0FB2AB9355694D96C0EFF67D40231F" ma:contentTypeVersion="3" ma:contentTypeDescription="Crear nuevo documento." ma:contentTypeScope="" ma:versionID="9bab5c2b35a522d6328ba5a594bb0b88">
  <xsd:schema xmlns:xsd="http://www.w3.org/2001/XMLSchema" xmlns:xs="http://www.w3.org/2001/XMLSchema" xmlns:p="http://schemas.microsoft.com/office/2006/metadata/properties" xmlns:ns2="27ec9570-3a02-4821-a8a8-213094747734" targetNamespace="http://schemas.microsoft.com/office/2006/metadata/properties" ma:root="true" ma:fieldsID="3c507553f821f7823f16e521a1053ef0" ns2:_="">
    <xsd:import namespace="27ec9570-3a02-4821-a8a8-2130947477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ec9570-3a02-4821-a8a8-21309474773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91DEC9E-EBD3-4B54-BCA3-F4197B7A6277}"/>
</file>

<file path=customXml/itemProps3.xml><?xml version="1.0" encoding="utf-8"?>
<ds:datastoreItem xmlns:ds="http://schemas.openxmlformats.org/officeDocument/2006/customXml" ds:itemID="{BC5E12A7-1EF1-4907-BE2D-A19B5B2CCB9E}"/>
</file>

<file path=customXml/itemProps4.xml><?xml version="1.0" encoding="utf-8"?>
<ds:datastoreItem xmlns:ds="http://schemas.openxmlformats.org/officeDocument/2006/customXml" ds:itemID="{592EE7A8-2A93-46BC-93F7-2472F62308E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DeliveryGo - Guía funcional por módulos y hoja de ruta de implementación</dc:title>
  <dc:subject>TPO Aplicaciones Interactivas 2026</dc:subject>
  <dc:creator>Equipo docente - Aplicaciones Interactivas</dc:creator>
  <cp:keywords/>
  <dc:description>Documento de guía para estudiantes.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0x010100260FB2AB9355694D96C0EFF67D40231F</vt:lpwstr>
  </property>
</Properties>
</file>