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DD50" w14:textId="77777777" w:rsidR="00F2550B" w:rsidRPr="002C4FB3" w:rsidRDefault="00F2550B" w:rsidP="00A04D0C">
      <w:pPr>
        <w:rPr>
          <w:rFonts w:asciiTheme="majorHAnsi" w:hAnsiTheme="majorHAnsi"/>
          <w:sz w:val="16"/>
          <w:szCs w:val="16"/>
        </w:rPr>
      </w:pPr>
    </w:p>
    <w:p w14:paraId="2ED90228" w14:textId="77777777" w:rsidR="00F2550B" w:rsidRPr="00614517" w:rsidRDefault="00F2550B" w:rsidP="00F2550B">
      <w:pPr>
        <w:pBdr>
          <w:top w:val="single" w:sz="6" w:space="1" w:color="auto"/>
        </w:pBdr>
        <w:rPr>
          <w:sz w:val="2"/>
          <w:szCs w:val="2"/>
        </w:rPr>
      </w:pPr>
    </w:p>
    <w:p w14:paraId="563485EE" w14:textId="77777777" w:rsidR="00F2550B" w:rsidRPr="00570240" w:rsidRDefault="00A36AD4" w:rsidP="00570240">
      <w:pPr>
        <w:pStyle w:val="Version"/>
        <w:jc w:val="left"/>
      </w:pPr>
      <w:r w:rsidRPr="00570240">
        <w:t>Standard Operating Procedure</w:t>
      </w:r>
    </w:p>
    <w:p w14:paraId="3802EDA7" w14:textId="34A514E8" w:rsidR="00F5551C" w:rsidRPr="00570240" w:rsidRDefault="00862900" w:rsidP="00570240">
      <w:pPr>
        <w:pStyle w:val="Title"/>
        <w:rPr>
          <w:b/>
        </w:rPr>
      </w:pPr>
      <w:r>
        <w:rPr>
          <w:b/>
        </w:rPr>
        <w:t>Hybrid Scenario Manager Quotes</w:t>
      </w:r>
    </w:p>
    <w:p w14:paraId="6363F29D" w14:textId="06F7BB6F" w:rsidR="0071612F" w:rsidRPr="004569A8" w:rsidRDefault="0071612F" w:rsidP="00581214">
      <w:pPr>
        <w:pStyle w:val="Version"/>
        <w:jc w:val="left"/>
        <w:rPr>
          <w:sz w:val="28"/>
        </w:rPr>
      </w:pPr>
      <w:r w:rsidRPr="004569A8">
        <w:rPr>
          <w:sz w:val="28"/>
        </w:rPr>
        <w:t xml:space="preserve">Audience: </w:t>
      </w:r>
      <w:r w:rsidR="00862900">
        <w:rPr>
          <w:sz w:val="28"/>
        </w:rPr>
        <w:t>Sales</w:t>
      </w:r>
      <w:r w:rsidR="00F36F59">
        <w:rPr>
          <w:sz w:val="28"/>
        </w:rPr>
        <w:t xml:space="preserve"> Rep</w:t>
      </w:r>
      <w:r w:rsidR="008416E4">
        <w:rPr>
          <w:sz w:val="28"/>
        </w:rPr>
        <w:t>, Order Entry</w:t>
      </w:r>
      <w:r w:rsidR="00F36F59">
        <w:rPr>
          <w:sz w:val="28"/>
        </w:rPr>
        <w:t>, LATAM Order Manager</w:t>
      </w:r>
    </w:p>
    <w:p w14:paraId="0C5F4DCD" w14:textId="77777777" w:rsidR="00EA6291" w:rsidRPr="004569A8" w:rsidRDefault="00883271" w:rsidP="00581214">
      <w:pPr>
        <w:pStyle w:val="Version"/>
        <w:jc w:val="left"/>
        <w:rPr>
          <w:sz w:val="28"/>
        </w:rPr>
      </w:pPr>
      <w:r w:rsidRPr="004569A8">
        <w:rPr>
          <w:sz w:val="28"/>
        </w:rPr>
        <w:t xml:space="preserve">Version </w:t>
      </w:r>
      <w:r w:rsidR="0071612F" w:rsidRPr="004569A8">
        <w:rPr>
          <w:sz w:val="28"/>
        </w:rPr>
        <w:t>[</w:t>
      </w:r>
      <w:r w:rsidRPr="004569A8">
        <w:rPr>
          <w:sz w:val="28"/>
        </w:rPr>
        <w:t>1.0</w:t>
      </w:r>
      <w:r w:rsidR="0071612F" w:rsidRPr="004569A8">
        <w:rPr>
          <w:sz w:val="28"/>
        </w:rPr>
        <w:t>]</w:t>
      </w:r>
    </w:p>
    <w:p w14:paraId="3F386001" w14:textId="77777777" w:rsidR="00E36E7D" w:rsidRDefault="00E36E7D" w:rsidP="000176A4">
      <w:pPr>
        <w:pStyle w:val="TOCTitle"/>
        <w:jc w:val="left"/>
      </w:pPr>
      <w:bookmarkStart w:id="0" w:name="_GoBack"/>
      <w:bookmarkEnd w:id="0"/>
    </w:p>
    <w:p w14:paraId="70C7D87B" w14:textId="77777777" w:rsidR="00F5551C" w:rsidRPr="009825A8" w:rsidRDefault="00F5551C" w:rsidP="000176A4">
      <w:pPr>
        <w:pStyle w:val="TOCTitle"/>
        <w:jc w:val="left"/>
      </w:pPr>
      <w:r w:rsidRPr="009825A8">
        <w:t>Table of Contents</w:t>
      </w:r>
    </w:p>
    <w:p w14:paraId="3E6CD1B4" w14:textId="56801315" w:rsidR="00973CED" w:rsidRDefault="004F41D4">
      <w:pPr>
        <w:pStyle w:val="TOC1"/>
        <w:rPr>
          <w:rFonts w:asciiTheme="minorHAnsi" w:eastAsiaTheme="minorEastAsia" w:hAnsiTheme="minorHAnsi" w:cstheme="minorBidi"/>
          <w:noProof/>
          <w:sz w:val="22"/>
          <w:szCs w:val="22"/>
          <w:lang w:val="es-AR" w:eastAsia="es-AR"/>
        </w:rPr>
      </w:pPr>
      <w:r w:rsidRPr="009825A8">
        <w:fldChar w:fldCharType="begin"/>
      </w:r>
      <w:r w:rsidRPr="009825A8">
        <w:instrText xml:space="preserve"> TOC \o "1-4" \h \z \u </w:instrText>
      </w:r>
      <w:r w:rsidRPr="009825A8">
        <w:fldChar w:fldCharType="separate"/>
      </w:r>
      <w:hyperlink w:anchor="_Toc52882632" w:history="1">
        <w:r w:rsidR="00973CED" w:rsidRPr="003D71FC">
          <w:rPr>
            <w:rStyle w:val="Hyperlink"/>
            <w:noProof/>
          </w:rPr>
          <w:t>1.</w:t>
        </w:r>
        <w:r w:rsidR="00973CED">
          <w:rPr>
            <w:rFonts w:asciiTheme="minorHAnsi" w:eastAsiaTheme="minorEastAsia" w:hAnsiTheme="minorHAnsi" w:cstheme="minorBidi"/>
            <w:noProof/>
            <w:sz w:val="22"/>
            <w:szCs w:val="22"/>
            <w:lang w:val="es-AR" w:eastAsia="es-AR"/>
          </w:rPr>
          <w:tab/>
        </w:r>
        <w:r w:rsidR="00973CED" w:rsidRPr="003D71FC">
          <w:rPr>
            <w:rStyle w:val="Hyperlink"/>
            <w:noProof/>
          </w:rPr>
          <w:t>Scope</w:t>
        </w:r>
        <w:r w:rsidR="00973CED">
          <w:rPr>
            <w:noProof/>
            <w:webHidden/>
          </w:rPr>
          <w:tab/>
        </w:r>
        <w:r w:rsidR="00973CED">
          <w:rPr>
            <w:noProof/>
            <w:webHidden/>
          </w:rPr>
          <w:fldChar w:fldCharType="begin"/>
        </w:r>
        <w:r w:rsidR="00973CED">
          <w:rPr>
            <w:noProof/>
            <w:webHidden/>
          </w:rPr>
          <w:instrText xml:space="preserve"> PAGEREF _Toc52882632 \h </w:instrText>
        </w:r>
        <w:r w:rsidR="00973CED">
          <w:rPr>
            <w:noProof/>
            <w:webHidden/>
          </w:rPr>
        </w:r>
        <w:r w:rsidR="00973CED">
          <w:rPr>
            <w:noProof/>
            <w:webHidden/>
          </w:rPr>
          <w:fldChar w:fldCharType="separate"/>
        </w:r>
        <w:r w:rsidR="00973CED">
          <w:rPr>
            <w:noProof/>
            <w:webHidden/>
          </w:rPr>
          <w:t>2</w:t>
        </w:r>
        <w:r w:rsidR="00973CED">
          <w:rPr>
            <w:noProof/>
            <w:webHidden/>
          </w:rPr>
          <w:fldChar w:fldCharType="end"/>
        </w:r>
      </w:hyperlink>
    </w:p>
    <w:p w14:paraId="6FB5B8F6" w14:textId="376B563E" w:rsidR="00973CED" w:rsidRDefault="00973CED">
      <w:pPr>
        <w:pStyle w:val="TOC1"/>
        <w:rPr>
          <w:rFonts w:asciiTheme="minorHAnsi" w:eastAsiaTheme="minorEastAsia" w:hAnsiTheme="minorHAnsi" w:cstheme="minorBidi"/>
          <w:noProof/>
          <w:sz w:val="22"/>
          <w:szCs w:val="22"/>
          <w:lang w:val="es-AR" w:eastAsia="es-AR"/>
        </w:rPr>
      </w:pPr>
      <w:hyperlink w:anchor="_Toc52882633" w:history="1">
        <w:r w:rsidRPr="003D71FC">
          <w:rPr>
            <w:rStyle w:val="Hyperlink"/>
            <w:noProof/>
          </w:rPr>
          <w:t>2.</w:t>
        </w:r>
        <w:r>
          <w:rPr>
            <w:rFonts w:asciiTheme="minorHAnsi" w:eastAsiaTheme="minorEastAsia" w:hAnsiTheme="minorHAnsi" w:cstheme="minorBidi"/>
            <w:noProof/>
            <w:sz w:val="22"/>
            <w:szCs w:val="22"/>
            <w:lang w:val="es-AR" w:eastAsia="es-AR"/>
          </w:rPr>
          <w:tab/>
        </w:r>
        <w:r w:rsidRPr="003D71FC">
          <w:rPr>
            <w:rStyle w:val="Hyperlink"/>
            <w:noProof/>
          </w:rPr>
          <w:t>Roles Impacted and Main Activities</w:t>
        </w:r>
        <w:r>
          <w:rPr>
            <w:noProof/>
            <w:webHidden/>
          </w:rPr>
          <w:tab/>
        </w:r>
        <w:r>
          <w:rPr>
            <w:noProof/>
            <w:webHidden/>
          </w:rPr>
          <w:fldChar w:fldCharType="begin"/>
        </w:r>
        <w:r>
          <w:rPr>
            <w:noProof/>
            <w:webHidden/>
          </w:rPr>
          <w:instrText xml:space="preserve"> PAGEREF _Toc52882633 \h </w:instrText>
        </w:r>
        <w:r>
          <w:rPr>
            <w:noProof/>
            <w:webHidden/>
          </w:rPr>
        </w:r>
        <w:r>
          <w:rPr>
            <w:noProof/>
            <w:webHidden/>
          </w:rPr>
          <w:fldChar w:fldCharType="separate"/>
        </w:r>
        <w:r>
          <w:rPr>
            <w:noProof/>
            <w:webHidden/>
          </w:rPr>
          <w:t>2</w:t>
        </w:r>
        <w:r>
          <w:rPr>
            <w:noProof/>
            <w:webHidden/>
          </w:rPr>
          <w:fldChar w:fldCharType="end"/>
        </w:r>
      </w:hyperlink>
    </w:p>
    <w:p w14:paraId="298595A7" w14:textId="41DF641D" w:rsidR="00973CED" w:rsidRDefault="00973CED">
      <w:pPr>
        <w:pStyle w:val="TOC1"/>
        <w:rPr>
          <w:rFonts w:asciiTheme="minorHAnsi" w:eastAsiaTheme="minorEastAsia" w:hAnsiTheme="minorHAnsi" w:cstheme="minorBidi"/>
          <w:noProof/>
          <w:sz w:val="22"/>
          <w:szCs w:val="22"/>
          <w:lang w:val="es-AR" w:eastAsia="es-AR"/>
        </w:rPr>
      </w:pPr>
      <w:hyperlink w:anchor="_Toc52882634" w:history="1">
        <w:r w:rsidRPr="003D71FC">
          <w:rPr>
            <w:rStyle w:val="Hyperlink"/>
            <w:noProof/>
          </w:rPr>
          <w:t>3.</w:t>
        </w:r>
        <w:r>
          <w:rPr>
            <w:rFonts w:asciiTheme="minorHAnsi" w:eastAsiaTheme="minorEastAsia" w:hAnsiTheme="minorHAnsi" w:cstheme="minorBidi"/>
            <w:noProof/>
            <w:sz w:val="22"/>
            <w:szCs w:val="22"/>
            <w:lang w:val="es-AR" w:eastAsia="es-AR"/>
          </w:rPr>
          <w:tab/>
        </w:r>
        <w:r w:rsidRPr="003D71FC">
          <w:rPr>
            <w:rStyle w:val="Hyperlink"/>
            <w:noProof/>
          </w:rPr>
          <w:t>Applications Involved</w:t>
        </w:r>
        <w:r>
          <w:rPr>
            <w:noProof/>
            <w:webHidden/>
          </w:rPr>
          <w:tab/>
        </w:r>
        <w:r>
          <w:rPr>
            <w:noProof/>
            <w:webHidden/>
          </w:rPr>
          <w:fldChar w:fldCharType="begin"/>
        </w:r>
        <w:r>
          <w:rPr>
            <w:noProof/>
            <w:webHidden/>
          </w:rPr>
          <w:instrText xml:space="preserve"> PAGEREF _Toc52882634 \h </w:instrText>
        </w:r>
        <w:r>
          <w:rPr>
            <w:noProof/>
            <w:webHidden/>
          </w:rPr>
        </w:r>
        <w:r>
          <w:rPr>
            <w:noProof/>
            <w:webHidden/>
          </w:rPr>
          <w:fldChar w:fldCharType="separate"/>
        </w:r>
        <w:r>
          <w:rPr>
            <w:noProof/>
            <w:webHidden/>
          </w:rPr>
          <w:t>2</w:t>
        </w:r>
        <w:r>
          <w:rPr>
            <w:noProof/>
            <w:webHidden/>
          </w:rPr>
          <w:fldChar w:fldCharType="end"/>
        </w:r>
      </w:hyperlink>
    </w:p>
    <w:p w14:paraId="04CAEAE2" w14:textId="0F9F558E" w:rsidR="00973CED" w:rsidRDefault="00973CED">
      <w:pPr>
        <w:pStyle w:val="TOC1"/>
        <w:rPr>
          <w:rFonts w:asciiTheme="minorHAnsi" w:eastAsiaTheme="minorEastAsia" w:hAnsiTheme="minorHAnsi" w:cstheme="minorBidi"/>
          <w:noProof/>
          <w:sz w:val="22"/>
          <w:szCs w:val="22"/>
          <w:lang w:val="es-AR" w:eastAsia="es-AR"/>
        </w:rPr>
      </w:pPr>
      <w:hyperlink w:anchor="_Toc52882635" w:history="1">
        <w:r w:rsidRPr="003D71FC">
          <w:rPr>
            <w:rStyle w:val="Hyperlink"/>
            <w:noProof/>
          </w:rPr>
          <w:t>4.</w:t>
        </w:r>
        <w:r>
          <w:rPr>
            <w:rFonts w:asciiTheme="minorHAnsi" w:eastAsiaTheme="minorEastAsia" w:hAnsiTheme="minorHAnsi" w:cstheme="minorBidi"/>
            <w:noProof/>
            <w:sz w:val="22"/>
            <w:szCs w:val="22"/>
            <w:lang w:val="es-AR" w:eastAsia="es-AR"/>
          </w:rPr>
          <w:tab/>
        </w:r>
        <w:r w:rsidRPr="003D71FC">
          <w:rPr>
            <w:rStyle w:val="Hyperlink"/>
            <w:noProof/>
          </w:rPr>
          <w:t>Hybrid Scenario Manager Quotes</w:t>
        </w:r>
        <w:r>
          <w:rPr>
            <w:noProof/>
            <w:webHidden/>
          </w:rPr>
          <w:tab/>
        </w:r>
        <w:r>
          <w:rPr>
            <w:noProof/>
            <w:webHidden/>
          </w:rPr>
          <w:fldChar w:fldCharType="begin"/>
        </w:r>
        <w:r>
          <w:rPr>
            <w:noProof/>
            <w:webHidden/>
          </w:rPr>
          <w:instrText xml:space="preserve"> PAGEREF _Toc52882635 \h </w:instrText>
        </w:r>
        <w:r>
          <w:rPr>
            <w:noProof/>
            <w:webHidden/>
          </w:rPr>
        </w:r>
        <w:r>
          <w:rPr>
            <w:noProof/>
            <w:webHidden/>
          </w:rPr>
          <w:fldChar w:fldCharType="separate"/>
        </w:r>
        <w:r>
          <w:rPr>
            <w:noProof/>
            <w:webHidden/>
          </w:rPr>
          <w:t>3</w:t>
        </w:r>
        <w:r>
          <w:rPr>
            <w:noProof/>
            <w:webHidden/>
          </w:rPr>
          <w:fldChar w:fldCharType="end"/>
        </w:r>
      </w:hyperlink>
    </w:p>
    <w:p w14:paraId="77A190F4" w14:textId="0C96B6AC" w:rsidR="00973CED" w:rsidRDefault="00973CED">
      <w:pPr>
        <w:pStyle w:val="TOC2"/>
        <w:rPr>
          <w:rFonts w:asciiTheme="minorHAnsi" w:eastAsiaTheme="minorEastAsia" w:hAnsiTheme="minorHAnsi" w:cstheme="minorBidi"/>
          <w:noProof/>
          <w:sz w:val="22"/>
          <w:szCs w:val="22"/>
          <w:lang w:val="es-AR" w:eastAsia="es-AR"/>
        </w:rPr>
      </w:pPr>
      <w:hyperlink w:anchor="_Toc52882636" w:history="1">
        <w:r w:rsidRPr="003D71FC">
          <w:rPr>
            <w:rStyle w:val="Hyperlink"/>
            <w:noProof/>
          </w:rPr>
          <w:t>4.1</w:t>
        </w:r>
        <w:r>
          <w:rPr>
            <w:rFonts w:asciiTheme="minorHAnsi" w:eastAsiaTheme="minorEastAsia" w:hAnsiTheme="minorHAnsi" w:cstheme="minorBidi"/>
            <w:noProof/>
            <w:sz w:val="22"/>
            <w:szCs w:val="22"/>
            <w:lang w:val="es-AR" w:eastAsia="es-AR"/>
          </w:rPr>
          <w:tab/>
        </w:r>
        <w:r w:rsidRPr="003D71FC">
          <w:rPr>
            <w:rStyle w:val="Hyperlink"/>
            <w:noProof/>
          </w:rPr>
          <w:t>High Level Flowchart</w:t>
        </w:r>
        <w:r>
          <w:rPr>
            <w:noProof/>
            <w:webHidden/>
          </w:rPr>
          <w:tab/>
        </w:r>
        <w:r>
          <w:rPr>
            <w:noProof/>
            <w:webHidden/>
          </w:rPr>
          <w:fldChar w:fldCharType="begin"/>
        </w:r>
        <w:r>
          <w:rPr>
            <w:noProof/>
            <w:webHidden/>
          </w:rPr>
          <w:instrText xml:space="preserve"> PAGEREF _Toc52882636 \h </w:instrText>
        </w:r>
        <w:r>
          <w:rPr>
            <w:noProof/>
            <w:webHidden/>
          </w:rPr>
        </w:r>
        <w:r>
          <w:rPr>
            <w:noProof/>
            <w:webHidden/>
          </w:rPr>
          <w:fldChar w:fldCharType="separate"/>
        </w:r>
        <w:r>
          <w:rPr>
            <w:noProof/>
            <w:webHidden/>
          </w:rPr>
          <w:t>3</w:t>
        </w:r>
        <w:r>
          <w:rPr>
            <w:noProof/>
            <w:webHidden/>
          </w:rPr>
          <w:fldChar w:fldCharType="end"/>
        </w:r>
      </w:hyperlink>
    </w:p>
    <w:p w14:paraId="0C42CAF8" w14:textId="2880D6AA" w:rsidR="00973CED" w:rsidRDefault="00973CED">
      <w:pPr>
        <w:pStyle w:val="TOC2"/>
        <w:rPr>
          <w:rFonts w:asciiTheme="minorHAnsi" w:eastAsiaTheme="minorEastAsia" w:hAnsiTheme="minorHAnsi" w:cstheme="minorBidi"/>
          <w:noProof/>
          <w:sz w:val="22"/>
          <w:szCs w:val="22"/>
          <w:lang w:val="es-AR" w:eastAsia="es-AR"/>
        </w:rPr>
      </w:pPr>
      <w:hyperlink w:anchor="_Toc52882637" w:history="1">
        <w:r w:rsidRPr="003D71FC">
          <w:rPr>
            <w:rStyle w:val="Hyperlink"/>
            <w:noProof/>
          </w:rPr>
          <w:t>4.2</w:t>
        </w:r>
        <w:r>
          <w:rPr>
            <w:rFonts w:asciiTheme="minorHAnsi" w:eastAsiaTheme="minorEastAsia" w:hAnsiTheme="minorHAnsi" w:cstheme="minorBidi"/>
            <w:noProof/>
            <w:sz w:val="22"/>
            <w:szCs w:val="22"/>
            <w:lang w:val="es-AR" w:eastAsia="es-AR"/>
          </w:rPr>
          <w:tab/>
        </w:r>
        <w:r w:rsidRPr="003D71FC">
          <w:rPr>
            <w:rStyle w:val="Hyperlink"/>
            <w:noProof/>
          </w:rPr>
          <w:t>Detailed Steps</w:t>
        </w:r>
        <w:r>
          <w:rPr>
            <w:noProof/>
            <w:webHidden/>
          </w:rPr>
          <w:tab/>
        </w:r>
        <w:r>
          <w:rPr>
            <w:noProof/>
            <w:webHidden/>
          </w:rPr>
          <w:fldChar w:fldCharType="begin"/>
        </w:r>
        <w:r>
          <w:rPr>
            <w:noProof/>
            <w:webHidden/>
          </w:rPr>
          <w:instrText xml:space="preserve"> PAGEREF _Toc52882637 \h </w:instrText>
        </w:r>
        <w:r>
          <w:rPr>
            <w:noProof/>
            <w:webHidden/>
          </w:rPr>
        </w:r>
        <w:r>
          <w:rPr>
            <w:noProof/>
            <w:webHidden/>
          </w:rPr>
          <w:fldChar w:fldCharType="separate"/>
        </w:r>
        <w:r>
          <w:rPr>
            <w:noProof/>
            <w:webHidden/>
          </w:rPr>
          <w:t>5</w:t>
        </w:r>
        <w:r>
          <w:rPr>
            <w:noProof/>
            <w:webHidden/>
          </w:rPr>
          <w:fldChar w:fldCharType="end"/>
        </w:r>
      </w:hyperlink>
    </w:p>
    <w:p w14:paraId="797135FA" w14:textId="27B72B11" w:rsidR="00973CED" w:rsidRDefault="00973CED">
      <w:pPr>
        <w:pStyle w:val="TOC3"/>
        <w:rPr>
          <w:rFonts w:asciiTheme="minorHAnsi" w:eastAsiaTheme="minorEastAsia" w:hAnsiTheme="minorHAnsi" w:cstheme="minorBidi"/>
          <w:sz w:val="22"/>
          <w:szCs w:val="22"/>
          <w:lang w:val="es-AR" w:eastAsia="es-AR"/>
        </w:rPr>
      </w:pPr>
      <w:hyperlink w:anchor="_Toc52882638" w:history="1">
        <w:r w:rsidRPr="003D71FC">
          <w:rPr>
            <w:rStyle w:val="Hyperlink"/>
          </w:rPr>
          <w:t>4.2.1</w:t>
        </w:r>
        <w:r>
          <w:rPr>
            <w:rFonts w:asciiTheme="minorHAnsi" w:eastAsiaTheme="minorEastAsia" w:hAnsiTheme="minorHAnsi" w:cstheme="minorBidi"/>
            <w:sz w:val="22"/>
            <w:szCs w:val="22"/>
            <w:lang w:val="es-AR" w:eastAsia="es-AR"/>
          </w:rPr>
          <w:tab/>
        </w:r>
        <w:r w:rsidRPr="003D71FC">
          <w:rPr>
            <w:rStyle w:val="Hyperlink"/>
          </w:rPr>
          <w:t>Centralized Billing in NA/EMEA/APAC</w:t>
        </w:r>
        <w:r>
          <w:rPr>
            <w:webHidden/>
          </w:rPr>
          <w:tab/>
        </w:r>
        <w:r>
          <w:rPr>
            <w:webHidden/>
          </w:rPr>
          <w:fldChar w:fldCharType="begin"/>
        </w:r>
        <w:r>
          <w:rPr>
            <w:webHidden/>
          </w:rPr>
          <w:instrText xml:space="preserve"> PAGEREF _Toc52882638 \h </w:instrText>
        </w:r>
        <w:r>
          <w:rPr>
            <w:webHidden/>
          </w:rPr>
        </w:r>
        <w:r>
          <w:rPr>
            <w:webHidden/>
          </w:rPr>
          <w:fldChar w:fldCharType="separate"/>
        </w:r>
        <w:r>
          <w:rPr>
            <w:webHidden/>
          </w:rPr>
          <w:t>5</w:t>
        </w:r>
        <w:r>
          <w:rPr>
            <w:webHidden/>
          </w:rPr>
          <w:fldChar w:fldCharType="end"/>
        </w:r>
      </w:hyperlink>
    </w:p>
    <w:p w14:paraId="0730A645" w14:textId="1B1FBF4D" w:rsidR="00973CED" w:rsidRDefault="00973CED">
      <w:pPr>
        <w:pStyle w:val="TOC4"/>
        <w:rPr>
          <w:rFonts w:asciiTheme="minorHAnsi" w:eastAsiaTheme="minorEastAsia" w:hAnsiTheme="minorHAnsi" w:cstheme="minorBidi"/>
          <w:noProof/>
          <w:sz w:val="22"/>
          <w:szCs w:val="22"/>
          <w:lang w:val="es-AR" w:eastAsia="es-AR"/>
        </w:rPr>
      </w:pPr>
      <w:hyperlink w:anchor="_Toc52882639" w:history="1">
        <w:r w:rsidRPr="003D71FC">
          <w:rPr>
            <w:rStyle w:val="Hyperlink"/>
            <w:noProof/>
          </w:rPr>
          <w:t>4.2.1.1</w:t>
        </w:r>
        <w:r>
          <w:rPr>
            <w:rFonts w:asciiTheme="minorHAnsi" w:eastAsiaTheme="minorEastAsia" w:hAnsiTheme="minorHAnsi" w:cstheme="minorBidi"/>
            <w:noProof/>
            <w:sz w:val="22"/>
            <w:szCs w:val="22"/>
            <w:lang w:val="es-AR" w:eastAsia="es-AR"/>
          </w:rPr>
          <w:tab/>
        </w:r>
        <w:r w:rsidRPr="003D71FC">
          <w:rPr>
            <w:rStyle w:val="Hyperlink"/>
            <w:noProof/>
          </w:rPr>
          <w:t>Quoting - BANs creation – Order submission</w:t>
        </w:r>
        <w:r>
          <w:rPr>
            <w:noProof/>
            <w:webHidden/>
          </w:rPr>
          <w:tab/>
        </w:r>
        <w:r>
          <w:rPr>
            <w:noProof/>
            <w:webHidden/>
          </w:rPr>
          <w:fldChar w:fldCharType="begin"/>
        </w:r>
        <w:r>
          <w:rPr>
            <w:noProof/>
            <w:webHidden/>
          </w:rPr>
          <w:instrText xml:space="preserve"> PAGEREF _Toc52882639 \h </w:instrText>
        </w:r>
        <w:r>
          <w:rPr>
            <w:noProof/>
            <w:webHidden/>
          </w:rPr>
        </w:r>
        <w:r>
          <w:rPr>
            <w:noProof/>
            <w:webHidden/>
          </w:rPr>
          <w:fldChar w:fldCharType="separate"/>
        </w:r>
        <w:r>
          <w:rPr>
            <w:noProof/>
            <w:webHidden/>
          </w:rPr>
          <w:t>5</w:t>
        </w:r>
        <w:r>
          <w:rPr>
            <w:noProof/>
            <w:webHidden/>
          </w:rPr>
          <w:fldChar w:fldCharType="end"/>
        </w:r>
      </w:hyperlink>
    </w:p>
    <w:p w14:paraId="70674EA6" w14:textId="594E9E4A" w:rsidR="00973CED" w:rsidRDefault="00973CED">
      <w:pPr>
        <w:pStyle w:val="TOC4"/>
        <w:rPr>
          <w:rFonts w:asciiTheme="minorHAnsi" w:eastAsiaTheme="minorEastAsia" w:hAnsiTheme="minorHAnsi" w:cstheme="minorBidi"/>
          <w:noProof/>
          <w:sz w:val="22"/>
          <w:szCs w:val="22"/>
          <w:lang w:val="es-AR" w:eastAsia="es-AR"/>
        </w:rPr>
      </w:pPr>
      <w:hyperlink w:anchor="_Toc52882640" w:history="1">
        <w:r w:rsidRPr="003D71FC">
          <w:rPr>
            <w:rStyle w:val="Hyperlink"/>
            <w:noProof/>
          </w:rPr>
          <w:t>4.2.1.2</w:t>
        </w:r>
        <w:r>
          <w:rPr>
            <w:rFonts w:asciiTheme="minorHAnsi" w:eastAsiaTheme="minorEastAsia" w:hAnsiTheme="minorHAnsi" w:cstheme="minorBidi"/>
            <w:noProof/>
            <w:sz w:val="22"/>
            <w:szCs w:val="22"/>
            <w:lang w:val="es-AR" w:eastAsia="es-AR"/>
          </w:rPr>
          <w:tab/>
        </w:r>
        <w:r w:rsidRPr="003D71FC">
          <w:rPr>
            <w:rStyle w:val="Hyperlink"/>
            <w:noProof/>
          </w:rPr>
          <w:t>Ordering</w:t>
        </w:r>
        <w:r>
          <w:rPr>
            <w:noProof/>
            <w:webHidden/>
          </w:rPr>
          <w:tab/>
        </w:r>
        <w:r>
          <w:rPr>
            <w:noProof/>
            <w:webHidden/>
          </w:rPr>
          <w:fldChar w:fldCharType="begin"/>
        </w:r>
        <w:r>
          <w:rPr>
            <w:noProof/>
            <w:webHidden/>
          </w:rPr>
          <w:instrText xml:space="preserve"> PAGEREF _Toc52882640 \h </w:instrText>
        </w:r>
        <w:r>
          <w:rPr>
            <w:noProof/>
            <w:webHidden/>
          </w:rPr>
        </w:r>
        <w:r>
          <w:rPr>
            <w:noProof/>
            <w:webHidden/>
          </w:rPr>
          <w:fldChar w:fldCharType="separate"/>
        </w:r>
        <w:r>
          <w:rPr>
            <w:noProof/>
            <w:webHidden/>
          </w:rPr>
          <w:t>6</w:t>
        </w:r>
        <w:r>
          <w:rPr>
            <w:noProof/>
            <w:webHidden/>
          </w:rPr>
          <w:fldChar w:fldCharType="end"/>
        </w:r>
      </w:hyperlink>
    </w:p>
    <w:p w14:paraId="46412F3D" w14:textId="4A496395" w:rsidR="00973CED" w:rsidRDefault="00973CED">
      <w:pPr>
        <w:pStyle w:val="TOC3"/>
        <w:rPr>
          <w:rFonts w:asciiTheme="minorHAnsi" w:eastAsiaTheme="minorEastAsia" w:hAnsiTheme="minorHAnsi" w:cstheme="minorBidi"/>
          <w:sz w:val="22"/>
          <w:szCs w:val="22"/>
          <w:lang w:val="es-AR" w:eastAsia="es-AR"/>
        </w:rPr>
      </w:pPr>
      <w:hyperlink w:anchor="_Toc52882641" w:history="1">
        <w:r w:rsidRPr="003D71FC">
          <w:rPr>
            <w:rStyle w:val="Hyperlink"/>
          </w:rPr>
          <w:t>4.2.2</w:t>
        </w:r>
        <w:r>
          <w:rPr>
            <w:rFonts w:asciiTheme="minorHAnsi" w:eastAsiaTheme="minorEastAsia" w:hAnsiTheme="minorHAnsi" w:cstheme="minorBidi"/>
            <w:sz w:val="22"/>
            <w:szCs w:val="22"/>
            <w:lang w:val="es-AR" w:eastAsia="es-AR"/>
          </w:rPr>
          <w:tab/>
        </w:r>
        <w:r w:rsidRPr="003D71FC">
          <w:rPr>
            <w:rStyle w:val="Hyperlink"/>
          </w:rPr>
          <w:t>Centralized Billing in LATAM</w:t>
        </w:r>
        <w:r>
          <w:rPr>
            <w:webHidden/>
          </w:rPr>
          <w:tab/>
        </w:r>
        <w:r>
          <w:rPr>
            <w:webHidden/>
          </w:rPr>
          <w:fldChar w:fldCharType="begin"/>
        </w:r>
        <w:r>
          <w:rPr>
            <w:webHidden/>
          </w:rPr>
          <w:instrText xml:space="preserve"> PAGEREF _Toc52882641 \h </w:instrText>
        </w:r>
        <w:r>
          <w:rPr>
            <w:webHidden/>
          </w:rPr>
        </w:r>
        <w:r>
          <w:rPr>
            <w:webHidden/>
          </w:rPr>
          <w:fldChar w:fldCharType="separate"/>
        </w:r>
        <w:r>
          <w:rPr>
            <w:webHidden/>
          </w:rPr>
          <w:t>6</w:t>
        </w:r>
        <w:r>
          <w:rPr>
            <w:webHidden/>
          </w:rPr>
          <w:fldChar w:fldCharType="end"/>
        </w:r>
      </w:hyperlink>
    </w:p>
    <w:p w14:paraId="4DBE1798" w14:textId="5B103D30" w:rsidR="00973CED" w:rsidRDefault="00973CED">
      <w:pPr>
        <w:pStyle w:val="TOC4"/>
        <w:rPr>
          <w:rFonts w:asciiTheme="minorHAnsi" w:eastAsiaTheme="minorEastAsia" w:hAnsiTheme="minorHAnsi" w:cstheme="minorBidi"/>
          <w:noProof/>
          <w:sz w:val="22"/>
          <w:szCs w:val="22"/>
          <w:lang w:val="es-AR" w:eastAsia="es-AR"/>
        </w:rPr>
      </w:pPr>
      <w:hyperlink w:anchor="_Toc52882642" w:history="1">
        <w:r w:rsidRPr="003D71FC">
          <w:rPr>
            <w:rStyle w:val="Hyperlink"/>
            <w:noProof/>
          </w:rPr>
          <w:t>4.2.2.1</w:t>
        </w:r>
        <w:r>
          <w:rPr>
            <w:rFonts w:asciiTheme="minorHAnsi" w:eastAsiaTheme="minorEastAsia" w:hAnsiTheme="minorHAnsi" w:cstheme="minorBidi"/>
            <w:noProof/>
            <w:sz w:val="22"/>
            <w:szCs w:val="22"/>
            <w:lang w:val="es-AR" w:eastAsia="es-AR"/>
          </w:rPr>
          <w:tab/>
        </w:r>
        <w:r w:rsidRPr="003D71FC">
          <w:rPr>
            <w:rStyle w:val="Hyperlink"/>
            <w:noProof/>
          </w:rPr>
          <w:t>Quoting - BANs creation – Order submission</w:t>
        </w:r>
        <w:r>
          <w:rPr>
            <w:noProof/>
            <w:webHidden/>
          </w:rPr>
          <w:tab/>
        </w:r>
        <w:r>
          <w:rPr>
            <w:noProof/>
            <w:webHidden/>
          </w:rPr>
          <w:fldChar w:fldCharType="begin"/>
        </w:r>
        <w:r>
          <w:rPr>
            <w:noProof/>
            <w:webHidden/>
          </w:rPr>
          <w:instrText xml:space="preserve"> PAGEREF _Toc52882642 \h </w:instrText>
        </w:r>
        <w:r>
          <w:rPr>
            <w:noProof/>
            <w:webHidden/>
          </w:rPr>
        </w:r>
        <w:r>
          <w:rPr>
            <w:noProof/>
            <w:webHidden/>
          </w:rPr>
          <w:fldChar w:fldCharType="separate"/>
        </w:r>
        <w:r>
          <w:rPr>
            <w:noProof/>
            <w:webHidden/>
          </w:rPr>
          <w:t>6</w:t>
        </w:r>
        <w:r>
          <w:rPr>
            <w:noProof/>
            <w:webHidden/>
          </w:rPr>
          <w:fldChar w:fldCharType="end"/>
        </w:r>
      </w:hyperlink>
    </w:p>
    <w:p w14:paraId="109BF34B" w14:textId="2F15932A" w:rsidR="00973CED" w:rsidRDefault="00973CED">
      <w:pPr>
        <w:pStyle w:val="TOC4"/>
        <w:rPr>
          <w:rFonts w:asciiTheme="minorHAnsi" w:eastAsiaTheme="minorEastAsia" w:hAnsiTheme="minorHAnsi" w:cstheme="minorBidi"/>
          <w:noProof/>
          <w:sz w:val="22"/>
          <w:szCs w:val="22"/>
          <w:lang w:val="es-AR" w:eastAsia="es-AR"/>
        </w:rPr>
      </w:pPr>
      <w:hyperlink w:anchor="_Toc52882643" w:history="1">
        <w:r w:rsidRPr="003D71FC">
          <w:rPr>
            <w:rStyle w:val="Hyperlink"/>
            <w:noProof/>
          </w:rPr>
          <w:t>4.2.2.2</w:t>
        </w:r>
        <w:r>
          <w:rPr>
            <w:rFonts w:asciiTheme="minorHAnsi" w:eastAsiaTheme="minorEastAsia" w:hAnsiTheme="minorHAnsi" w:cstheme="minorBidi"/>
            <w:noProof/>
            <w:sz w:val="22"/>
            <w:szCs w:val="22"/>
            <w:lang w:val="es-AR" w:eastAsia="es-AR"/>
          </w:rPr>
          <w:tab/>
        </w:r>
        <w:r w:rsidRPr="003D71FC">
          <w:rPr>
            <w:rStyle w:val="Hyperlink"/>
            <w:noProof/>
          </w:rPr>
          <w:t>Ordering</w:t>
        </w:r>
        <w:r>
          <w:rPr>
            <w:noProof/>
            <w:webHidden/>
          </w:rPr>
          <w:tab/>
        </w:r>
        <w:r>
          <w:rPr>
            <w:noProof/>
            <w:webHidden/>
          </w:rPr>
          <w:fldChar w:fldCharType="begin"/>
        </w:r>
        <w:r>
          <w:rPr>
            <w:noProof/>
            <w:webHidden/>
          </w:rPr>
          <w:instrText xml:space="preserve"> PAGEREF _Toc52882643 \h </w:instrText>
        </w:r>
        <w:r>
          <w:rPr>
            <w:noProof/>
            <w:webHidden/>
          </w:rPr>
        </w:r>
        <w:r>
          <w:rPr>
            <w:noProof/>
            <w:webHidden/>
          </w:rPr>
          <w:fldChar w:fldCharType="separate"/>
        </w:r>
        <w:r>
          <w:rPr>
            <w:noProof/>
            <w:webHidden/>
          </w:rPr>
          <w:t>7</w:t>
        </w:r>
        <w:r>
          <w:rPr>
            <w:noProof/>
            <w:webHidden/>
          </w:rPr>
          <w:fldChar w:fldCharType="end"/>
        </w:r>
      </w:hyperlink>
    </w:p>
    <w:p w14:paraId="49D14C40" w14:textId="565D6BDC" w:rsidR="00973CED" w:rsidRDefault="00973CED">
      <w:pPr>
        <w:pStyle w:val="TOC1"/>
        <w:rPr>
          <w:rFonts w:asciiTheme="minorHAnsi" w:eastAsiaTheme="minorEastAsia" w:hAnsiTheme="minorHAnsi" w:cstheme="minorBidi"/>
          <w:noProof/>
          <w:sz w:val="22"/>
          <w:szCs w:val="22"/>
          <w:lang w:val="es-AR" w:eastAsia="es-AR"/>
        </w:rPr>
      </w:pPr>
      <w:hyperlink w:anchor="_Toc52882644" w:history="1">
        <w:r w:rsidRPr="003D71FC">
          <w:rPr>
            <w:rStyle w:val="Hyperlink"/>
            <w:noProof/>
          </w:rPr>
          <w:t>5.</w:t>
        </w:r>
        <w:r>
          <w:rPr>
            <w:rFonts w:asciiTheme="minorHAnsi" w:eastAsiaTheme="minorEastAsia" w:hAnsiTheme="minorHAnsi" w:cstheme="minorBidi"/>
            <w:noProof/>
            <w:sz w:val="22"/>
            <w:szCs w:val="22"/>
            <w:lang w:val="es-AR" w:eastAsia="es-AR"/>
          </w:rPr>
          <w:tab/>
        </w:r>
        <w:r w:rsidRPr="003D71FC">
          <w:rPr>
            <w:rStyle w:val="Hyperlink"/>
            <w:noProof/>
          </w:rPr>
          <w:t>Reference Material</w:t>
        </w:r>
        <w:r>
          <w:rPr>
            <w:noProof/>
            <w:webHidden/>
          </w:rPr>
          <w:tab/>
        </w:r>
        <w:r>
          <w:rPr>
            <w:noProof/>
            <w:webHidden/>
          </w:rPr>
          <w:fldChar w:fldCharType="begin"/>
        </w:r>
        <w:r>
          <w:rPr>
            <w:noProof/>
            <w:webHidden/>
          </w:rPr>
          <w:instrText xml:space="preserve"> PAGEREF _Toc52882644 \h </w:instrText>
        </w:r>
        <w:r>
          <w:rPr>
            <w:noProof/>
            <w:webHidden/>
          </w:rPr>
        </w:r>
        <w:r>
          <w:rPr>
            <w:noProof/>
            <w:webHidden/>
          </w:rPr>
          <w:fldChar w:fldCharType="separate"/>
        </w:r>
        <w:r>
          <w:rPr>
            <w:noProof/>
            <w:webHidden/>
          </w:rPr>
          <w:t>8</w:t>
        </w:r>
        <w:r>
          <w:rPr>
            <w:noProof/>
            <w:webHidden/>
          </w:rPr>
          <w:fldChar w:fldCharType="end"/>
        </w:r>
      </w:hyperlink>
    </w:p>
    <w:p w14:paraId="7D672271" w14:textId="4E0DE608" w:rsidR="00973CED" w:rsidRDefault="00973CED">
      <w:pPr>
        <w:pStyle w:val="TOC2"/>
        <w:rPr>
          <w:rFonts w:asciiTheme="minorHAnsi" w:eastAsiaTheme="minorEastAsia" w:hAnsiTheme="minorHAnsi" w:cstheme="minorBidi"/>
          <w:noProof/>
          <w:sz w:val="22"/>
          <w:szCs w:val="22"/>
          <w:lang w:val="es-AR" w:eastAsia="es-AR"/>
        </w:rPr>
      </w:pPr>
      <w:hyperlink w:anchor="_Toc52882645" w:history="1">
        <w:r w:rsidRPr="003D71FC">
          <w:rPr>
            <w:rStyle w:val="Hyperlink"/>
            <w:noProof/>
          </w:rPr>
          <w:t>5.1</w:t>
        </w:r>
        <w:r>
          <w:rPr>
            <w:rFonts w:asciiTheme="minorHAnsi" w:eastAsiaTheme="minorEastAsia" w:hAnsiTheme="minorHAnsi" w:cstheme="minorBidi"/>
            <w:noProof/>
            <w:sz w:val="22"/>
            <w:szCs w:val="22"/>
            <w:lang w:val="es-AR" w:eastAsia="es-AR"/>
          </w:rPr>
          <w:tab/>
        </w:r>
        <w:r w:rsidRPr="003D71FC">
          <w:rPr>
            <w:rStyle w:val="Hyperlink"/>
            <w:noProof/>
          </w:rPr>
          <w:t>Related Links</w:t>
        </w:r>
        <w:r>
          <w:rPr>
            <w:noProof/>
            <w:webHidden/>
          </w:rPr>
          <w:tab/>
        </w:r>
        <w:r>
          <w:rPr>
            <w:noProof/>
            <w:webHidden/>
          </w:rPr>
          <w:fldChar w:fldCharType="begin"/>
        </w:r>
        <w:r>
          <w:rPr>
            <w:noProof/>
            <w:webHidden/>
          </w:rPr>
          <w:instrText xml:space="preserve"> PAGEREF _Toc52882645 \h </w:instrText>
        </w:r>
        <w:r>
          <w:rPr>
            <w:noProof/>
            <w:webHidden/>
          </w:rPr>
        </w:r>
        <w:r>
          <w:rPr>
            <w:noProof/>
            <w:webHidden/>
          </w:rPr>
          <w:fldChar w:fldCharType="separate"/>
        </w:r>
        <w:r>
          <w:rPr>
            <w:noProof/>
            <w:webHidden/>
          </w:rPr>
          <w:t>8</w:t>
        </w:r>
        <w:r>
          <w:rPr>
            <w:noProof/>
            <w:webHidden/>
          </w:rPr>
          <w:fldChar w:fldCharType="end"/>
        </w:r>
      </w:hyperlink>
    </w:p>
    <w:p w14:paraId="78A1382B" w14:textId="03A11374" w:rsidR="00973CED" w:rsidRDefault="00973CED">
      <w:pPr>
        <w:pStyle w:val="TOC2"/>
        <w:rPr>
          <w:rFonts w:asciiTheme="minorHAnsi" w:eastAsiaTheme="minorEastAsia" w:hAnsiTheme="minorHAnsi" w:cstheme="minorBidi"/>
          <w:noProof/>
          <w:sz w:val="22"/>
          <w:szCs w:val="22"/>
          <w:lang w:val="es-AR" w:eastAsia="es-AR"/>
        </w:rPr>
      </w:pPr>
      <w:hyperlink w:anchor="_Toc52882646" w:history="1">
        <w:r w:rsidRPr="003D71FC">
          <w:rPr>
            <w:rStyle w:val="Hyperlink"/>
            <w:noProof/>
          </w:rPr>
          <w:t>5.2</w:t>
        </w:r>
        <w:r>
          <w:rPr>
            <w:rFonts w:asciiTheme="minorHAnsi" w:eastAsiaTheme="minorEastAsia" w:hAnsiTheme="minorHAnsi" w:cstheme="minorBidi"/>
            <w:noProof/>
            <w:sz w:val="22"/>
            <w:szCs w:val="22"/>
            <w:lang w:val="es-AR" w:eastAsia="es-AR"/>
          </w:rPr>
          <w:tab/>
        </w:r>
        <w:r w:rsidRPr="003D71FC">
          <w:rPr>
            <w:rStyle w:val="Hyperlink"/>
            <w:noProof/>
          </w:rPr>
          <w:t>Version History</w:t>
        </w:r>
        <w:r>
          <w:rPr>
            <w:noProof/>
            <w:webHidden/>
          </w:rPr>
          <w:tab/>
        </w:r>
        <w:r>
          <w:rPr>
            <w:noProof/>
            <w:webHidden/>
          </w:rPr>
          <w:fldChar w:fldCharType="begin"/>
        </w:r>
        <w:r>
          <w:rPr>
            <w:noProof/>
            <w:webHidden/>
          </w:rPr>
          <w:instrText xml:space="preserve"> PAGEREF _Toc52882646 \h </w:instrText>
        </w:r>
        <w:r>
          <w:rPr>
            <w:noProof/>
            <w:webHidden/>
          </w:rPr>
        </w:r>
        <w:r>
          <w:rPr>
            <w:noProof/>
            <w:webHidden/>
          </w:rPr>
          <w:fldChar w:fldCharType="separate"/>
        </w:r>
        <w:r>
          <w:rPr>
            <w:noProof/>
            <w:webHidden/>
          </w:rPr>
          <w:t>8</w:t>
        </w:r>
        <w:r>
          <w:rPr>
            <w:noProof/>
            <w:webHidden/>
          </w:rPr>
          <w:fldChar w:fldCharType="end"/>
        </w:r>
      </w:hyperlink>
    </w:p>
    <w:p w14:paraId="7CAB5CEC" w14:textId="5A064AB4" w:rsidR="00DC4FD7" w:rsidRDefault="004F41D4" w:rsidP="002C4FB3">
      <w:r w:rsidRPr="009825A8">
        <w:fldChar w:fldCharType="end"/>
      </w:r>
    </w:p>
    <w:p w14:paraId="5518B57B" w14:textId="02EE749A" w:rsidR="0053385A" w:rsidRDefault="0053385A" w:rsidP="0053385A">
      <w:pPr>
        <w:pStyle w:val="Heading1"/>
        <w:pageBreakBefore/>
      </w:pPr>
      <w:bookmarkStart w:id="1" w:name="_Toc393963949"/>
      <w:bookmarkStart w:id="2" w:name="_Toc386723445"/>
      <w:bookmarkStart w:id="3" w:name="_Toc52882632"/>
      <w:r w:rsidRPr="00B72EBD">
        <w:lastRenderedPageBreak/>
        <w:t>Scope</w:t>
      </w:r>
      <w:bookmarkEnd w:id="1"/>
      <w:bookmarkEnd w:id="3"/>
    </w:p>
    <w:p w14:paraId="1D103021" w14:textId="20862690" w:rsidR="00F66FE7" w:rsidRDefault="00F66FE7" w:rsidP="00F66FE7">
      <w:pPr>
        <w:pStyle w:val="BodyText"/>
      </w:pPr>
      <w:r>
        <w:t>The purpose of this document is to explain two different flowcharts:</w:t>
      </w:r>
    </w:p>
    <w:p w14:paraId="558213B0" w14:textId="60965532" w:rsidR="00F66FE7" w:rsidRPr="00F66FE7" w:rsidRDefault="00F66FE7" w:rsidP="005E39DE">
      <w:pPr>
        <w:pStyle w:val="BodyText"/>
        <w:numPr>
          <w:ilvl w:val="0"/>
          <w:numId w:val="32"/>
        </w:numPr>
        <w:rPr>
          <w:b/>
          <w:bCs/>
        </w:rPr>
      </w:pPr>
      <w:r w:rsidRPr="00F66FE7">
        <w:t>Quoting</w:t>
      </w:r>
      <w:r>
        <w:t xml:space="preserve">, </w:t>
      </w:r>
      <w:r w:rsidRPr="00F66FE7">
        <w:t>BAN creation</w:t>
      </w:r>
      <w:r>
        <w:t>,</w:t>
      </w:r>
      <w:r w:rsidRPr="00F66FE7">
        <w:t xml:space="preserve"> </w:t>
      </w:r>
      <w:r w:rsidR="0089624C" w:rsidRPr="00CF203E">
        <w:t xml:space="preserve">and </w:t>
      </w:r>
      <w:r w:rsidRPr="00CF203E">
        <w:t xml:space="preserve">Order </w:t>
      </w:r>
      <w:r w:rsidR="0089624C" w:rsidRPr="00CF203E">
        <w:t>processing</w:t>
      </w:r>
      <w:r w:rsidR="0089624C">
        <w:t xml:space="preserve"> </w:t>
      </w:r>
      <w:r>
        <w:t xml:space="preserve">when there is a hybrid Scenario Manager quote sold in NA/EMEA/APAC with termination in LATAM, with </w:t>
      </w:r>
      <w:r w:rsidRPr="00F66FE7">
        <w:rPr>
          <w:b/>
          <w:bCs/>
        </w:rPr>
        <w:t>centralized billing in NA/EMEA/APAC</w:t>
      </w:r>
      <w:r>
        <w:rPr>
          <w:b/>
          <w:bCs/>
        </w:rPr>
        <w:t>.</w:t>
      </w:r>
    </w:p>
    <w:p w14:paraId="2643E234" w14:textId="6BE95D4E" w:rsidR="00F66FE7" w:rsidRPr="00F66FE7" w:rsidRDefault="00F66FE7" w:rsidP="005E39DE">
      <w:pPr>
        <w:pStyle w:val="BodyText"/>
        <w:numPr>
          <w:ilvl w:val="0"/>
          <w:numId w:val="32"/>
        </w:numPr>
        <w:rPr>
          <w:b/>
          <w:bCs/>
        </w:rPr>
      </w:pPr>
      <w:r w:rsidRPr="00F66FE7">
        <w:t>Quoting</w:t>
      </w:r>
      <w:r>
        <w:t xml:space="preserve">, </w:t>
      </w:r>
      <w:r w:rsidRPr="00F66FE7">
        <w:t>BAN creation</w:t>
      </w:r>
      <w:r>
        <w:t>,</w:t>
      </w:r>
      <w:r w:rsidRPr="00F66FE7">
        <w:t xml:space="preserve"> </w:t>
      </w:r>
      <w:r w:rsidR="0089624C" w:rsidRPr="00CF203E">
        <w:t xml:space="preserve">and </w:t>
      </w:r>
      <w:r w:rsidRPr="00CF203E">
        <w:t>Order</w:t>
      </w:r>
      <w:r w:rsidR="0089624C" w:rsidRPr="00CF203E">
        <w:t xml:space="preserve"> processing</w:t>
      </w:r>
      <w:r w:rsidRPr="00F66FE7">
        <w:t xml:space="preserve"> </w:t>
      </w:r>
      <w:r>
        <w:t xml:space="preserve">when there is a hybrid Scenario Manager quote sold in NA/EMEA/APAC with termination in LATAM, with </w:t>
      </w:r>
      <w:r w:rsidRPr="00F66FE7">
        <w:rPr>
          <w:b/>
          <w:bCs/>
        </w:rPr>
        <w:t>centralized billing in LATAM</w:t>
      </w:r>
      <w:r>
        <w:rPr>
          <w:b/>
          <w:bCs/>
        </w:rPr>
        <w:t>.</w:t>
      </w:r>
    </w:p>
    <w:p w14:paraId="3DE3B04E" w14:textId="52DE62C7" w:rsidR="009F332E" w:rsidRDefault="009F332E" w:rsidP="009F332E">
      <w:pPr>
        <w:pStyle w:val="Heading1"/>
      </w:pPr>
      <w:bookmarkStart w:id="4" w:name="_Toc52882633"/>
      <w:r w:rsidRPr="009F332E">
        <w:t>Roles Impacted and Main Activities</w:t>
      </w:r>
      <w:bookmarkEnd w:id="4"/>
    </w:p>
    <w:tbl>
      <w:tblPr>
        <w:tblStyle w:val="TableGridLight"/>
        <w:tblW w:w="10201" w:type="dxa"/>
        <w:tblLook w:val="04A0" w:firstRow="1" w:lastRow="0" w:firstColumn="1" w:lastColumn="0" w:noHBand="0" w:noVBand="1"/>
      </w:tblPr>
      <w:tblGrid>
        <w:gridCol w:w="2689"/>
        <w:gridCol w:w="7512"/>
      </w:tblGrid>
      <w:tr w:rsidR="005A0852" w:rsidRPr="005B235F" w14:paraId="4DBBE665" w14:textId="77777777" w:rsidTr="00F96C64">
        <w:trPr>
          <w:trHeight w:val="461"/>
        </w:trPr>
        <w:tc>
          <w:tcPr>
            <w:tcW w:w="2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EF7D78" w14:textId="77777777" w:rsidR="005A0852" w:rsidRPr="00867943" w:rsidRDefault="005A0852" w:rsidP="008859AE">
            <w:pPr>
              <w:pStyle w:val="BodyText"/>
              <w:ind w:left="0"/>
              <w:jc w:val="center"/>
              <w:rPr>
                <w:b/>
                <w:szCs w:val="20"/>
              </w:rPr>
            </w:pPr>
            <w:r w:rsidRPr="00867943">
              <w:rPr>
                <w:b/>
                <w:sz w:val="22"/>
                <w:szCs w:val="22"/>
              </w:rPr>
              <w:t>Role</w:t>
            </w:r>
          </w:p>
        </w:tc>
        <w:tc>
          <w:tcPr>
            <w:tcW w:w="7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D5C55" w14:textId="77777777" w:rsidR="005A0852" w:rsidRPr="00867943" w:rsidRDefault="005A0852" w:rsidP="008859AE">
            <w:pPr>
              <w:pStyle w:val="BodyText"/>
              <w:jc w:val="center"/>
              <w:rPr>
                <w:b/>
                <w:szCs w:val="20"/>
              </w:rPr>
            </w:pPr>
            <w:r w:rsidRPr="00867943">
              <w:rPr>
                <w:b/>
                <w:szCs w:val="20"/>
              </w:rPr>
              <w:t>Main Activities</w:t>
            </w:r>
          </w:p>
        </w:tc>
      </w:tr>
      <w:tr w:rsidR="005A0852" w:rsidRPr="00F96C64" w14:paraId="10808E75" w14:textId="77777777" w:rsidTr="00F96C64">
        <w:trPr>
          <w:trHeight w:val="1638"/>
        </w:trPr>
        <w:tc>
          <w:tcPr>
            <w:tcW w:w="2689" w:type="dxa"/>
            <w:tcBorders>
              <w:top w:val="single" w:sz="4" w:space="0" w:color="auto"/>
              <w:left w:val="single" w:sz="4" w:space="0" w:color="auto"/>
              <w:bottom w:val="single" w:sz="4" w:space="0" w:color="auto"/>
              <w:right w:val="single" w:sz="4" w:space="0" w:color="auto"/>
            </w:tcBorders>
          </w:tcPr>
          <w:p w14:paraId="3C828F67" w14:textId="4D76B919" w:rsidR="005A0852" w:rsidRPr="00582474" w:rsidRDefault="00F96C64" w:rsidP="008859AE">
            <w:pPr>
              <w:pStyle w:val="BodyText"/>
              <w:rPr>
                <w:noProof/>
                <w:lang w:eastAsia="en-US"/>
              </w:rPr>
            </w:pPr>
            <w:r>
              <w:rPr>
                <w:noProof/>
              </w:rPr>
              <mc:AlternateContent>
                <mc:Choice Requires="wps">
                  <w:drawing>
                    <wp:anchor distT="0" distB="0" distL="114300" distR="114300" simplePos="0" relativeHeight="251654144" behindDoc="0" locked="0" layoutInCell="1" allowOverlap="1" wp14:anchorId="298497C7" wp14:editId="6FCF17FB">
                      <wp:simplePos x="0" y="0"/>
                      <wp:positionH relativeFrom="column">
                        <wp:posOffset>18708</wp:posOffset>
                      </wp:positionH>
                      <wp:positionV relativeFrom="paragraph">
                        <wp:posOffset>712860</wp:posOffset>
                      </wp:positionV>
                      <wp:extent cx="1645920" cy="245746"/>
                      <wp:effectExtent l="0" t="0" r="0" b="0"/>
                      <wp:wrapNone/>
                      <wp:docPr id="15" name="TextBox 102"/>
                      <wp:cNvGraphicFramePr/>
                      <a:graphic xmlns:a="http://schemas.openxmlformats.org/drawingml/2006/main">
                        <a:graphicData uri="http://schemas.microsoft.com/office/word/2010/wordprocessingShape">
                          <wps:wsp>
                            <wps:cNvSpPr txBox="1"/>
                            <wps:spPr>
                              <a:xfrm>
                                <a:off x="0" y="0"/>
                                <a:ext cx="1645920" cy="245746"/>
                              </a:xfrm>
                              <a:prstGeom prst="rect">
                                <a:avLst/>
                              </a:prstGeom>
                              <a:noFill/>
                            </wps:spPr>
                            <wps:txbx>
                              <w:txbxContent>
                                <w:p w14:paraId="6A597238" w14:textId="3BA8E3A6" w:rsidR="008859AE" w:rsidRPr="00867943" w:rsidRDefault="008859AE" w:rsidP="00F96C64">
                                  <w:pPr>
                                    <w:pStyle w:val="NormalWeb"/>
                                    <w:rPr>
                                      <w:sz w:val="24"/>
                                    </w:rPr>
                                  </w:pPr>
                                  <w:proofErr w:type="spellStart"/>
                                  <w:r>
                                    <w:rPr>
                                      <w:rFonts w:cstheme="minorBidi"/>
                                      <w:color w:val="5F5F5F"/>
                                      <w:lang w:val="es-AR"/>
                                    </w:rPr>
                                    <w:t>Sold</w:t>
                                  </w:r>
                                  <w:proofErr w:type="spellEnd"/>
                                  <w:r>
                                    <w:rPr>
                                      <w:rFonts w:cstheme="minorBidi"/>
                                      <w:color w:val="5F5F5F"/>
                                      <w:lang w:val="es-AR"/>
                                    </w:rPr>
                                    <w:t xml:space="preserve"> </w:t>
                                  </w:r>
                                  <w:proofErr w:type="spellStart"/>
                                  <w:r>
                                    <w:rPr>
                                      <w:rFonts w:cstheme="minorBidi"/>
                                      <w:color w:val="5F5F5F"/>
                                      <w:lang w:val="es-AR"/>
                                    </w:rPr>
                                    <w:t>Region</w:t>
                                  </w:r>
                                  <w:proofErr w:type="spellEnd"/>
                                  <w:r>
                                    <w:rPr>
                                      <w:rFonts w:cstheme="minorBidi"/>
                                      <w:color w:val="5F5F5F"/>
                                      <w:lang w:val="es-AR"/>
                                    </w:rPr>
                                    <w:t xml:space="preserve"> Sales </w:t>
                                  </w:r>
                                  <w:proofErr w:type="spellStart"/>
                                  <w:r>
                                    <w:rPr>
                                      <w:rFonts w:cstheme="minorBidi"/>
                                      <w:color w:val="5F5F5F"/>
                                      <w:lang w:val="es-AR"/>
                                    </w:rPr>
                                    <w:t>Rep</w:t>
                                  </w:r>
                                  <w:proofErr w:type="spellEnd"/>
                                </w:p>
                              </w:txbxContent>
                            </wps:txbx>
                            <wps:bodyPr wrap="square" rtlCol="0">
                              <a:spAutoFit/>
                            </wps:bodyPr>
                          </wps:wsp>
                        </a:graphicData>
                      </a:graphic>
                    </wp:anchor>
                  </w:drawing>
                </mc:Choice>
                <mc:Fallback>
                  <w:pict>
                    <v:shapetype w14:anchorId="298497C7" id="_x0000_t202" coordsize="21600,21600" o:spt="202" path="m,l,21600r21600,l21600,xe">
                      <v:stroke joinstyle="miter"/>
                      <v:path gradientshapeok="t" o:connecttype="rect"/>
                    </v:shapetype>
                    <v:shape id="TextBox 102" o:spid="_x0000_s1026" type="#_x0000_t202" style="position:absolute;left:0;text-align:left;margin-left:1.45pt;margin-top:56.15pt;width:129.6pt;height:19.3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" filled="f" stroked="f">
                      <v:textbox style="mso-fit-shape-to-text:t">
                        <w:txbxContent>
                          <w:p w14:paraId="6A597238" w14:textId="3BA8E3A6" w:rsidR="008859AE" w:rsidRPr="00867943" w:rsidRDefault="008859AE" w:rsidP="00F96C64">
                            <w:pPr>
                              <w:pStyle w:val="NormalWeb"/>
                              <w:rPr>
                                <w:sz w:val="24"/>
                              </w:rPr>
                            </w:pPr>
                            <w:proofErr w:type="spellStart"/>
                            <w:r>
                              <w:rPr>
                                <w:rFonts w:cstheme="minorBidi"/>
                                <w:color w:val="5F5F5F"/>
                                <w:lang w:val="es-AR"/>
                              </w:rPr>
                              <w:t>Sold</w:t>
                            </w:r>
                            <w:proofErr w:type="spellEnd"/>
                            <w:r>
                              <w:rPr>
                                <w:rFonts w:cstheme="minorBidi"/>
                                <w:color w:val="5F5F5F"/>
                                <w:lang w:val="es-AR"/>
                              </w:rPr>
                              <w:t xml:space="preserve"> </w:t>
                            </w:r>
                            <w:proofErr w:type="spellStart"/>
                            <w:r>
                              <w:rPr>
                                <w:rFonts w:cstheme="minorBidi"/>
                                <w:color w:val="5F5F5F"/>
                                <w:lang w:val="es-AR"/>
                              </w:rPr>
                              <w:t>Region</w:t>
                            </w:r>
                            <w:proofErr w:type="spellEnd"/>
                            <w:r>
                              <w:rPr>
                                <w:rFonts w:cstheme="minorBidi"/>
                                <w:color w:val="5F5F5F"/>
                                <w:lang w:val="es-AR"/>
                              </w:rPr>
                              <w:t xml:space="preserve"> Sales </w:t>
                            </w:r>
                            <w:proofErr w:type="spellStart"/>
                            <w:r>
                              <w:rPr>
                                <w:rFonts w:cstheme="minorBidi"/>
                                <w:color w:val="5F5F5F"/>
                                <w:lang w:val="es-AR"/>
                              </w:rPr>
                              <w:t>Rep</w:t>
                            </w:r>
                            <w:proofErr w:type="spellEnd"/>
                          </w:p>
                        </w:txbxContent>
                      </v:textbox>
                    </v:shape>
                  </w:pict>
                </mc:Fallback>
              </mc:AlternateContent>
            </w:r>
            <w:r>
              <w:rPr>
                <w:noProof/>
                <w:lang w:eastAsia="en-US"/>
              </w:rPr>
              <w:drawing>
                <wp:anchor distT="0" distB="0" distL="114300" distR="114300" simplePos="0" relativeHeight="251656192" behindDoc="0" locked="0" layoutInCell="1" allowOverlap="1" wp14:anchorId="4F255532" wp14:editId="5963A5D3">
                  <wp:simplePos x="0" y="0"/>
                  <wp:positionH relativeFrom="column">
                    <wp:posOffset>643255</wp:posOffset>
                  </wp:positionH>
                  <wp:positionV relativeFrom="paragraph">
                    <wp:posOffset>203835</wp:posOffset>
                  </wp:positionV>
                  <wp:extent cx="401955" cy="445135"/>
                  <wp:effectExtent l="0" t="0" r="0" b="0"/>
                  <wp:wrapNone/>
                  <wp:docPr id="14" name="144 Imagen" descr="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 Imagen" descr="Imagen1.png"/>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401955" cy="445135"/>
                          </a:xfrm>
                          <a:prstGeom prst="rect">
                            <a:avLst/>
                          </a:prstGeom>
                          <a:noFill/>
                          <a:ln w="9525">
                            <a:noFill/>
                            <a:miter lim="800000"/>
                            <a:headEnd/>
                            <a:tailEnd/>
                          </a:ln>
                        </pic:spPr>
                      </pic:pic>
                    </a:graphicData>
                  </a:graphic>
                </wp:anchor>
              </w:drawing>
            </w:r>
            <w:r>
              <w:rPr>
                <w:noProof/>
                <w:lang w:eastAsia="en-US"/>
              </w:rPr>
              <mc:AlternateContent>
                <mc:Choice Requires="wps">
                  <w:drawing>
                    <wp:anchor distT="0" distB="0" distL="114300" distR="114300" simplePos="0" relativeHeight="251655168" behindDoc="0" locked="0" layoutInCell="1" allowOverlap="1" wp14:anchorId="0EB5FEBE" wp14:editId="0BB41CB6">
                      <wp:simplePos x="0" y="0"/>
                      <wp:positionH relativeFrom="column">
                        <wp:posOffset>524363</wp:posOffset>
                      </wp:positionH>
                      <wp:positionV relativeFrom="paragraph">
                        <wp:posOffset>157480</wp:posOffset>
                      </wp:positionV>
                      <wp:extent cx="544686" cy="550050"/>
                      <wp:effectExtent l="0" t="0" r="27305" b="21590"/>
                      <wp:wrapNone/>
                      <wp:docPr id="13" name="101 Elipse"/>
                      <wp:cNvGraphicFramePr/>
                      <a:graphic xmlns:a="http://schemas.openxmlformats.org/drawingml/2006/main">
                        <a:graphicData uri="http://schemas.microsoft.com/office/word/2010/wordprocessingShape">
                          <wps:wsp>
                            <wps:cNvSpPr/>
                            <wps:spPr bwMode="auto">
                              <a:xfrm>
                                <a:off x="0" y="0"/>
                                <a:ext cx="544686" cy="550050"/>
                              </a:xfrm>
                              <a:prstGeom prst="ellipse">
                                <a:avLst/>
                              </a:prstGeom>
                              <a:solidFill>
                                <a:sysClr val="window" lastClr="FFFFFF">
                                  <a:lumMod val="65000"/>
                                </a:sysClr>
                              </a:solidFill>
                              <a:ln w="25400" cap="flat" cmpd="sng" algn="ctr">
                                <a:solidFill>
                                  <a:sysClr val="window" lastClr="FFFFFF">
                                    <a:lumMod val="85000"/>
                                  </a:sysClr>
                                </a:solidFill>
                                <a:prstDash val="solid"/>
                              </a:ln>
                              <a:effectLst/>
                            </wps:spPr>
                            <wps:bodyPr anchor="ctr"/>
                          </wps:wsp>
                        </a:graphicData>
                      </a:graphic>
                    </wp:anchor>
                  </w:drawing>
                </mc:Choice>
                <mc:Fallback xmlns:w16="http://schemas.microsoft.com/office/word/2018/wordml" xmlns:w16cex="http://schemas.microsoft.com/office/word/2018/wordml/cex">
                  <w:pict>
                    <v:oval w14:anchorId="0DA6D25C" id="101 Elipse" o:spid="_x0000_s1026" style="position:absolute;margin-left:41.3pt;margin-top:12.4pt;width:42.9pt;height:43.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" fillcolor="#a6a6a6" strokecolor="#d9d9d9" strokeweight="2pt"/>
                  </w:pict>
                </mc:Fallback>
              </mc:AlternateContent>
            </w:r>
          </w:p>
        </w:tc>
        <w:tc>
          <w:tcPr>
            <w:tcW w:w="7512" w:type="dxa"/>
            <w:tcBorders>
              <w:top w:val="single" w:sz="4" w:space="0" w:color="auto"/>
              <w:left w:val="single" w:sz="4" w:space="0" w:color="auto"/>
              <w:bottom w:val="single" w:sz="4" w:space="0" w:color="auto"/>
              <w:right w:val="single" w:sz="4" w:space="0" w:color="auto"/>
            </w:tcBorders>
            <w:vAlign w:val="center"/>
          </w:tcPr>
          <w:p w14:paraId="3BF29C8C" w14:textId="44C5E15A" w:rsidR="005A0852" w:rsidRDefault="00F96C64" w:rsidP="000B5AB0">
            <w:pPr>
              <w:pStyle w:val="BodyText"/>
              <w:numPr>
                <w:ilvl w:val="0"/>
                <w:numId w:val="20"/>
              </w:numPr>
            </w:pPr>
            <w:r>
              <w:t>Create Salesforce Account</w:t>
            </w:r>
          </w:p>
          <w:p w14:paraId="76631B8C" w14:textId="2D7507C4" w:rsidR="00F96C64" w:rsidRDefault="00F96C64" w:rsidP="000B5AB0">
            <w:pPr>
              <w:pStyle w:val="BodyText"/>
              <w:numPr>
                <w:ilvl w:val="0"/>
                <w:numId w:val="20"/>
              </w:numPr>
            </w:pPr>
            <w:r>
              <w:t>Submit AM</w:t>
            </w:r>
            <w:r w:rsidR="0089624C">
              <w:t xml:space="preserve"> </w:t>
            </w:r>
            <w:r w:rsidR="0089624C" w:rsidRPr="00CF203E">
              <w:t>or LEXM</w:t>
            </w:r>
            <w:r>
              <w:t xml:space="preserve"> BAN request</w:t>
            </w:r>
          </w:p>
          <w:p w14:paraId="32C39BA5" w14:textId="741979CC" w:rsidR="005A0852" w:rsidRPr="00CF203E" w:rsidRDefault="0089624C" w:rsidP="00CF203E">
            <w:pPr>
              <w:pStyle w:val="BodyText"/>
              <w:numPr>
                <w:ilvl w:val="0"/>
                <w:numId w:val="20"/>
              </w:numPr>
            </w:pPr>
            <w:r w:rsidRPr="00CF203E">
              <w:t>Assign LEXM shell BAN to existing Kenan BAN</w:t>
            </w:r>
          </w:p>
          <w:p w14:paraId="656C8D96" w14:textId="40D6E802" w:rsidR="00F96C64" w:rsidRPr="00F96C64" w:rsidRDefault="00F96C64" w:rsidP="00F96C64">
            <w:pPr>
              <w:pStyle w:val="BodyText"/>
              <w:numPr>
                <w:ilvl w:val="0"/>
                <w:numId w:val="20"/>
              </w:numPr>
              <w:rPr>
                <w:lang w:val="pt-BR"/>
              </w:rPr>
            </w:pPr>
            <w:proofErr w:type="spellStart"/>
            <w:r>
              <w:rPr>
                <w:lang w:val="pt-BR"/>
              </w:rPr>
              <w:t>Assign</w:t>
            </w:r>
            <w:proofErr w:type="spellEnd"/>
            <w:r>
              <w:rPr>
                <w:lang w:val="pt-BR"/>
              </w:rPr>
              <w:t xml:space="preserve"> BANs </w:t>
            </w:r>
            <w:proofErr w:type="spellStart"/>
            <w:r>
              <w:rPr>
                <w:lang w:val="pt-BR"/>
              </w:rPr>
              <w:t>to</w:t>
            </w:r>
            <w:proofErr w:type="spellEnd"/>
            <w:r>
              <w:rPr>
                <w:lang w:val="pt-BR"/>
              </w:rPr>
              <w:t xml:space="preserve"> </w:t>
            </w:r>
            <w:proofErr w:type="spellStart"/>
            <w:r>
              <w:rPr>
                <w:lang w:val="pt-BR"/>
              </w:rPr>
              <w:t>products</w:t>
            </w:r>
            <w:proofErr w:type="spellEnd"/>
          </w:p>
        </w:tc>
      </w:tr>
      <w:tr w:rsidR="005A0852" w:rsidRPr="00417BC6" w14:paraId="02B182A2" w14:textId="77777777" w:rsidTr="00F96C64">
        <w:trPr>
          <w:trHeight w:val="1832"/>
        </w:trPr>
        <w:tc>
          <w:tcPr>
            <w:tcW w:w="2689" w:type="dxa"/>
            <w:tcBorders>
              <w:top w:val="single" w:sz="4" w:space="0" w:color="auto"/>
              <w:left w:val="single" w:sz="4" w:space="0" w:color="auto"/>
              <w:bottom w:val="single" w:sz="4" w:space="0" w:color="auto"/>
              <w:right w:val="single" w:sz="4" w:space="0" w:color="auto"/>
            </w:tcBorders>
          </w:tcPr>
          <w:p w14:paraId="2EE5E59D" w14:textId="7F5F77C8" w:rsidR="005A0852" w:rsidRPr="00F96C64" w:rsidRDefault="00F96C64" w:rsidP="008859AE">
            <w:pPr>
              <w:pStyle w:val="BodyText"/>
              <w:rPr>
                <w:noProof/>
                <w:lang w:val="pt-BR" w:eastAsia="en-US"/>
              </w:rPr>
            </w:pPr>
            <w:r>
              <w:rPr>
                <w:noProof/>
                <w:lang w:eastAsia="en-US"/>
              </w:rPr>
              <mc:AlternateContent>
                <mc:Choice Requires="wps">
                  <w:drawing>
                    <wp:anchor distT="0" distB="0" distL="114300" distR="114300" simplePos="0" relativeHeight="251660288" behindDoc="0" locked="0" layoutInCell="1" allowOverlap="1" wp14:anchorId="1A89B2B0" wp14:editId="6905F840">
                      <wp:simplePos x="0" y="0"/>
                      <wp:positionH relativeFrom="column">
                        <wp:posOffset>-68629</wp:posOffset>
                      </wp:positionH>
                      <wp:positionV relativeFrom="paragraph">
                        <wp:posOffset>741045</wp:posOffset>
                      </wp:positionV>
                      <wp:extent cx="1787769" cy="554355"/>
                      <wp:effectExtent l="0" t="0" r="0" b="0"/>
                      <wp:wrapNone/>
                      <wp:docPr id="7175" name="TextBox 136"/>
                      <wp:cNvGraphicFramePr/>
                      <a:graphic xmlns:a="http://schemas.openxmlformats.org/drawingml/2006/main">
                        <a:graphicData uri="http://schemas.microsoft.com/office/word/2010/wordprocessingShape">
                          <wps:wsp>
                            <wps:cNvSpPr txBox="1"/>
                            <wps:spPr>
                              <a:xfrm>
                                <a:off x="0" y="0"/>
                                <a:ext cx="1787769" cy="554355"/>
                              </a:xfrm>
                              <a:prstGeom prst="rect">
                                <a:avLst/>
                              </a:prstGeom>
                              <a:noFill/>
                            </wps:spPr>
                            <wps:txbx>
                              <w:txbxContent>
                                <w:p w14:paraId="3163B93D" w14:textId="0C811290" w:rsidR="008859AE" w:rsidRPr="00867943" w:rsidRDefault="008859AE" w:rsidP="005A0852">
                                  <w:pPr>
                                    <w:pStyle w:val="NormalWeb"/>
                                    <w:jc w:val="center"/>
                                    <w:rPr>
                                      <w:sz w:val="24"/>
                                    </w:rPr>
                                  </w:pPr>
                                  <w:proofErr w:type="spellStart"/>
                                  <w:r>
                                    <w:rPr>
                                      <w:rFonts w:cstheme="minorBidi"/>
                                      <w:color w:val="5F5F5F"/>
                                      <w:lang w:val="es-AR"/>
                                    </w:rPr>
                                    <w:t>Sold</w:t>
                                  </w:r>
                                  <w:proofErr w:type="spellEnd"/>
                                  <w:r>
                                    <w:rPr>
                                      <w:rFonts w:cstheme="minorBidi"/>
                                      <w:color w:val="5F5F5F"/>
                                      <w:lang w:val="es-AR"/>
                                    </w:rPr>
                                    <w:t xml:space="preserve"> </w:t>
                                  </w:r>
                                  <w:proofErr w:type="spellStart"/>
                                  <w:r>
                                    <w:rPr>
                                      <w:rFonts w:cstheme="minorBidi"/>
                                      <w:color w:val="5F5F5F"/>
                                      <w:lang w:val="es-AR"/>
                                    </w:rPr>
                                    <w:t>Region</w:t>
                                  </w:r>
                                  <w:proofErr w:type="spellEnd"/>
                                  <w:r>
                                    <w:rPr>
                                      <w:rFonts w:cstheme="minorBidi"/>
                                      <w:color w:val="5F5F5F"/>
                                      <w:lang w:val="es-AR"/>
                                    </w:rPr>
                                    <w:t xml:space="preserve"> Order </w:t>
                                  </w:r>
                                  <w:proofErr w:type="spellStart"/>
                                  <w:r>
                                    <w:rPr>
                                      <w:rFonts w:cstheme="minorBidi"/>
                                      <w:color w:val="5F5F5F"/>
                                      <w:lang w:val="es-AR"/>
                                    </w:rPr>
                                    <w:t>Entry</w:t>
                                  </w:r>
                                  <w:proofErr w:type="spellEnd"/>
                                </w:p>
                                <w:p w14:paraId="59C61D0B" w14:textId="77777777" w:rsidR="008859AE" w:rsidRDefault="008859AE" w:rsidP="005A0852"/>
                              </w:txbxContent>
                            </wps:txbx>
                            <wps:bodyPr wrap="square" rtlCol="0">
                              <a:spAutoFit/>
                            </wps:bodyPr>
                          </wps:wsp>
                        </a:graphicData>
                      </a:graphic>
                      <wp14:sizeRelH relativeFrom="margin">
                        <wp14:pctWidth>0</wp14:pctWidth>
                      </wp14:sizeRelH>
                    </wp:anchor>
                  </w:drawing>
                </mc:Choice>
                <mc:Fallback>
                  <w:pict>
                    <v:shape w14:anchorId="1A89B2B0" id="TextBox 136" o:spid="_x0000_s1027" type="#_x0000_t202" style="position:absolute;left:0;text-align:left;margin-left:-5.4pt;margin-top:58.35pt;width:140.75pt;height:4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" filled="f" stroked="f">
                      <v:textbox style="mso-fit-shape-to-text:t">
                        <w:txbxContent>
                          <w:p w14:paraId="3163B93D" w14:textId="0C811290" w:rsidR="008859AE" w:rsidRPr="00867943" w:rsidRDefault="008859AE" w:rsidP="005A0852">
                            <w:pPr>
                              <w:pStyle w:val="NormalWeb"/>
                              <w:jc w:val="center"/>
                              <w:rPr>
                                <w:sz w:val="24"/>
                              </w:rPr>
                            </w:pPr>
                            <w:proofErr w:type="spellStart"/>
                            <w:r>
                              <w:rPr>
                                <w:rFonts w:cstheme="minorBidi"/>
                                <w:color w:val="5F5F5F"/>
                                <w:lang w:val="es-AR"/>
                              </w:rPr>
                              <w:t>Sold</w:t>
                            </w:r>
                            <w:proofErr w:type="spellEnd"/>
                            <w:r>
                              <w:rPr>
                                <w:rFonts w:cstheme="minorBidi"/>
                                <w:color w:val="5F5F5F"/>
                                <w:lang w:val="es-AR"/>
                              </w:rPr>
                              <w:t xml:space="preserve"> </w:t>
                            </w:r>
                            <w:proofErr w:type="spellStart"/>
                            <w:r>
                              <w:rPr>
                                <w:rFonts w:cstheme="minorBidi"/>
                                <w:color w:val="5F5F5F"/>
                                <w:lang w:val="es-AR"/>
                              </w:rPr>
                              <w:t>Region</w:t>
                            </w:r>
                            <w:proofErr w:type="spellEnd"/>
                            <w:r>
                              <w:rPr>
                                <w:rFonts w:cstheme="minorBidi"/>
                                <w:color w:val="5F5F5F"/>
                                <w:lang w:val="es-AR"/>
                              </w:rPr>
                              <w:t xml:space="preserve"> Order </w:t>
                            </w:r>
                            <w:proofErr w:type="spellStart"/>
                            <w:r>
                              <w:rPr>
                                <w:rFonts w:cstheme="minorBidi"/>
                                <w:color w:val="5F5F5F"/>
                                <w:lang w:val="es-AR"/>
                              </w:rPr>
                              <w:t>Entry</w:t>
                            </w:r>
                            <w:proofErr w:type="spellEnd"/>
                          </w:p>
                          <w:p w14:paraId="59C61D0B" w14:textId="77777777" w:rsidR="008859AE" w:rsidRDefault="008859AE" w:rsidP="005A0852"/>
                        </w:txbxContent>
                      </v:textbox>
                    </v:shape>
                  </w:pict>
                </mc:Fallback>
              </mc:AlternateContent>
            </w:r>
            <w:r>
              <w:rPr>
                <w:noProof/>
                <w:lang w:eastAsia="en-US"/>
              </w:rPr>
              <w:drawing>
                <wp:anchor distT="0" distB="0" distL="114300" distR="114300" simplePos="0" relativeHeight="251658240" behindDoc="0" locked="0" layoutInCell="1" allowOverlap="1" wp14:anchorId="29A34831" wp14:editId="348D51AF">
                  <wp:simplePos x="0" y="0"/>
                  <wp:positionH relativeFrom="column">
                    <wp:posOffset>608965</wp:posOffset>
                  </wp:positionH>
                  <wp:positionV relativeFrom="paragraph">
                    <wp:posOffset>208915</wp:posOffset>
                  </wp:positionV>
                  <wp:extent cx="401955" cy="445135"/>
                  <wp:effectExtent l="0" t="0" r="0" b="0"/>
                  <wp:wrapNone/>
                  <wp:docPr id="17" name="144 Imagen" descr="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4 Imagen" descr="Imagen1.png"/>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401955" cy="445135"/>
                          </a:xfrm>
                          <a:prstGeom prst="rect">
                            <a:avLst/>
                          </a:prstGeom>
                          <a:noFill/>
                          <a:ln w="9525">
                            <a:noFill/>
                            <a:miter lim="800000"/>
                            <a:headEnd/>
                            <a:tailEnd/>
                          </a:ln>
                        </pic:spPr>
                      </pic:pic>
                    </a:graphicData>
                  </a:graphic>
                </wp:anchor>
              </w:drawing>
            </w:r>
            <w:r>
              <w:rPr>
                <w:noProof/>
                <w:lang w:eastAsia="en-US"/>
              </w:rPr>
              <mc:AlternateContent>
                <mc:Choice Requires="wps">
                  <w:drawing>
                    <wp:anchor distT="0" distB="0" distL="114300" distR="114300" simplePos="0" relativeHeight="251657216" behindDoc="0" locked="0" layoutInCell="1" allowOverlap="1" wp14:anchorId="36DE997D" wp14:editId="7B422B8A">
                      <wp:simplePos x="0" y="0"/>
                      <wp:positionH relativeFrom="column">
                        <wp:posOffset>505020</wp:posOffset>
                      </wp:positionH>
                      <wp:positionV relativeFrom="paragraph">
                        <wp:posOffset>162560</wp:posOffset>
                      </wp:positionV>
                      <wp:extent cx="544686" cy="550050"/>
                      <wp:effectExtent l="0" t="0" r="27305" b="21590"/>
                      <wp:wrapNone/>
                      <wp:docPr id="16" name="101 Elipse"/>
                      <wp:cNvGraphicFramePr/>
                      <a:graphic xmlns:a="http://schemas.openxmlformats.org/drawingml/2006/main">
                        <a:graphicData uri="http://schemas.microsoft.com/office/word/2010/wordprocessingShape">
                          <wps:wsp>
                            <wps:cNvSpPr/>
                            <wps:spPr bwMode="auto">
                              <a:xfrm>
                                <a:off x="0" y="0"/>
                                <a:ext cx="544686" cy="550050"/>
                              </a:xfrm>
                              <a:prstGeom prst="ellipse">
                                <a:avLst/>
                              </a:prstGeom>
                              <a:solidFill>
                                <a:schemeClr val="accent3">
                                  <a:lumMod val="40000"/>
                                  <a:lumOff val="60000"/>
                                </a:schemeClr>
                              </a:solidFill>
                              <a:ln w="25400" cap="flat" cmpd="sng" algn="ctr">
                                <a:solidFill>
                                  <a:schemeClr val="accent3">
                                    <a:lumMod val="75000"/>
                                  </a:schemeClr>
                                </a:solidFill>
                                <a:prstDash val="solid"/>
                              </a:ln>
                              <a:effectLst/>
                            </wps:spPr>
                            <wps:bodyPr anchor="ctr"/>
                          </wps:wsp>
                        </a:graphicData>
                      </a:graphic>
                    </wp:anchor>
                  </w:drawing>
                </mc:Choice>
                <mc:Fallback xmlns:w16="http://schemas.microsoft.com/office/word/2018/wordml" xmlns:w16cex="http://schemas.microsoft.com/office/word/2018/wordml/cex">
                  <w:pict>
                    <v:oval w14:anchorId="6649CBE7" id="101 Elipse" o:spid="_x0000_s1026" style="position:absolute;margin-left:39.75pt;margin-top:12.8pt;width:42.9pt;height:43.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" fillcolor="#d6e3bc [1302]" strokecolor="#76923c [2406]" strokeweight="2pt"/>
                  </w:pict>
                </mc:Fallback>
              </mc:AlternateContent>
            </w:r>
          </w:p>
        </w:tc>
        <w:tc>
          <w:tcPr>
            <w:tcW w:w="7512" w:type="dxa"/>
            <w:tcBorders>
              <w:top w:val="single" w:sz="4" w:space="0" w:color="auto"/>
              <w:left w:val="single" w:sz="4" w:space="0" w:color="auto"/>
              <w:bottom w:val="single" w:sz="4" w:space="0" w:color="auto"/>
              <w:right w:val="single" w:sz="4" w:space="0" w:color="auto"/>
            </w:tcBorders>
            <w:vAlign w:val="center"/>
          </w:tcPr>
          <w:p w14:paraId="12DD4226" w14:textId="77777777" w:rsidR="005A0852" w:rsidRPr="00F96C64" w:rsidRDefault="00F96C64" w:rsidP="000B5AB0">
            <w:pPr>
              <w:pStyle w:val="BodyText"/>
              <w:numPr>
                <w:ilvl w:val="0"/>
                <w:numId w:val="20"/>
              </w:numPr>
            </w:pPr>
            <w:r>
              <w:rPr>
                <w:color w:val="000000"/>
                <w:szCs w:val="20"/>
              </w:rPr>
              <w:t>Create EON order</w:t>
            </w:r>
          </w:p>
          <w:p w14:paraId="41A2194D" w14:textId="458A94C5" w:rsidR="00F96C64" w:rsidRPr="00417BC6" w:rsidRDefault="00F96C64" w:rsidP="000B5AB0">
            <w:pPr>
              <w:pStyle w:val="BodyText"/>
              <w:numPr>
                <w:ilvl w:val="0"/>
                <w:numId w:val="20"/>
              </w:numPr>
            </w:pPr>
            <w:r>
              <w:rPr>
                <w:color w:val="000000"/>
              </w:rPr>
              <w:t>Assign BAN to order</w:t>
            </w:r>
          </w:p>
        </w:tc>
      </w:tr>
      <w:tr w:rsidR="00F96C64" w:rsidRPr="00417BC6" w14:paraId="14592352" w14:textId="77777777" w:rsidTr="00F96C64">
        <w:trPr>
          <w:trHeight w:val="1832"/>
        </w:trPr>
        <w:tc>
          <w:tcPr>
            <w:tcW w:w="2689" w:type="dxa"/>
            <w:tcBorders>
              <w:top w:val="single" w:sz="4" w:space="0" w:color="auto"/>
              <w:left w:val="single" w:sz="4" w:space="0" w:color="auto"/>
              <w:bottom w:val="single" w:sz="4" w:space="0" w:color="auto"/>
              <w:right w:val="single" w:sz="4" w:space="0" w:color="auto"/>
            </w:tcBorders>
          </w:tcPr>
          <w:p w14:paraId="064651F4" w14:textId="461AFD69" w:rsidR="00F96C64" w:rsidRDefault="00F96C64" w:rsidP="008859AE">
            <w:pPr>
              <w:pStyle w:val="BodyText"/>
              <w:rPr>
                <w:noProof/>
                <w:lang w:eastAsia="en-US"/>
              </w:rPr>
            </w:pPr>
            <w:r>
              <w:rPr>
                <w:noProof/>
                <w:lang w:eastAsia="en-US"/>
              </w:rPr>
              <mc:AlternateContent>
                <mc:Choice Requires="wps">
                  <w:drawing>
                    <wp:anchor distT="0" distB="0" distL="114300" distR="114300" simplePos="0" relativeHeight="251669504" behindDoc="0" locked="0" layoutInCell="1" allowOverlap="1" wp14:anchorId="24188099" wp14:editId="1E83EB68">
                      <wp:simplePos x="0" y="0"/>
                      <wp:positionH relativeFrom="column">
                        <wp:posOffset>-68824</wp:posOffset>
                      </wp:positionH>
                      <wp:positionV relativeFrom="paragraph">
                        <wp:posOffset>720285</wp:posOffset>
                      </wp:positionV>
                      <wp:extent cx="1805354" cy="554355"/>
                      <wp:effectExtent l="0" t="0" r="0" b="0"/>
                      <wp:wrapNone/>
                      <wp:docPr id="7" name="TextBox 136"/>
                      <wp:cNvGraphicFramePr/>
                      <a:graphic xmlns:a="http://schemas.openxmlformats.org/drawingml/2006/main">
                        <a:graphicData uri="http://schemas.microsoft.com/office/word/2010/wordprocessingShape">
                          <wps:wsp>
                            <wps:cNvSpPr txBox="1"/>
                            <wps:spPr>
                              <a:xfrm>
                                <a:off x="0" y="0"/>
                                <a:ext cx="1805354" cy="554355"/>
                              </a:xfrm>
                              <a:prstGeom prst="rect">
                                <a:avLst/>
                              </a:prstGeom>
                              <a:noFill/>
                            </wps:spPr>
                            <wps:txbx>
                              <w:txbxContent>
                                <w:p w14:paraId="6350179A" w14:textId="336F8B7F" w:rsidR="00F96C64" w:rsidRPr="00F96C64" w:rsidRDefault="00F96C64" w:rsidP="00F96C64">
                                  <w:pPr>
                                    <w:pStyle w:val="NormalWeb"/>
                                    <w:jc w:val="center"/>
                                    <w:rPr>
                                      <w:rFonts w:cstheme="minorBidi"/>
                                      <w:color w:val="5F5F5F"/>
                                      <w:lang w:val="es-AR"/>
                                    </w:rPr>
                                  </w:pPr>
                                  <w:r>
                                    <w:rPr>
                                      <w:rFonts w:cstheme="minorBidi"/>
                                      <w:color w:val="5F5F5F"/>
                                      <w:lang w:val="es-AR"/>
                                    </w:rPr>
                                    <w:t>Latam</w:t>
                                  </w:r>
                                  <w:r w:rsidRPr="00F96C64">
                                    <w:rPr>
                                      <w:rFonts w:cstheme="minorBidi"/>
                                      <w:color w:val="5F5F5F"/>
                                      <w:lang w:val="es-AR"/>
                                    </w:rPr>
                                    <w:t xml:space="preserve"> Order </w:t>
                                  </w:r>
                                  <w:r>
                                    <w:rPr>
                                      <w:rFonts w:cstheme="minorBidi"/>
                                      <w:color w:val="5F5F5F"/>
                                      <w:lang w:val="es-AR"/>
                                    </w:rPr>
                                    <w:t>Manager</w:t>
                                  </w:r>
                                </w:p>
                                <w:p w14:paraId="12A65AEC" w14:textId="77777777" w:rsidR="00F96C64" w:rsidRPr="00F96C64" w:rsidRDefault="00F96C64" w:rsidP="00F96C64">
                                  <w:pPr>
                                    <w:pStyle w:val="NormalWeb"/>
                                    <w:jc w:val="center"/>
                                    <w:rPr>
                                      <w:rFonts w:cstheme="minorBidi"/>
                                      <w:color w:val="5F5F5F"/>
                                      <w:lang w:val="es-AR"/>
                                    </w:rPr>
                                  </w:pPr>
                                </w:p>
                              </w:txbxContent>
                            </wps:txbx>
                            <wps:bodyPr wrap="square" rtlCol="0">
                              <a:spAutoFit/>
                            </wps:bodyPr>
                          </wps:wsp>
                        </a:graphicData>
                      </a:graphic>
                      <wp14:sizeRelH relativeFrom="margin">
                        <wp14:pctWidth>0</wp14:pctWidth>
                      </wp14:sizeRelH>
                    </wp:anchor>
                  </w:drawing>
                </mc:Choice>
                <mc:Fallback>
                  <w:pict>
                    <v:shape w14:anchorId="24188099" id="_x0000_s1028" type="#_x0000_t202" style="position:absolute;left:0;text-align:left;margin-left:-5.4pt;margin-top:56.7pt;width:142.15pt;height:43.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" filled="f" stroked="f">
                      <v:textbox style="mso-fit-shape-to-text:t">
                        <w:txbxContent>
                          <w:p w14:paraId="6350179A" w14:textId="336F8B7F" w:rsidR="00F96C64" w:rsidRPr="00F96C64" w:rsidRDefault="00F96C64" w:rsidP="00F96C64">
                            <w:pPr>
                              <w:pStyle w:val="NormalWeb"/>
                              <w:jc w:val="center"/>
                              <w:rPr>
                                <w:rFonts w:cstheme="minorBidi"/>
                                <w:color w:val="5F5F5F"/>
                                <w:lang w:val="es-AR"/>
                              </w:rPr>
                            </w:pPr>
                            <w:r>
                              <w:rPr>
                                <w:rFonts w:cstheme="minorBidi"/>
                                <w:color w:val="5F5F5F"/>
                                <w:lang w:val="es-AR"/>
                              </w:rPr>
                              <w:t>Latam</w:t>
                            </w:r>
                            <w:r w:rsidRPr="00F96C64">
                              <w:rPr>
                                <w:rFonts w:cstheme="minorBidi"/>
                                <w:color w:val="5F5F5F"/>
                                <w:lang w:val="es-AR"/>
                              </w:rPr>
                              <w:t xml:space="preserve"> Order </w:t>
                            </w:r>
                            <w:r>
                              <w:rPr>
                                <w:rFonts w:cstheme="minorBidi"/>
                                <w:color w:val="5F5F5F"/>
                                <w:lang w:val="es-AR"/>
                              </w:rPr>
                              <w:t>Manager</w:t>
                            </w:r>
                          </w:p>
                          <w:p w14:paraId="12A65AEC" w14:textId="77777777" w:rsidR="00F96C64" w:rsidRPr="00F96C64" w:rsidRDefault="00F96C64" w:rsidP="00F96C64">
                            <w:pPr>
                              <w:pStyle w:val="NormalWeb"/>
                              <w:jc w:val="center"/>
                              <w:rPr>
                                <w:rFonts w:cstheme="minorBidi"/>
                                <w:color w:val="5F5F5F"/>
                                <w:lang w:val="es-AR"/>
                              </w:rPr>
                            </w:pP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060CADD" wp14:editId="7D9AF87F">
                      <wp:simplePos x="0" y="0"/>
                      <wp:positionH relativeFrom="column">
                        <wp:posOffset>508635</wp:posOffset>
                      </wp:positionH>
                      <wp:positionV relativeFrom="paragraph">
                        <wp:posOffset>153035</wp:posOffset>
                      </wp:positionV>
                      <wp:extent cx="544195" cy="549910"/>
                      <wp:effectExtent l="0" t="0" r="27305" b="21590"/>
                      <wp:wrapNone/>
                      <wp:docPr id="3" name="101 Elipse"/>
                      <wp:cNvGraphicFramePr/>
                      <a:graphic xmlns:a="http://schemas.openxmlformats.org/drawingml/2006/main">
                        <a:graphicData uri="http://schemas.microsoft.com/office/word/2010/wordprocessingShape">
                          <wps:wsp>
                            <wps:cNvSpPr/>
                            <wps:spPr bwMode="auto">
                              <a:xfrm>
                                <a:off x="0" y="0"/>
                                <a:ext cx="544195" cy="549910"/>
                              </a:xfrm>
                              <a:prstGeom prst="ellipse">
                                <a:avLst/>
                              </a:prstGeom>
                              <a:solidFill>
                                <a:schemeClr val="accent6">
                                  <a:lumMod val="40000"/>
                                  <a:lumOff val="60000"/>
                                </a:schemeClr>
                              </a:solidFill>
                              <a:ln w="25400" cap="flat" cmpd="sng" algn="ctr">
                                <a:solidFill>
                                  <a:schemeClr val="accent6"/>
                                </a:solidFill>
                                <a:prstDash val="solid"/>
                              </a:ln>
                              <a:effectLst/>
                            </wps:spPr>
                            <wps:bodyPr anchor="ctr"/>
                          </wps:wsp>
                        </a:graphicData>
                      </a:graphic>
                    </wp:anchor>
                  </w:drawing>
                </mc:Choice>
                <mc:Fallback xmlns:w16="http://schemas.microsoft.com/office/word/2018/wordml" xmlns:w16cex="http://schemas.microsoft.com/office/word/2018/wordml/cex">
                  <w:pict>
                    <v:oval w14:anchorId="0C1DE50D" id="101 Elipse" o:spid="_x0000_s1026" style="position:absolute;margin-left:40.05pt;margin-top:12.05pt;width:42.85pt;height:4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" fillcolor="#fbd4b4 [1305]" strokecolor="#f79646 [3209]" strokeweight="2pt"/>
                  </w:pict>
                </mc:Fallback>
              </mc:AlternateContent>
            </w:r>
            <w:r>
              <w:rPr>
                <w:noProof/>
                <w:lang w:eastAsia="en-US"/>
              </w:rPr>
              <w:drawing>
                <wp:anchor distT="0" distB="0" distL="114300" distR="114300" simplePos="0" relativeHeight="251665408" behindDoc="0" locked="0" layoutInCell="1" allowOverlap="1" wp14:anchorId="714480B9" wp14:editId="552EA09D">
                  <wp:simplePos x="0" y="0"/>
                  <wp:positionH relativeFrom="column">
                    <wp:posOffset>626697</wp:posOffset>
                  </wp:positionH>
                  <wp:positionV relativeFrom="paragraph">
                    <wp:posOffset>193675</wp:posOffset>
                  </wp:positionV>
                  <wp:extent cx="402204" cy="445267"/>
                  <wp:effectExtent l="0" t="0" r="0" b="0"/>
                  <wp:wrapNone/>
                  <wp:docPr id="5" name="144 Imagen" descr="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4 Imagen" descr="Imagen1.png"/>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402204" cy="445267"/>
                          </a:xfrm>
                          <a:prstGeom prst="rect">
                            <a:avLst/>
                          </a:prstGeom>
                          <a:noFill/>
                          <a:ln w="9525">
                            <a:noFill/>
                            <a:miter lim="800000"/>
                            <a:headEnd/>
                            <a:tailEnd/>
                          </a:ln>
                        </pic:spPr>
                      </pic:pic>
                    </a:graphicData>
                  </a:graphic>
                </wp:anchor>
              </w:drawing>
            </w:r>
          </w:p>
        </w:tc>
        <w:tc>
          <w:tcPr>
            <w:tcW w:w="7512" w:type="dxa"/>
            <w:tcBorders>
              <w:top w:val="single" w:sz="4" w:space="0" w:color="auto"/>
              <w:left w:val="single" w:sz="4" w:space="0" w:color="auto"/>
              <w:bottom w:val="single" w:sz="4" w:space="0" w:color="auto"/>
              <w:right w:val="single" w:sz="4" w:space="0" w:color="auto"/>
            </w:tcBorders>
            <w:vAlign w:val="center"/>
          </w:tcPr>
          <w:p w14:paraId="61A0605C" w14:textId="5C70C650" w:rsidR="00F96C64" w:rsidRPr="00DF4A03" w:rsidRDefault="00F96C64" w:rsidP="000B5AB0">
            <w:pPr>
              <w:pStyle w:val="BodyText"/>
              <w:numPr>
                <w:ilvl w:val="0"/>
                <w:numId w:val="20"/>
              </w:numPr>
              <w:rPr>
                <w:color w:val="000000"/>
                <w:szCs w:val="20"/>
              </w:rPr>
            </w:pPr>
            <w:r w:rsidRPr="00DF4A03">
              <w:rPr>
                <w:color w:val="000000"/>
                <w:szCs w:val="20"/>
              </w:rPr>
              <w:t>Review and approve Latam BAN</w:t>
            </w:r>
            <w:r w:rsidR="0089624C" w:rsidRPr="00DF4A03">
              <w:rPr>
                <w:color w:val="000000"/>
                <w:szCs w:val="20"/>
              </w:rPr>
              <w:t xml:space="preserve"> requests</w:t>
            </w:r>
          </w:p>
          <w:p w14:paraId="168776AA" w14:textId="332EFAA9" w:rsidR="00F96C64" w:rsidRPr="00DF4A03" w:rsidRDefault="00F96C64" w:rsidP="000B5AB0">
            <w:pPr>
              <w:pStyle w:val="BodyText"/>
              <w:numPr>
                <w:ilvl w:val="0"/>
                <w:numId w:val="20"/>
              </w:numPr>
              <w:rPr>
                <w:color w:val="000000"/>
                <w:szCs w:val="20"/>
              </w:rPr>
            </w:pPr>
            <w:r w:rsidRPr="00DF4A03">
              <w:rPr>
                <w:color w:val="000000"/>
                <w:szCs w:val="20"/>
              </w:rPr>
              <w:t xml:space="preserve">Assign Siebel 8 order to </w:t>
            </w:r>
            <w:r w:rsidR="0089624C" w:rsidRPr="00DF4A03">
              <w:rPr>
                <w:color w:val="000000"/>
                <w:szCs w:val="20"/>
              </w:rPr>
              <w:t xml:space="preserve">customer </w:t>
            </w:r>
            <w:r w:rsidRPr="00DF4A03">
              <w:rPr>
                <w:color w:val="000000"/>
                <w:szCs w:val="20"/>
              </w:rPr>
              <w:t>account and BAN</w:t>
            </w:r>
          </w:p>
          <w:p w14:paraId="52C2C053" w14:textId="1A385D49" w:rsidR="00F96C64" w:rsidRDefault="00F96C64" w:rsidP="000B5AB0">
            <w:pPr>
              <w:pStyle w:val="BodyText"/>
              <w:numPr>
                <w:ilvl w:val="0"/>
                <w:numId w:val="20"/>
              </w:numPr>
              <w:rPr>
                <w:color w:val="000000"/>
                <w:szCs w:val="20"/>
              </w:rPr>
            </w:pPr>
            <w:r w:rsidRPr="00DF4A03">
              <w:rPr>
                <w:color w:val="000000"/>
                <w:szCs w:val="20"/>
              </w:rPr>
              <w:t>Create new Latam BAN</w:t>
            </w:r>
          </w:p>
        </w:tc>
      </w:tr>
    </w:tbl>
    <w:p w14:paraId="6EED244A" w14:textId="77777777" w:rsidR="005A0852" w:rsidRPr="005A0852" w:rsidRDefault="005A0852" w:rsidP="005A0852">
      <w:pPr>
        <w:pStyle w:val="BodyText"/>
      </w:pPr>
    </w:p>
    <w:p w14:paraId="1A9627DE" w14:textId="77777777" w:rsidR="009F332E" w:rsidRDefault="009F332E" w:rsidP="009F332E">
      <w:pPr>
        <w:pStyle w:val="Heading1"/>
      </w:pPr>
      <w:bookmarkStart w:id="5" w:name="_Toc450730238"/>
      <w:bookmarkStart w:id="6" w:name="_Toc52882634"/>
      <w:r w:rsidRPr="009F332E">
        <w:t>Applications</w:t>
      </w:r>
      <w:r>
        <w:t xml:space="preserve"> Involved</w:t>
      </w:r>
      <w:bookmarkEnd w:id="5"/>
      <w:bookmarkEnd w:id="6"/>
    </w:p>
    <w:p w14:paraId="0D84394E" w14:textId="77777777" w:rsidR="009F332E" w:rsidRDefault="009F332E" w:rsidP="009F332E">
      <w:pPr>
        <w:pStyle w:val="BodyText"/>
      </w:pPr>
      <w:r>
        <w:t>The table below presents end- user applications related to these processes</w:t>
      </w:r>
    </w:p>
    <w:p w14:paraId="24972E05" w14:textId="77777777" w:rsidR="009F332E" w:rsidRDefault="009F332E" w:rsidP="009F332E">
      <w:pPr>
        <w:pStyle w:val="BodyText"/>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1E0" w:firstRow="1" w:lastRow="1" w:firstColumn="1" w:lastColumn="1" w:noHBand="0" w:noVBand="0"/>
      </w:tblPr>
      <w:tblGrid>
        <w:gridCol w:w="2610"/>
        <w:gridCol w:w="7596"/>
      </w:tblGrid>
      <w:tr w:rsidR="009F332E" w:rsidRPr="00D540B2" w14:paraId="714FE10B" w14:textId="77777777" w:rsidTr="008859AE">
        <w:trPr>
          <w:cantSplit/>
          <w:tblHeader/>
        </w:trPr>
        <w:tc>
          <w:tcPr>
            <w:tcW w:w="2610" w:type="dxa"/>
            <w:tcBorders>
              <w:bottom w:val="single" w:sz="4" w:space="0" w:color="auto"/>
            </w:tcBorders>
            <w:shd w:val="clear" w:color="auto" w:fill="D9D9D9"/>
            <w:vAlign w:val="center"/>
          </w:tcPr>
          <w:p w14:paraId="56CD30A2" w14:textId="77777777" w:rsidR="009F332E" w:rsidRPr="00D540B2" w:rsidRDefault="009F332E" w:rsidP="008859AE">
            <w:pPr>
              <w:pStyle w:val="Tabletext"/>
              <w:keepNext/>
              <w:jc w:val="center"/>
              <w:rPr>
                <w:b/>
                <w:sz w:val="20"/>
                <w:szCs w:val="20"/>
              </w:rPr>
            </w:pPr>
            <w:r w:rsidRPr="00D540B2">
              <w:rPr>
                <w:b/>
                <w:sz w:val="20"/>
                <w:szCs w:val="20"/>
              </w:rPr>
              <w:t>Application</w:t>
            </w:r>
          </w:p>
        </w:tc>
        <w:tc>
          <w:tcPr>
            <w:tcW w:w="7596" w:type="dxa"/>
            <w:tcBorders>
              <w:bottom w:val="single" w:sz="4" w:space="0" w:color="auto"/>
            </w:tcBorders>
            <w:shd w:val="clear" w:color="auto" w:fill="D9D9D9" w:themeFill="background1" w:themeFillShade="D9"/>
            <w:vAlign w:val="center"/>
          </w:tcPr>
          <w:p w14:paraId="18CFA73F" w14:textId="77777777" w:rsidR="009F332E" w:rsidRPr="00D540B2" w:rsidRDefault="009F332E" w:rsidP="008859AE">
            <w:pPr>
              <w:pStyle w:val="Tabletext"/>
              <w:keepNext/>
              <w:jc w:val="center"/>
              <w:rPr>
                <w:b/>
                <w:sz w:val="20"/>
                <w:szCs w:val="20"/>
              </w:rPr>
            </w:pPr>
            <w:r w:rsidRPr="00D540B2">
              <w:rPr>
                <w:b/>
                <w:sz w:val="20"/>
                <w:szCs w:val="20"/>
              </w:rPr>
              <w:t>Production Link</w:t>
            </w:r>
          </w:p>
        </w:tc>
      </w:tr>
      <w:tr w:rsidR="009F332E" w:rsidRPr="00D540B2" w14:paraId="36C3A003" w14:textId="77777777" w:rsidTr="008859AE">
        <w:trPr>
          <w:cantSplit/>
          <w:trHeight w:val="377"/>
        </w:trPr>
        <w:tc>
          <w:tcPr>
            <w:tcW w:w="2610" w:type="dxa"/>
            <w:shd w:val="clear" w:color="auto" w:fill="auto"/>
          </w:tcPr>
          <w:p w14:paraId="207955F0" w14:textId="2573DFA4" w:rsidR="009F332E" w:rsidRPr="00D540B2" w:rsidRDefault="008C188E" w:rsidP="008859AE">
            <w:pPr>
              <w:pStyle w:val="BodyText"/>
              <w:spacing w:after="60"/>
              <w:ind w:left="0"/>
              <w:jc w:val="center"/>
              <w:rPr>
                <w:szCs w:val="20"/>
              </w:rPr>
            </w:pPr>
            <w:r>
              <w:rPr>
                <w:szCs w:val="20"/>
              </w:rPr>
              <w:t>Salesforce</w:t>
            </w:r>
            <w:r w:rsidR="005A0852">
              <w:rPr>
                <w:szCs w:val="20"/>
              </w:rPr>
              <w:t xml:space="preserve"> </w:t>
            </w:r>
          </w:p>
        </w:tc>
        <w:tc>
          <w:tcPr>
            <w:tcW w:w="7596" w:type="dxa"/>
            <w:shd w:val="clear" w:color="auto" w:fill="auto"/>
            <w:vAlign w:val="center"/>
          </w:tcPr>
          <w:p w14:paraId="69E2A43D" w14:textId="000C9D37" w:rsidR="005A0852" w:rsidRPr="005A0852" w:rsidRDefault="00973CED" w:rsidP="005A0852">
            <w:pPr>
              <w:pStyle w:val="BodyText"/>
              <w:spacing w:after="60"/>
              <w:ind w:left="0"/>
              <w:rPr>
                <w:color w:val="0000FF" w:themeColor="hyperlink"/>
                <w:u w:val="single"/>
              </w:rPr>
            </w:pPr>
            <w:hyperlink r:id="rId13" w:history="1">
              <w:r w:rsidR="00F66FE7" w:rsidRPr="00A010F5">
                <w:rPr>
                  <w:rStyle w:val="Hyperlink"/>
                  <w:rFonts w:ascii="Segoe UI" w:hAnsi="Segoe UI" w:cs="Segoe UI"/>
                  <w:szCs w:val="20"/>
                </w:rPr>
                <w:t>https://ctl.my.salesforce.com/</w:t>
              </w:r>
            </w:hyperlink>
          </w:p>
        </w:tc>
      </w:tr>
      <w:tr w:rsidR="009F332E" w:rsidRPr="00D540B2" w14:paraId="70CDAB84" w14:textId="77777777" w:rsidTr="008859AE">
        <w:trPr>
          <w:cantSplit/>
          <w:trHeight w:val="377"/>
        </w:trPr>
        <w:tc>
          <w:tcPr>
            <w:tcW w:w="2610" w:type="dxa"/>
            <w:shd w:val="clear" w:color="auto" w:fill="auto"/>
            <w:vAlign w:val="center"/>
          </w:tcPr>
          <w:p w14:paraId="09DE637E" w14:textId="414547A8" w:rsidR="009F332E" w:rsidRPr="00D540B2" w:rsidRDefault="008C188E" w:rsidP="005A0852">
            <w:pPr>
              <w:pStyle w:val="BodyText"/>
              <w:spacing w:after="60"/>
              <w:ind w:left="0"/>
              <w:jc w:val="center"/>
              <w:rPr>
                <w:szCs w:val="20"/>
              </w:rPr>
            </w:pPr>
            <w:r>
              <w:rPr>
                <w:szCs w:val="20"/>
              </w:rPr>
              <w:t>Account Management</w:t>
            </w:r>
          </w:p>
        </w:tc>
        <w:tc>
          <w:tcPr>
            <w:tcW w:w="7596" w:type="dxa"/>
            <w:shd w:val="clear" w:color="auto" w:fill="auto"/>
            <w:vAlign w:val="center"/>
          </w:tcPr>
          <w:p w14:paraId="339B886E" w14:textId="4427BD9C" w:rsidR="009F332E" w:rsidRPr="00D540B2" w:rsidRDefault="00973CED" w:rsidP="005A0852">
            <w:pPr>
              <w:autoSpaceDE w:val="0"/>
              <w:autoSpaceDN w:val="0"/>
              <w:rPr>
                <w:szCs w:val="20"/>
              </w:rPr>
            </w:pPr>
            <w:hyperlink r:id="rId14" w:history="1">
              <w:r w:rsidR="00F66FE7">
                <w:rPr>
                  <w:rStyle w:val="Hyperlink"/>
                </w:rPr>
                <w:t>http://am/AMWeb/</w:t>
              </w:r>
            </w:hyperlink>
          </w:p>
        </w:tc>
      </w:tr>
      <w:tr w:rsidR="008C188E" w:rsidRPr="00D540B2" w14:paraId="5D4B8FC8" w14:textId="77777777" w:rsidTr="008859AE">
        <w:trPr>
          <w:cantSplit/>
          <w:trHeight w:val="377"/>
        </w:trPr>
        <w:tc>
          <w:tcPr>
            <w:tcW w:w="2610" w:type="dxa"/>
            <w:shd w:val="clear" w:color="auto" w:fill="auto"/>
          </w:tcPr>
          <w:p w14:paraId="580B7175" w14:textId="27EE9427" w:rsidR="008C188E" w:rsidRDefault="008C188E" w:rsidP="008859AE">
            <w:pPr>
              <w:pStyle w:val="BodyText"/>
              <w:spacing w:after="60"/>
              <w:ind w:left="0"/>
              <w:jc w:val="center"/>
              <w:rPr>
                <w:szCs w:val="20"/>
              </w:rPr>
            </w:pPr>
            <w:r w:rsidRPr="00DF4A03">
              <w:rPr>
                <w:szCs w:val="20"/>
              </w:rPr>
              <w:t xml:space="preserve">BAN </w:t>
            </w:r>
            <w:proofErr w:type="spellStart"/>
            <w:r w:rsidRPr="00DF4A03">
              <w:rPr>
                <w:szCs w:val="20"/>
              </w:rPr>
              <w:t>Sharepoint</w:t>
            </w:r>
            <w:proofErr w:type="spellEnd"/>
          </w:p>
        </w:tc>
        <w:tc>
          <w:tcPr>
            <w:tcW w:w="7596" w:type="dxa"/>
            <w:shd w:val="clear" w:color="auto" w:fill="auto"/>
            <w:vAlign w:val="center"/>
          </w:tcPr>
          <w:p w14:paraId="4A0C84B2" w14:textId="0F4D8055" w:rsidR="008C188E" w:rsidRDefault="0089624C" w:rsidP="008859AE">
            <w:pPr>
              <w:pStyle w:val="BodyText"/>
              <w:spacing w:after="60"/>
              <w:ind w:left="0"/>
              <w:rPr>
                <w:rStyle w:val="Hyperlink"/>
              </w:rPr>
            </w:pPr>
            <w:r w:rsidRPr="0089624C">
              <w:rPr>
                <w:rStyle w:val="Hyperlink"/>
              </w:rPr>
              <w:t>https://applications.level3.com/sites/FI_Dashboards/CH/SitePages/Home_New.aspx</w:t>
            </w:r>
          </w:p>
        </w:tc>
      </w:tr>
      <w:tr w:rsidR="008C188E" w:rsidRPr="00D540B2" w14:paraId="3678B5DE" w14:textId="77777777" w:rsidTr="008859AE">
        <w:trPr>
          <w:cantSplit/>
          <w:trHeight w:val="377"/>
        </w:trPr>
        <w:tc>
          <w:tcPr>
            <w:tcW w:w="2610" w:type="dxa"/>
            <w:shd w:val="clear" w:color="auto" w:fill="auto"/>
          </w:tcPr>
          <w:p w14:paraId="3725F29C" w14:textId="221E7FEC" w:rsidR="008C188E" w:rsidRDefault="008C188E" w:rsidP="008859AE">
            <w:pPr>
              <w:pStyle w:val="BodyText"/>
              <w:spacing w:after="60"/>
              <w:ind w:left="0"/>
              <w:jc w:val="center"/>
              <w:rPr>
                <w:szCs w:val="20"/>
              </w:rPr>
            </w:pPr>
            <w:r w:rsidRPr="00DD0903">
              <w:rPr>
                <w:szCs w:val="20"/>
              </w:rPr>
              <w:lastRenderedPageBreak/>
              <w:t>EON</w:t>
            </w:r>
          </w:p>
        </w:tc>
        <w:tc>
          <w:tcPr>
            <w:tcW w:w="7596" w:type="dxa"/>
            <w:shd w:val="clear" w:color="auto" w:fill="auto"/>
            <w:vAlign w:val="center"/>
          </w:tcPr>
          <w:p w14:paraId="45D9254C" w14:textId="5274C721" w:rsidR="008C188E" w:rsidRDefault="0089624C" w:rsidP="008859AE">
            <w:pPr>
              <w:pStyle w:val="BodyText"/>
              <w:spacing w:after="60"/>
              <w:ind w:left="0"/>
              <w:rPr>
                <w:rStyle w:val="Hyperlink"/>
              </w:rPr>
            </w:pPr>
            <w:r w:rsidRPr="0089624C">
              <w:rPr>
                <w:rStyle w:val="Hyperlink"/>
              </w:rPr>
              <w:t>http://eon-prod.level3.com/eon/base/login.jsp</w:t>
            </w:r>
          </w:p>
        </w:tc>
      </w:tr>
      <w:tr w:rsidR="00F66FE7" w:rsidRPr="00D540B2" w14:paraId="020960BD" w14:textId="77777777" w:rsidTr="008859AE">
        <w:trPr>
          <w:cantSplit/>
          <w:trHeight w:val="377"/>
        </w:trPr>
        <w:tc>
          <w:tcPr>
            <w:tcW w:w="2610" w:type="dxa"/>
            <w:shd w:val="clear" w:color="auto" w:fill="auto"/>
          </w:tcPr>
          <w:p w14:paraId="6A1ED0C4" w14:textId="0C7DCA04" w:rsidR="00F66FE7" w:rsidRDefault="00F66FE7" w:rsidP="00F66FE7">
            <w:pPr>
              <w:pStyle w:val="BodyText"/>
              <w:spacing w:after="60"/>
              <w:ind w:left="0"/>
              <w:jc w:val="center"/>
              <w:rPr>
                <w:szCs w:val="20"/>
              </w:rPr>
            </w:pPr>
            <w:r>
              <w:rPr>
                <w:szCs w:val="20"/>
              </w:rPr>
              <w:t>Siebel 8</w:t>
            </w:r>
          </w:p>
        </w:tc>
        <w:tc>
          <w:tcPr>
            <w:tcW w:w="7596" w:type="dxa"/>
            <w:shd w:val="clear" w:color="auto" w:fill="auto"/>
            <w:vAlign w:val="center"/>
          </w:tcPr>
          <w:p w14:paraId="3B3BD93A" w14:textId="1257D873" w:rsidR="00F66FE7" w:rsidRDefault="00973CED" w:rsidP="00F66FE7">
            <w:pPr>
              <w:pStyle w:val="BodyText"/>
              <w:spacing w:after="60"/>
              <w:ind w:left="0"/>
              <w:rPr>
                <w:rStyle w:val="Hyperlink"/>
              </w:rPr>
            </w:pPr>
            <w:hyperlink r:id="rId15" w:history="1">
              <w:r w:rsidR="00F66FE7" w:rsidRPr="00F66FE7">
                <w:rPr>
                  <w:rStyle w:val="Hyperlink"/>
                  <w:szCs w:val="20"/>
                </w:rPr>
                <w:t>http://siebellat.corp.global.level3.com/ecommunications_esn/start.swe</w:t>
              </w:r>
            </w:hyperlink>
          </w:p>
        </w:tc>
      </w:tr>
    </w:tbl>
    <w:p w14:paraId="63094BCE" w14:textId="69F5C8D7" w:rsidR="009F332E" w:rsidRPr="009F332E" w:rsidRDefault="009F332E" w:rsidP="009F332E">
      <w:pPr>
        <w:pStyle w:val="BodyText"/>
      </w:pPr>
    </w:p>
    <w:p w14:paraId="4F6F32CD" w14:textId="0CCDC0C3" w:rsidR="0053385A" w:rsidRDefault="00862900" w:rsidP="0053385A">
      <w:pPr>
        <w:pStyle w:val="Heading1"/>
      </w:pPr>
      <w:bookmarkStart w:id="7" w:name="_Toc52882635"/>
      <w:r>
        <w:t>Hybrid Scenario Manager Quotes</w:t>
      </w:r>
      <w:bookmarkEnd w:id="7"/>
    </w:p>
    <w:p w14:paraId="04A20E98" w14:textId="77777777" w:rsidR="00862900" w:rsidRDefault="00867943" w:rsidP="00862900">
      <w:pPr>
        <w:pStyle w:val="Heading2"/>
      </w:pPr>
      <w:bookmarkStart w:id="8" w:name="_Toc52882636"/>
      <w:r>
        <w:t>High Level Flowchart</w:t>
      </w:r>
      <w:bookmarkEnd w:id="8"/>
    </w:p>
    <w:p w14:paraId="3BB672D1" w14:textId="25290F88" w:rsidR="008416E4" w:rsidRPr="00545C62" w:rsidRDefault="00862900" w:rsidP="00545C62">
      <w:pPr>
        <w:pStyle w:val="BodyText"/>
        <w:jc w:val="center"/>
        <w:rPr>
          <w:sz w:val="22"/>
          <w:szCs w:val="28"/>
          <w:u w:val="single"/>
        </w:rPr>
      </w:pPr>
      <w:r w:rsidRPr="00545C62">
        <w:rPr>
          <w:sz w:val="22"/>
          <w:szCs w:val="28"/>
          <w:u w:val="single"/>
        </w:rPr>
        <w:t>Global Product + Legacy Product</w:t>
      </w:r>
      <w:r w:rsidR="008416E4" w:rsidRPr="00545C62">
        <w:rPr>
          <w:sz w:val="22"/>
          <w:szCs w:val="28"/>
          <w:u w:val="single"/>
        </w:rPr>
        <w:t xml:space="preserve"> SM Quote</w:t>
      </w:r>
      <w:r w:rsidRPr="00545C62">
        <w:rPr>
          <w:sz w:val="22"/>
          <w:szCs w:val="28"/>
          <w:u w:val="single"/>
        </w:rPr>
        <w:t xml:space="preserve"> – Centralized billing in </w:t>
      </w:r>
      <w:r w:rsidRPr="00545C62">
        <w:rPr>
          <w:b/>
          <w:bCs/>
          <w:sz w:val="22"/>
          <w:szCs w:val="28"/>
          <w:u w:val="single"/>
        </w:rPr>
        <w:t>NA/EMEA/APAC</w:t>
      </w:r>
    </w:p>
    <w:p w14:paraId="46F4A67E" w14:textId="390CAA20" w:rsidR="00163D86" w:rsidRPr="00163D86" w:rsidRDefault="0046246B" w:rsidP="00163D86">
      <w:pPr>
        <w:pStyle w:val="BodyText"/>
        <w:rPr>
          <w:b/>
          <w:bCs/>
        </w:rPr>
      </w:pPr>
      <w:r w:rsidRPr="00A915AD">
        <w:rPr>
          <w:noProof/>
        </w:rPr>
        <w:drawing>
          <wp:anchor distT="0" distB="0" distL="114300" distR="114300" simplePos="0" relativeHeight="251674624" behindDoc="0" locked="0" layoutInCell="1" allowOverlap="1" wp14:anchorId="51838DD6" wp14:editId="5D2075E9">
            <wp:simplePos x="0" y="0"/>
            <wp:positionH relativeFrom="margin">
              <wp:align>center</wp:align>
            </wp:positionH>
            <wp:positionV relativeFrom="paragraph">
              <wp:posOffset>309245</wp:posOffset>
            </wp:positionV>
            <wp:extent cx="7200000" cy="2509200"/>
            <wp:effectExtent l="19050" t="19050" r="20320"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00000" cy="2509200"/>
                    </a:xfrm>
                    <a:prstGeom prst="rect">
                      <a:avLst/>
                    </a:prstGeom>
                    <a:ln w="12700">
                      <a:solidFill>
                        <a:sysClr val="windowText" lastClr="000000"/>
                      </a:solidFill>
                    </a:ln>
                  </pic:spPr>
                </pic:pic>
              </a:graphicData>
            </a:graphic>
            <wp14:sizeRelH relativeFrom="margin">
              <wp14:pctWidth>0</wp14:pctWidth>
            </wp14:sizeRelH>
            <wp14:sizeRelV relativeFrom="margin">
              <wp14:pctHeight>0</wp14:pctHeight>
            </wp14:sizeRelV>
          </wp:anchor>
        </w:drawing>
      </w:r>
      <w:r w:rsidR="00163D86" w:rsidRPr="00163D86">
        <w:rPr>
          <w:b/>
          <w:bCs/>
          <w:noProof/>
        </w:rPr>
        <w:t xml:space="preserve"> Option A</w:t>
      </w:r>
    </w:p>
    <w:p w14:paraId="54615A08" w14:textId="4A97B522" w:rsidR="00163D86" w:rsidRDefault="00163D86" w:rsidP="00163D86">
      <w:pPr>
        <w:pStyle w:val="BodyText"/>
      </w:pPr>
    </w:p>
    <w:p w14:paraId="3670800F" w14:textId="0E615898" w:rsidR="00163D86" w:rsidRDefault="00163D86" w:rsidP="00163D86">
      <w:pPr>
        <w:pStyle w:val="BodyText"/>
      </w:pPr>
    </w:p>
    <w:p w14:paraId="5B356653" w14:textId="77777777" w:rsidR="00163D86" w:rsidRDefault="00163D86">
      <w:pPr>
        <w:rPr>
          <w:b/>
          <w:bCs/>
        </w:rPr>
      </w:pPr>
      <w:r>
        <w:rPr>
          <w:b/>
          <w:bCs/>
        </w:rPr>
        <w:br w:type="page"/>
      </w:r>
    </w:p>
    <w:p w14:paraId="47906A4D" w14:textId="2AD33DFF" w:rsidR="00163D86" w:rsidRDefault="003226BE" w:rsidP="00163D86">
      <w:pPr>
        <w:pStyle w:val="BodyText"/>
        <w:rPr>
          <w:b/>
          <w:bCs/>
        </w:rPr>
      </w:pPr>
      <w:r w:rsidRPr="003226BE">
        <w:rPr>
          <w:b/>
          <w:bCs/>
          <w:noProof/>
        </w:rPr>
        <w:lastRenderedPageBreak/>
        <w:drawing>
          <wp:anchor distT="0" distB="0" distL="114300" distR="114300" simplePos="0" relativeHeight="251675648" behindDoc="0" locked="0" layoutInCell="1" allowOverlap="1" wp14:anchorId="78B9779F" wp14:editId="04FE3881">
            <wp:simplePos x="0" y="0"/>
            <wp:positionH relativeFrom="margin">
              <wp:align>center</wp:align>
            </wp:positionH>
            <wp:positionV relativeFrom="paragraph">
              <wp:posOffset>249555</wp:posOffset>
            </wp:positionV>
            <wp:extent cx="7200000" cy="2952000"/>
            <wp:effectExtent l="19050" t="19050" r="20320" b="203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00000" cy="2952000"/>
                    </a:xfrm>
                    <a:prstGeom prst="rect">
                      <a:avLst/>
                    </a:prstGeom>
                    <a:ln w="12700">
                      <a:solidFill>
                        <a:sysClr val="windowText" lastClr="000000"/>
                      </a:solidFill>
                    </a:ln>
                  </pic:spPr>
                </pic:pic>
              </a:graphicData>
            </a:graphic>
          </wp:anchor>
        </w:drawing>
      </w:r>
      <w:r w:rsidR="00163D86" w:rsidRPr="00163D86">
        <w:rPr>
          <w:b/>
          <w:bCs/>
        </w:rPr>
        <w:t>Option B</w:t>
      </w:r>
    </w:p>
    <w:p w14:paraId="04FA5B29" w14:textId="0C36BBE7" w:rsidR="00163D86" w:rsidRPr="00163D86" w:rsidRDefault="00163D86" w:rsidP="00545C62">
      <w:pPr>
        <w:pStyle w:val="BodyText"/>
        <w:ind w:left="0"/>
        <w:rPr>
          <w:b/>
          <w:bCs/>
        </w:rPr>
      </w:pPr>
    </w:p>
    <w:p w14:paraId="6E04242E" w14:textId="77777777" w:rsidR="00163D86" w:rsidRDefault="00163D86" w:rsidP="001D1F65">
      <w:pPr>
        <w:pStyle w:val="BodyText"/>
        <w:jc w:val="center"/>
        <w:rPr>
          <w:sz w:val="22"/>
          <w:szCs w:val="28"/>
          <w:u w:val="single"/>
        </w:rPr>
      </w:pPr>
    </w:p>
    <w:p w14:paraId="65E6D9C3" w14:textId="65FB1FE9" w:rsidR="00862900" w:rsidRPr="001D1F65" w:rsidRDefault="008416E4" w:rsidP="001D1F65">
      <w:pPr>
        <w:pStyle w:val="BodyText"/>
        <w:jc w:val="center"/>
        <w:rPr>
          <w:sz w:val="22"/>
          <w:szCs w:val="28"/>
        </w:rPr>
      </w:pPr>
      <w:r w:rsidRPr="00545C62">
        <w:rPr>
          <w:noProof/>
          <w:sz w:val="22"/>
          <w:szCs w:val="28"/>
        </w:rPr>
        <w:drawing>
          <wp:anchor distT="0" distB="0" distL="114300" distR="114300" simplePos="0" relativeHeight="251672576" behindDoc="0" locked="0" layoutInCell="1" allowOverlap="1" wp14:anchorId="1D656FD9" wp14:editId="4ADF7425">
            <wp:simplePos x="0" y="0"/>
            <wp:positionH relativeFrom="margin">
              <wp:posOffset>-273050</wp:posOffset>
            </wp:positionH>
            <wp:positionV relativeFrom="paragraph">
              <wp:posOffset>362585</wp:posOffset>
            </wp:positionV>
            <wp:extent cx="7186930" cy="3327400"/>
            <wp:effectExtent l="19050" t="19050" r="13970" b="254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ujo hybrid quotes.jpg"/>
                    <pic:cNvPicPr/>
                  </pic:nvPicPr>
                  <pic:blipFill rotWithShape="1">
                    <a:blip r:embed="rId18">
                      <a:extLst>
                        <a:ext uri="{28A0092B-C50C-407E-A947-70E740481C1C}">
                          <a14:useLocalDpi xmlns:a14="http://schemas.microsoft.com/office/drawing/2010/main" val="0"/>
                        </a:ext>
                      </a:extLst>
                    </a:blip>
                    <a:srcRect l="177" t="555" b="2352"/>
                    <a:stretch/>
                  </pic:blipFill>
                  <pic:spPr bwMode="auto">
                    <a:xfrm>
                      <a:off x="0" y="0"/>
                      <a:ext cx="7187299" cy="3327571"/>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2900" w:rsidRPr="00545C62">
        <w:rPr>
          <w:sz w:val="24"/>
          <w:szCs w:val="32"/>
          <w:u w:val="single"/>
        </w:rPr>
        <w:t>Global Product + Legacy Product</w:t>
      </w:r>
      <w:r w:rsidR="001D1F65" w:rsidRPr="00545C62">
        <w:rPr>
          <w:sz w:val="24"/>
          <w:szCs w:val="32"/>
          <w:u w:val="single"/>
        </w:rPr>
        <w:t xml:space="preserve"> SM Quote</w:t>
      </w:r>
      <w:r w:rsidR="00862900" w:rsidRPr="00545C62">
        <w:rPr>
          <w:sz w:val="24"/>
          <w:szCs w:val="32"/>
          <w:u w:val="single"/>
        </w:rPr>
        <w:t xml:space="preserve"> – Centralized billing in </w:t>
      </w:r>
      <w:r w:rsidR="00862900" w:rsidRPr="00545C62">
        <w:rPr>
          <w:b/>
          <w:bCs/>
          <w:sz w:val="24"/>
          <w:szCs w:val="32"/>
          <w:u w:val="single"/>
        </w:rPr>
        <w:t>LATAM</w:t>
      </w:r>
    </w:p>
    <w:p w14:paraId="0E7B7775" w14:textId="2D868536" w:rsidR="001D1F65" w:rsidRPr="00862900" w:rsidRDefault="001D1F65" w:rsidP="00862900">
      <w:pPr>
        <w:pStyle w:val="BodyText"/>
      </w:pPr>
    </w:p>
    <w:p w14:paraId="504BD337" w14:textId="77777777" w:rsidR="00F55C89" w:rsidRPr="003B1B2A" w:rsidRDefault="00F55C89" w:rsidP="00F55C89">
      <w:pPr>
        <w:pStyle w:val="Heading2"/>
      </w:pPr>
      <w:bookmarkStart w:id="9" w:name="_Toc52882637"/>
      <w:r>
        <w:lastRenderedPageBreak/>
        <w:t xml:space="preserve">Detailed </w:t>
      </w:r>
      <w:r w:rsidR="00AB5021">
        <w:t>S</w:t>
      </w:r>
      <w:r>
        <w:t>teps</w:t>
      </w:r>
      <w:bookmarkEnd w:id="9"/>
    </w:p>
    <w:p w14:paraId="07F2C27F" w14:textId="00951F5A" w:rsidR="00867943" w:rsidRDefault="00862900" w:rsidP="00862900">
      <w:pPr>
        <w:pStyle w:val="Heading3"/>
      </w:pPr>
      <w:bookmarkStart w:id="10" w:name="_Toc52882638"/>
      <w:r>
        <w:t>Centralized Billing in NA/EMEA/APAC</w:t>
      </w:r>
      <w:bookmarkEnd w:id="10"/>
    </w:p>
    <w:p w14:paraId="29ADB1CF" w14:textId="1C3171D2" w:rsidR="00C07264" w:rsidRPr="00C07264" w:rsidRDefault="00C07264" w:rsidP="00C07264">
      <w:pPr>
        <w:pStyle w:val="Heading4"/>
      </w:pPr>
      <w:bookmarkStart w:id="11" w:name="_Hlk49261083"/>
      <w:bookmarkStart w:id="12" w:name="_Toc52882639"/>
      <w:r>
        <w:t>Quoting - BANs creation – Order submission</w:t>
      </w:r>
      <w:bookmarkEnd w:id="12"/>
      <w:r>
        <w:t xml:space="preserve"> </w:t>
      </w:r>
    </w:p>
    <w:bookmarkEnd w:id="11"/>
    <w:p w14:paraId="70322498" w14:textId="65923AAF" w:rsidR="00D041C9" w:rsidRPr="00D041C9" w:rsidRDefault="00D041C9" w:rsidP="00D041C9">
      <w:pPr>
        <w:pStyle w:val="BodyText"/>
        <w:rPr>
          <w:b/>
          <w:bCs/>
        </w:rPr>
      </w:pPr>
      <w:r w:rsidRPr="00D041C9">
        <w:rPr>
          <w:b/>
          <w:bCs/>
        </w:rPr>
        <w:t>Role:</w:t>
      </w:r>
      <w:r w:rsidR="00C07264">
        <w:rPr>
          <w:b/>
          <w:bCs/>
        </w:rPr>
        <w:t xml:space="preserve"> Sold region</w:t>
      </w:r>
      <w:r w:rsidRPr="00D041C9">
        <w:rPr>
          <w:b/>
          <w:bCs/>
        </w:rPr>
        <w:t xml:space="preserve"> </w:t>
      </w:r>
      <w:r>
        <w:rPr>
          <w:b/>
          <w:bCs/>
        </w:rPr>
        <w:t>Sales Rep</w:t>
      </w:r>
    </w:p>
    <w:p w14:paraId="25E16343" w14:textId="5E692E8B" w:rsidR="00862900" w:rsidRDefault="00862900" w:rsidP="00D041C9">
      <w:pPr>
        <w:pStyle w:val="BodyText"/>
      </w:pPr>
      <w:r>
        <w:t xml:space="preserve">Follow the next steps </w:t>
      </w:r>
      <w:r w:rsidR="00D041C9">
        <w:t xml:space="preserve">in the following scenario: </w:t>
      </w:r>
      <w:r w:rsidR="00B51F9E">
        <w:t>A</w:t>
      </w:r>
      <w:r>
        <w:t xml:space="preserve"> Scenario Manager quote that contains a global product (DIA/HSIP) and a legacy product (Wave, EPL, PL Hub only)</w:t>
      </w:r>
      <w:r w:rsidR="00D041C9">
        <w:t xml:space="preserve">, that is </w:t>
      </w:r>
      <w:r>
        <w:t xml:space="preserve">a NA/EMEA/APAC sold with termination in LATAM and centralized billing in sold region. </w:t>
      </w:r>
    </w:p>
    <w:p w14:paraId="4C863D55" w14:textId="7234E189" w:rsidR="00D041C9" w:rsidRPr="00862900" w:rsidRDefault="00D041C9" w:rsidP="00D041C9">
      <w:pPr>
        <w:pStyle w:val="BodyText"/>
      </w:pPr>
    </w:p>
    <w:p w14:paraId="4DAFC712" w14:textId="585A3144" w:rsidR="00862900" w:rsidRDefault="00862900" w:rsidP="000B5AB0">
      <w:pPr>
        <w:pStyle w:val="BodyText"/>
        <w:numPr>
          <w:ilvl w:val="0"/>
          <w:numId w:val="21"/>
        </w:numPr>
      </w:pPr>
      <w:r>
        <w:t>If it is a new customer, create a new customer account in Salesforce. If it is an existing customer, create a new opportunity.</w:t>
      </w:r>
    </w:p>
    <w:p w14:paraId="1720F332" w14:textId="77777777" w:rsidR="00591AE7" w:rsidRDefault="00591AE7" w:rsidP="00591AE7">
      <w:pPr>
        <w:pStyle w:val="BodyText"/>
        <w:ind w:left="1080"/>
      </w:pPr>
    </w:p>
    <w:p w14:paraId="38F309AA" w14:textId="5E3FEF1D" w:rsidR="00591AE7" w:rsidRDefault="00D041C9" w:rsidP="000B5AB0">
      <w:pPr>
        <w:pStyle w:val="BodyText"/>
        <w:numPr>
          <w:ilvl w:val="0"/>
          <w:numId w:val="21"/>
        </w:numPr>
      </w:pPr>
      <w:r>
        <w:t>Create a new quote and complete the product quote configuration for each product as usual.</w:t>
      </w:r>
    </w:p>
    <w:p w14:paraId="55C51183" w14:textId="77777777" w:rsidR="00591AE7" w:rsidRPr="00862900" w:rsidRDefault="00591AE7" w:rsidP="00591AE7">
      <w:pPr>
        <w:pStyle w:val="BodyText"/>
        <w:ind w:left="0"/>
      </w:pPr>
    </w:p>
    <w:p w14:paraId="192002A7" w14:textId="4DACA789" w:rsidR="0053385A" w:rsidRDefault="00D041C9" w:rsidP="000B5AB0">
      <w:pPr>
        <w:pStyle w:val="BodyText"/>
        <w:numPr>
          <w:ilvl w:val="0"/>
          <w:numId w:val="21"/>
        </w:numPr>
      </w:pPr>
      <w:r>
        <w:t>Generate and get the proposal signed by the customer.</w:t>
      </w:r>
    </w:p>
    <w:p w14:paraId="73A41752" w14:textId="77777777" w:rsidR="00591AE7" w:rsidRDefault="00591AE7" w:rsidP="00591AE7">
      <w:pPr>
        <w:pStyle w:val="BodyText"/>
        <w:ind w:left="0"/>
      </w:pPr>
    </w:p>
    <w:p w14:paraId="5CFB6630" w14:textId="3F87622C" w:rsidR="00163D86" w:rsidRDefault="00163D86" w:rsidP="000B5AB0">
      <w:pPr>
        <w:pStyle w:val="BodyText"/>
        <w:numPr>
          <w:ilvl w:val="0"/>
          <w:numId w:val="21"/>
        </w:numPr>
      </w:pPr>
      <w:r>
        <w:t>There are two possible options regarding the BAN creation and assignment:</w:t>
      </w:r>
    </w:p>
    <w:p w14:paraId="4494A740" w14:textId="77777777" w:rsidR="00163D86" w:rsidRPr="005E39DE" w:rsidRDefault="00163D86" w:rsidP="00163D86">
      <w:pPr>
        <w:pStyle w:val="ListParagraph"/>
        <w:rPr>
          <w:lang w:val="en-US"/>
        </w:rPr>
      </w:pPr>
    </w:p>
    <w:p w14:paraId="5F77670F" w14:textId="4AB1DAEE" w:rsidR="00163D86" w:rsidRDefault="00163D86" w:rsidP="00163D86">
      <w:pPr>
        <w:pStyle w:val="BodyText"/>
        <w:numPr>
          <w:ilvl w:val="0"/>
          <w:numId w:val="28"/>
        </w:numPr>
      </w:pPr>
      <w:r>
        <w:t>Option A:</w:t>
      </w:r>
    </w:p>
    <w:p w14:paraId="249B0A14" w14:textId="777C3026" w:rsidR="00163D86" w:rsidRPr="00163D86" w:rsidRDefault="00731BEC" w:rsidP="00983AF2">
      <w:pPr>
        <w:pStyle w:val="BodyText"/>
        <w:numPr>
          <w:ilvl w:val="0"/>
          <w:numId w:val="30"/>
        </w:numPr>
      </w:pPr>
      <w:r>
        <w:t xml:space="preserve">Request a billable LEXM BAN through the </w:t>
      </w:r>
      <w:proofErr w:type="spellStart"/>
      <w:r>
        <w:t>Sharepoint</w:t>
      </w:r>
      <w:proofErr w:type="spellEnd"/>
      <w:r w:rsidR="00983AF2">
        <w:t xml:space="preserve">. That BAN </w:t>
      </w:r>
      <w:r w:rsidR="00163D86" w:rsidRPr="00D041C9">
        <w:t>is automatically associated to the Kenan BAN.</w:t>
      </w:r>
      <w:r w:rsidR="00163D86">
        <w:t xml:space="preserve">  </w:t>
      </w:r>
      <w:r w:rsidR="00163D86" w:rsidRPr="00163D86">
        <w:t>This provides us with a LEXM ‘02’ BAN that EON requires. Kenan BANs cannot be used in EON.</w:t>
      </w:r>
    </w:p>
    <w:p w14:paraId="2428A66B" w14:textId="4C55CDB9" w:rsidR="00163D86" w:rsidRPr="00983AF2" w:rsidRDefault="00163D86" w:rsidP="00163D86">
      <w:pPr>
        <w:pStyle w:val="BodyText"/>
        <w:numPr>
          <w:ilvl w:val="0"/>
          <w:numId w:val="30"/>
        </w:numPr>
      </w:pPr>
      <w:r w:rsidRPr="00983AF2">
        <w:t>In Salesforce, assign both global and legacy product to the LEXM BAN</w:t>
      </w:r>
      <w:r w:rsidR="003C4064" w:rsidRPr="00983AF2">
        <w:t>. Both products will invoice through the same BAN.</w:t>
      </w:r>
    </w:p>
    <w:p w14:paraId="1161EC9A" w14:textId="77777777" w:rsidR="003C4064" w:rsidRPr="003C4064" w:rsidRDefault="003C4064" w:rsidP="003C4064">
      <w:pPr>
        <w:pStyle w:val="BodyText"/>
        <w:ind w:left="2160"/>
        <w:rPr>
          <w:color w:val="00B050"/>
        </w:rPr>
      </w:pPr>
    </w:p>
    <w:p w14:paraId="6F88FA16" w14:textId="77777777" w:rsidR="003C4064" w:rsidRDefault="00163D86" w:rsidP="003C4064">
      <w:pPr>
        <w:pStyle w:val="BodyText"/>
        <w:numPr>
          <w:ilvl w:val="0"/>
          <w:numId w:val="28"/>
        </w:numPr>
      </w:pPr>
      <w:r>
        <w:t>Option B:</w:t>
      </w:r>
    </w:p>
    <w:p w14:paraId="74CC4AE3" w14:textId="77777777" w:rsidR="003C4064" w:rsidRDefault="00D041C9" w:rsidP="003C4064">
      <w:pPr>
        <w:pStyle w:val="BodyText"/>
        <w:numPr>
          <w:ilvl w:val="0"/>
          <w:numId w:val="31"/>
        </w:numPr>
      </w:pPr>
      <w:r>
        <w:t>Go to the Account Management application and submit a new BAN request to Customer Hierarchy. This Kenan BAN will be a billable BAN.</w:t>
      </w:r>
    </w:p>
    <w:p w14:paraId="1C6D712E" w14:textId="77777777" w:rsidR="003C4064" w:rsidRDefault="00D041C9" w:rsidP="003C4064">
      <w:pPr>
        <w:pStyle w:val="BodyText"/>
        <w:ind w:left="1778"/>
      </w:pPr>
      <w:r>
        <w:t>Customer Hierarchy will review and approve the requested BAN.</w:t>
      </w:r>
    </w:p>
    <w:p w14:paraId="533F6CBD" w14:textId="6A416418" w:rsidR="003C4064" w:rsidRDefault="00AB5230" w:rsidP="00BA7A8A">
      <w:pPr>
        <w:pStyle w:val="BodyText"/>
        <w:numPr>
          <w:ilvl w:val="0"/>
          <w:numId w:val="31"/>
        </w:numPr>
      </w:pPr>
      <w:r>
        <w:t xml:space="preserve">Request a billable LEXM BAN through the </w:t>
      </w:r>
      <w:proofErr w:type="spellStart"/>
      <w:r>
        <w:t>Sharepoint</w:t>
      </w:r>
      <w:proofErr w:type="spellEnd"/>
      <w:r>
        <w:t xml:space="preserve">. That BAN </w:t>
      </w:r>
      <w:r w:rsidRPr="00D041C9">
        <w:t>is automatically associated to the Kenan BAN</w:t>
      </w:r>
      <w:r w:rsidR="00D041C9" w:rsidRPr="00D041C9">
        <w:t>.</w:t>
      </w:r>
      <w:r w:rsidR="00272AA3">
        <w:t xml:space="preserve">  </w:t>
      </w:r>
      <w:r w:rsidR="00D041C9" w:rsidRPr="00D041C9">
        <w:t>This provides us with a LEXM ‘02’ BAN that EON requires. Kenan BANs cannot be used in EON.</w:t>
      </w:r>
    </w:p>
    <w:p w14:paraId="71F0557B" w14:textId="03BE4E32" w:rsidR="00D041C9" w:rsidRPr="00B54DD1" w:rsidRDefault="00272AA3" w:rsidP="003C4064">
      <w:pPr>
        <w:pStyle w:val="BodyText"/>
        <w:numPr>
          <w:ilvl w:val="0"/>
          <w:numId w:val="31"/>
        </w:numPr>
      </w:pPr>
      <w:r>
        <w:t>I</w:t>
      </w:r>
      <w:r w:rsidR="00F7315B">
        <w:t xml:space="preserve">n Salesforce, assign </w:t>
      </w:r>
      <w:r w:rsidR="00163D86">
        <w:t>the global product</w:t>
      </w:r>
      <w:r w:rsidR="00F7315B">
        <w:t xml:space="preserve"> to the Kenan BAN</w:t>
      </w:r>
      <w:r w:rsidR="00163D86">
        <w:t xml:space="preserve"> and the legacy product to the LEXM BAN,</w:t>
      </w:r>
      <w:r w:rsidR="00F7315B">
        <w:t xml:space="preserve"> before submitting the quote to order.</w:t>
      </w:r>
      <w:r w:rsidR="003C4064">
        <w:t xml:space="preserve"> </w:t>
      </w:r>
      <w:r w:rsidR="003C4064" w:rsidRPr="00B54DD1">
        <w:t>Each product will invoice on two different BANs.</w:t>
      </w:r>
    </w:p>
    <w:p w14:paraId="78EDD6FC" w14:textId="77777777" w:rsidR="00591AE7" w:rsidRDefault="00591AE7" w:rsidP="00591AE7">
      <w:pPr>
        <w:pStyle w:val="BodyText"/>
        <w:ind w:left="1080"/>
      </w:pPr>
    </w:p>
    <w:p w14:paraId="77C346F4" w14:textId="575D7E14" w:rsidR="00F7315B" w:rsidRDefault="00F7315B" w:rsidP="000B5AB0">
      <w:pPr>
        <w:pStyle w:val="BodyText"/>
        <w:numPr>
          <w:ilvl w:val="0"/>
          <w:numId w:val="21"/>
        </w:numPr>
      </w:pPr>
      <w:r>
        <w:t>Complete all the sales exit criteria as usual.</w:t>
      </w:r>
    </w:p>
    <w:p w14:paraId="38BA9AE9" w14:textId="77777777" w:rsidR="00591AE7" w:rsidRDefault="00591AE7" w:rsidP="00591AE7">
      <w:pPr>
        <w:pStyle w:val="BodyText"/>
        <w:ind w:left="0"/>
      </w:pPr>
    </w:p>
    <w:p w14:paraId="1FCDE436" w14:textId="7DE81CA9" w:rsidR="00F7315B" w:rsidRDefault="00F7315B" w:rsidP="000B5AB0">
      <w:pPr>
        <w:pStyle w:val="BodyText"/>
        <w:numPr>
          <w:ilvl w:val="0"/>
          <w:numId w:val="21"/>
        </w:numPr>
      </w:pPr>
      <w:r>
        <w:t>Submit the order.</w:t>
      </w:r>
    </w:p>
    <w:p w14:paraId="2D654AC2" w14:textId="16E447EA" w:rsidR="00C07264" w:rsidRPr="00C07264" w:rsidRDefault="00F7315B" w:rsidP="000B5AB0">
      <w:pPr>
        <w:pStyle w:val="ListParagraph"/>
        <w:numPr>
          <w:ilvl w:val="0"/>
          <w:numId w:val="22"/>
        </w:numPr>
        <w:rPr>
          <w:rFonts w:ascii="Verdana" w:eastAsia="Times New Roman" w:hAnsi="Verdana"/>
          <w:lang w:val="en-US"/>
        </w:rPr>
      </w:pPr>
      <w:r>
        <w:rPr>
          <w:rFonts w:ascii="Verdana" w:eastAsia="Times New Roman" w:hAnsi="Verdana"/>
          <w:sz w:val="20"/>
          <w:szCs w:val="20"/>
          <w:lang w:val="en-US"/>
        </w:rPr>
        <w:lastRenderedPageBreak/>
        <w:t xml:space="preserve">The global product (DIA/HSIP) </w:t>
      </w:r>
      <w:r w:rsidRPr="00F7315B">
        <w:rPr>
          <w:rFonts w:ascii="Verdana" w:eastAsia="Times New Roman" w:hAnsi="Verdana"/>
          <w:sz w:val="20"/>
          <w:szCs w:val="20"/>
          <w:lang w:val="en-US"/>
        </w:rPr>
        <w:t xml:space="preserve">order will route to </w:t>
      </w:r>
      <w:proofErr w:type="spellStart"/>
      <w:r w:rsidRPr="00F7315B">
        <w:rPr>
          <w:rFonts w:ascii="Verdana" w:eastAsia="Times New Roman" w:hAnsi="Verdana"/>
          <w:sz w:val="20"/>
          <w:szCs w:val="20"/>
          <w:lang w:val="en-US"/>
        </w:rPr>
        <w:t>SwIFT</w:t>
      </w:r>
      <w:proofErr w:type="spellEnd"/>
      <w:r w:rsidRPr="00F7315B">
        <w:rPr>
          <w:rFonts w:ascii="Verdana" w:eastAsia="Times New Roman" w:hAnsi="Verdana"/>
          <w:sz w:val="20"/>
          <w:szCs w:val="20"/>
          <w:lang w:val="en-US"/>
        </w:rPr>
        <w:t xml:space="preserve"> </w:t>
      </w:r>
      <w:r w:rsidRPr="00F7315B">
        <w:rPr>
          <w:rFonts w:ascii="Verdana" w:eastAsia="Times New Roman" w:hAnsi="Verdana"/>
          <w:b/>
          <w:bCs/>
          <w:sz w:val="20"/>
          <w:szCs w:val="20"/>
          <w:lang w:val="en-US"/>
        </w:rPr>
        <w:t>without</w:t>
      </w:r>
      <w:r w:rsidRPr="00F7315B">
        <w:rPr>
          <w:rFonts w:ascii="Verdana" w:eastAsia="Times New Roman" w:hAnsi="Verdana"/>
          <w:sz w:val="20"/>
          <w:szCs w:val="20"/>
          <w:lang w:val="en-US"/>
        </w:rPr>
        <w:t xml:space="preserve"> a task to generate an EON order</w:t>
      </w:r>
      <w:r>
        <w:rPr>
          <w:rFonts w:ascii="Verdana" w:eastAsia="Times New Roman" w:hAnsi="Verdana"/>
          <w:sz w:val="20"/>
          <w:szCs w:val="20"/>
          <w:lang w:val="en-US"/>
        </w:rPr>
        <w:t xml:space="preserve">. </w:t>
      </w:r>
      <w:r w:rsidR="00C07264" w:rsidRPr="00C07264">
        <w:rPr>
          <w:rFonts w:ascii="Verdana" w:eastAsia="Times New Roman" w:hAnsi="Verdana"/>
          <w:sz w:val="20"/>
          <w:szCs w:val="20"/>
          <w:u w:val="single"/>
          <w:lang w:val="en-US"/>
        </w:rPr>
        <w:t>This will follow the global path</w:t>
      </w:r>
      <w:r w:rsidR="00C07264">
        <w:rPr>
          <w:rFonts w:ascii="Verdana" w:eastAsia="Times New Roman" w:hAnsi="Verdana"/>
          <w:sz w:val="20"/>
          <w:szCs w:val="20"/>
          <w:lang w:val="en-US"/>
        </w:rPr>
        <w:t>.</w:t>
      </w:r>
    </w:p>
    <w:p w14:paraId="00013EE9" w14:textId="77777777" w:rsidR="00C07264" w:rsidRPr="00C07264" w:rsidRDefault="00C07264" w:rsidP="00C07264">
      <w:pPr>
        <w:pStyle w:val="ListParagraph"/>
        <w:ind w:left="1800"/>
        <w:rPr>
          <w:rFonts w:ascii="Verdana" w:eastAsia="Times New Roman" w:hAnsi="Verdana"/>
          <w:lang w:val="en-US"/>
        </w:rPr>
      </w:pPr>
    </w:p>
    <w:p w14:paraId="2FC42112" w14:textId="5B595E6C" w:rsidR="00F7315B" w:rsidRPr="00DF4A03" w:rsidRDefault="00C07264" w:rsidP="000B5AB0">
      <w:pPr>
        <w:pStyle w:val="ListParagraph"/>
        <w:numPr>
          <w:ilvl w:val="0"/>
          <w:numId w:val="22"/>
        </w:numPr>
        <w:rPr>
          <w:rFonts w:ascii="Verdana" w:eastAsia="Times New Roman" w:hAnsi="Verdana"/>
          <w:sz w:val="20"/>
          <w:szCs w:val="20"/>
          <w:u w:val="single"/>
          <w:lang w:val="en-US"/>
        </w:rPr>
      </w:pPr>
      <w:r w:rsidRPr="00C07264">
        <w:rPr>
          <w:rFonts w:ascii="Verdana" w:eastAsia="Times New Roman" w:hAnsi="Verdana"/>
          <w:sz w:val="20"/>
          <w:szCs w:val="20"/>
          <w:lang w:val="en-US"/>
        </w:rPr>
        <w:t>The legacy product (</w:t>
      </w:r>
      <w:r w:rsidRPr="00C07264">
        <w:rPr>
          <w:rFonts w:ascii="Verdana" w:hAnsi="Verdana"/>
          <w:sz w:val="20"/>
          <w:szCs w:val="20"/>
          <w:lang w:val="en-US"/>
        </w:rPr>
        <w:t>Wave, EPL, PL Hub only</w:t>
      </w:r>
      <w:r w:rsidRPr="00C07264">
        <w:rPr>
          <w:rFonts w:ascii="Verdana" w:eastAsia="Times New Roman" w:hAnsi="Verdana"/>
          <w:sz w:val="20"/>
          <w:szCs w:val="20"/>
          <w:lang w:val="en-US"/>
        </w:rPr>
        <w:t xml:space="preserve">) order will route to </w:t>
      </w:r>
      <w:proofErr w:type="spellStart"/>
      <w:r w:rsidRPr="00C07264">
        <w:rPr>
          <w:rFonts w:ascii="Verdana" w:eastAsia="Times New Roman" w:hAnsi="Verdana"/>
          <w:sz w:val="20"/>
          <w:szCs w:val="20"/>
          <w:lang w:val="en-US"/>
        </w:rPr>
        <w:t>SwIFT</w:t>
      </w:r>
      <w:proofErr w:type="spellEnd"/>
      <w:r w:rsidRPr="00C07264">
        <w:rPr>
          <w:rFonts w:ascii="Verdana" w:eastAsia="Times New Roman" w:hAnsi="Verdana"/>
          <w:sz w:val="20"/>
          <w:szCs w:val="20"/>
          <w:lang w:val="en-US"/>
        </w:rPr>
        <w:t xml:space="preserve"> </w:t>
      </w:r>
      <w:r w:rsidRPr="00C07264">
        <w:rPr>
          <w:rFonts w:ascii="Verdana" w:eastAsia="Times New Roman" w:hAnsi="Verdana"/>
          <w:b/>
          <w:bCs/>
          <w:sz w:val="20"/>
          <w:szCs w:val="20"/>
          <w:lang w:val="en-US"/>
        </w:rPr>
        <w:t>with</w:t>
      </w:r>
      <w:r w:rsidRPr="00C07264">
        <w:rPr>
          <w:rFonts w:ascii="Verdana" w:eastAsia="Times New Roman" w:hAnsi="Verdana"/>
          <w:sz w:val="20"/>
          <w:szCs w:val="20"/>
          <w:lang w:val="en-US"/>
        </w:rPr>
        <w:t xml:space="preserve"> a task to generate an EON order.</w:t>
      </w:r>
      <w:r w:rsidR="00F7315B" w:rsidRPr="00C07264">
        <w:rPr>
          <w:rFonts w:ascii="Verdana" w:eastAsia="Times New Roman" w:hAnsi="Verdana"/>
          <w:sz w:val="18"/>
          <w:szCs w:val="18"/>
          <w:lang w:val="en-US"/>
        </w:rPr>
        <w:t xml:space="preserve"> </w:t>
      </w:r>
      <w:r w:rsidR="00587672" w:rsidRPr="00DF4A03">
        <w:rPr>
          <w:rFonts w:ascii="Verdana" w:eastAsia="Times New Roman" w:hAnsi="Verdana"/>
          <w:sz w:val="20"/>
          <w:szCs w:val="20"/>
          <w:u w:val="single"/>
          <w:lang w:val="en-US"/>
        </w:rPr>
        <w:t>This flow will be explained below.</w:t>
      </w:r>
    </w:p>
    <w:p w14:paraId="4D82BA61" w14:textId="112D5D55" w:rsidR="00C07264" w:rsidRDefault="00C07264" w:rsidP="00C07264">
      <w:pPr>
        <w:pStyle w:val="Heading4"/>
      </w:pPr>
      <w:bookmarkStart w:id="13" w:name="_Toc52882640"/>
      <w:r>
        <w:t>Ordering</w:t>
      </w:r>
      <w:bookmarkEnd w:id="13"/>
    </w:p>
    <w:p w14:paraId="58CCB923" w14:textId="06A23AB9" w:rsidR="00A518C5" w:rsidRDefault="00A518C5" w:rsidP="00A518C5">
      <w:r>
        <w:t>This is the step by step of the legacy product ordering flow:</w:t>
      </w:r>
    </w:p>
    <w:p w14:paraId="18B38F78" w14:textId="77777777" w:rsidR="00A518C5" w:rsidRPr="00A518C5" w:rsidRDefault="00A518C5" w:rsidP="00A518C5"/>
    <w:p w14:paraId="2C77DEC9" w14:textId="0DAA9A71" w:rsidR="00A518C5" w:rsidRPr="00A518C5" w:rsidRDefault="00C07264" w:rsidP="00A518C5">
      <w:pPr>
        <w:pStyle w:val="BodyText"/>
        <w:rPr>
          <w:b/>
          <w:bCs/>
        </w:rPr>
      </w:pPr>
      <w:r w:rsidRPr="00D041C9">
        <w:rPr>
          <w:b/>
          <w:bCs/>
        </w:rPr>
        <w:t xml:space="preserve">Role: </w:t>
      </w:r>
      <w:r>
        <w:rPr>
          <w:b/>
          <w:bCs/>
        </w:rPr>
        <w:t xml:space="preserve">Sold region Order </w:t>
      </w:r>
      <w:r w:rsidR="00A518C5">
        <w:rPr>
          <w:b/>
          <w:bCs/>
        </w:rPr>
        <w:t xml:space="preserve">Entry </w:t>
      </w:r>
    </w:p>
    <w:p w14:paraId="1FEC8EFA" w14:textId="44903E32" w:rsidR="00587672" w:rsidRDefault="00587672" w:rsidP="000B5AB0">
      <w:pPr>
        <w:pStyle w:val="BodyText"/>
        <w:numPr>
          <w:ilvl w:val="0"/>
          <w:numId w:val="23"/>
        </w:numPr>
      </w:pPr>
      <w:r>
        <w:t>Generate a new EON Order.</w:t>
      </w:r>
    </w:p>
    <w:p w14:paraId="6CAEE3C5" w14:textId="77777777" w:rsidR="00591AE7" w:rsidRPr="00587672" w:rsidRDefault="00591AE7" w:rsidP="00591AE7">
      <w:pPr>
        <w:pStyle w:val="BodyText"/>
        <w:ind w:left="1069"/>
      </w:pPr>
    </w:p>
    <w:p w14:paraId="0A51DBE1" w14:textId="77777777" w:rsidR="00587672" w:rsidRPr="00587672" w:rsidRDefault="00587672" w:rsidP="000B5AB0">
      <w:pPr>
        <w:pStyle w:val="BodyText"/>
        <w:numPr>
          <w:ilvl w:val="0"/>
          <w:numId w:val="23"/>
        </w:numPr>
      </w:pPr>
      <w:r>
        <w:rPr>
          <w:rFonts w:eastAsia="Times New Roman"/>
        </w:rPr>
        <w:t>A</w:t>
      </w:r>
      <w:r w:rsidRPr="00587672">
        <w:rPr>
          <w:rFonts w:eastAsia="Times New Roman"/>
        </w:rPr>
        <w:t>ssign the LEXM BAN to the EON order</w:t>
      </w:r>
      <w:r>
        <w:rPr>
          <w:rFonts w:eastAsia="Times New Roman"/>
        </w:rPr>
        <w:t xml:space="preserve">. </w:t>
      </w:r>
    </w:p>
    <w:p w14:paraId="79ABAB5F" w14:textId="5FBB0131" w:rsidR="00A518C5" w:rsidRDefault="00587672" w:rsidP="00A518C5">
      <w:pPr>
        <w:pStyle w:val="BodyText"/>
        <w:ind w:left="1069"/>
        <w:rPr>
          <w:rFonts w:eastAsia="Times New Roman"/>
        </w:rPr>
      </w:pPr>
      <w:r w:rsidRPr="00587672">
        <w:rPr>
          <w:rFonts w:eastAsia="Times New Roman"/>
        </w:rPr>
        <w:t>The EON services will invoice to the customer</w:t>
      </w:r>
      <w:r>
        <w:rPr>
          <w:rFonts w:eastAsia="Times New Roman"/>
        </w:rPr>
        <w:t xml:space="preserve"> through t</w:t>
      </w:r>
      <w:r w:rsidRPr="00587672">
        <w:rPr>
          <w:rFonts w:eastAsia="Times New Roman"/>
        </w:rPr>
        <w:t>he LEXM BAN</w:t>
      </w:r>
      <w:r>
        <w:rPr>
          <w:rFonts w:eastAsia="Times New Roman"/>
        </w:rPr>
        <w:t xml:space="preserve">. This LEXM BAN </w:t>
      </w:r>
      <w:r w:rsidRPr="00587672">
        <w:rPr>
          <w:rFonts w:eastAsia="Times New Roman"/>
        </w:rPr>
        <w:t xml:space="preserve">is associated to the billable Kenan BAN that the </w:t>
      </w:r>
      <w:r>
        <w:rPr>
          <w:rFonts w:eastAsia="Times New Roman"/>
        </w:rPr>
        <w:t>global product (DIA/HSIP)</w:t>
      </w:r>
      <w:r w:rsidRPr="00587672">
        <w:rPr>
          <w:rFonts w:eastAsia="Times New Roman"/>
        </w:rPr>
        <w:t xml:space="preserve"> are assigned to. </w:t>
      </w:r>
      <w:r w:rsidR="00B51F9E">
        <w:rPr>
          <w:rFonts w:eastAsia="Times New Roman"/>
        </w:rPr>
        <w:t>This means that the global and legacy products will invoice on the same BAN.</w:t>
      </w:r>
    </w:p>
    <w:p w14:paraId="43B2E575" w14:textId="77777777" w:rsidR="00591AE7" w:rsidRPr="00A518C5" w:rsidRDefault="00591AE7" w:rsidP="00A518C5">
      <w:pPr>
        <w:pStyle w:val="BodyText"/>
        <w:ind w:left="1069"/>
      </w:pPr>
    </w:p>
    <w:p w14:paraId="02834FB7" w14:textId="635BB9EF" w:rsidR="00587672" w:rsidRPr="00A518C5" w:rsidRDefault="00587672" w:rsidP="000B5AB0">
      <w:pPr>
        <w:pStyle w:val="BodyText"/>
        <w:numPr>
          <w:ilvl w:val="0"/>
          <w:numId w:val="23"/>
        </w:numPr>
      </w:pPr>
      <w:r w:rsidRPr="00A518C5">
        <w:rPr>
          <w:rFonts w:eastAsia="Times New Roman"/>
        </w:rPr>
        <w:t>The EON order will</w:t>
      </w:r>
      <w:r w:rsidR="00A518C5">
        <w:rPr>
          <w:rFonts w:eastAsia="Times New Roman"/>
        </w:rPr>
        <w:t xml:space="preserve"> automatically</w:t>
      </w:r>
      <w:r w:rsidRPr="00A518C5">
        <w:rPr>
          <w:rFonts w:eastAsia="Times New Roman"/>
        </w:rPr>
        <w:t xml:space="preserve"> generate a Siebel 8 shell order for LATAM O</w:t>
      </w:r>
      <w:r w:rsidR="00A518C5">
        <w:rPr>
          <w:rFonts w:eastAsia="Times New Roman"/>
        </w:rPr>
        <w:t>rder Manager.</w:t>
      </w:r>
    </w:p>
    <w:p w14:paraId="6FFD4C0E" w14:textId="77777777" w:rsidR="00A518C5" w:rsidRPr="00A518C5" w:rsidRDefault="00A518C5" w:rsidP="00A518C5">
      <w:pPr>
        <w:pStyle w:val="BodyText"/>
        <w:ind w:left="1069"/>
      </w:pPr>
    </w:p>
    <w:p w14:paraId="62FA89DB" w14:textId="15090F50" w:rsidR="00A518C5" w:rsidRPr="00A518C5" w:rsidRDefault="00A518C5" w:rsidP="00A518C5">
      <w:pPr>
        <w:pStyle w:val="BodyText"/>
        <w:ind w:left="709"/>
      </w:pPr>
      <w:r>
        <w:rPr>
          <w:b/>
          <w:bCs/>
        </w:rPr>
        <w:t>Role: Latam Order Manager</w:t>
      </w:r>
    </w:p>
    <w:p w14:paraId="7D73CFE3" w14:textId="4CE830B8" w:rsidR="00677185" w:rsidRDefault="00677185" w:rsidP="000B5AB0">
      <w:pPr>
        <w:pStyle w:val="BodyText"/>
        <w:numPr>
          <w:ilvl w:val="0"/>
          <w:numId w:val="23"/>
        </w:numPr>
        <w:rPr>
          <w:rFonts w:eastAsia="Times New Roman"/>
        </w:rPr>
      </w:pPr>
      <w:r>
        <w:rPr>
          <w:rFonts w:eastAsia="Times New Roman"/>
        </w:rPr>
        <w:t>A</w:t>
      </w:r>
      <w:r w:rsidR="00587672" w:rsidRPr="00677185">
        <w:rPr>
          <w:rFonts w:eastAsia="Times New Roman"/>
        </w:rPr>
        <w:t xml:space="preserve">ssign the Siebel 8 shell order to an intercompany </w:t>
      </w:r>
      <w:r>
        <w:rPr>
          <w:rFonts w:eastAsia="Times New Roman"/>
        </w:rPr>
        <w:t>a</w:t>
      </w:r>
      <w:r w:rsidR="00587672" w:rsidRPr="00677185">
        <w:rPr>
          <w:rFonts w:eastAsia="Times New Roman"/>
        </w:rPr>
        <w:t xml:space="preserve">ccount and BAN.  The BAN will be $0 because services are invoicing through EON. </w:t>
      </w:r>
    </w:p>
    <w:p w14:paraId="02A1EEAB" w14:textId="77777777" w:rsidR="00677185" w:rsidRPr="00677185" w:rsidRDefault="00677185" w:rsidP="00677185">
      <w:pPr>
        <w:pStyle w:val="BodyText"/>
        <w:ind w:left="1069"/>
        <w:rPr>
          <w:rFonts w:eastAsia="Times New Roman"/>
        </w:rPr>
      </w:pPr>
    </w:p>
    <w:p w14:paraId="5104561A" w14:textId="014E9BE1" w:rsidR="00677185" w:rsidRPr="00677185" w:rsidRDefault="00677185" w:rsidP="000B5AB0">
      <w:pPr>
        <w:pStyle w:val="BodyText"/>
        <w:numPr>
          <w:ilvl w:val="0"/>
          <w:numId w:val="23"/>
        </w:numPr>
        <w:rPr>
          <w:rFonts w:eastAsia="Times New Roman"/>
        </w:rPr>
      </w:pPr>
      <w:r w:rsidRPr="00677185">
        <w:rPr>
          <w:rFonts w:eastAsia="Times New Roman"/>
        </w:rPr>
        <w:t xml:space="preserve">LATAM </w:t>
      </w:r>
      <w:r>
        <w:rPr>
          <w:rFonts w:eastAsia="Times New Roman"/>
        </w:rPr>
        <w:t xml:space="preserve">Service </w:t>
      </w:r>
      <w:r w:rsidRPr="00677185">
        <w:rPr>
          <w:rFonts w:eastAsia="Times New Roman"/>
        </w:rPr>
        <w:t>Delivery activates Siebel service</w:t>
      </w:r>
      <w:r>
        <w:rPr>
          <w:rFonts w:eastAsia="Times New Roman"/>
        </w:rPr>
        <w:t>s and LATAM CCM completes order.</w:t>
      </w:r>
    </w:p>
    <w:p w14:paraId="4CA079FA" w14:textId="5F92AB34" w:rsidR="00F7315B" w:rsidRPr="00677185" w:rsidRDefault="00F7315B" w:rsidP="00C07264">
      <w:pPr>
        <w:pStyle w:val="BodyText"/>
      </w:pPr>
    </w:p>
    <w:p w14:paraId="30AE737E" w14:textId="30FC45B1" w:rsidR="00F7315B" w:rsidRPr="00677185" w:rsidRDefault="004C5B1E" w:rsidP="004C5B1E">
      <w:pPr>
        <w:pStyle w:val="Heading3"/>
      </w:pPr>
      <w:bookmarkStart w:id="14" w:name="_Toc52882641"/>
      <w:r>
        <w:t>Centralized Billing in LATAM</w:t>
      </w:r>
      <w:bookmarkEnd w:id="14"/>
    </w:p>
    <w:p w14:paraId="3727297A" w14:textId="77777777" w:rsidR="004C5B1E" w:rsidRPr="00C07264" w:rsidRDefault="00D041C9" w:rsidP="004C5B1E">
      <w:pPr>
        <w:pStyle w:val="Heading4"/>
      </w:pPr>
      <w:r w:rsidRPr="00677185">
        <w:t xml:space="preserve"> </w:t>
      </w:r>
      <w:bookmarkStart w:id="15" w:name="_Toc52882642"/>
      <w:r w:rsidR="004C5B1E">
        <w:t>Quoting - BANs creation – Order submission</w:t>
      </w:r>
      <w:bookmarkEnd w:id="15"/>
      <w:r w:rsidR="004C5B1E">
        <w:t xml:space="preserve"> </w:t>
      </w:r>
    </w:p>
    <w:p w14:paraId="746EEC42" w14:textId="77777777" w:rsidR="004C5B1E" w:rsidRPr="00D041C9" w:rsidRDefault="004C5B1E" w:rsidP="004C5B1E">
      <w:pPr>
        <w:pStyle w:val="BodyText"/>
        <w:rPr>
          <w:b/>
          <w:bCs/>
        </w:rPr>
      </w:pPr>
      <w:r w:rsidRPr="00D041C9">
        <w:rPr>
          <w:b/>
          <w:bCs/>
        </w:rPr>
        <w:t>Role:</w:t>
      </w:r>
      <w:r>
        <w:rPr>
          <w:b/>
          <w:bCs/>
        </w:rPr>
        <w:t xml:space="preserve"> Sold region</w:t>
      </w:r>
      <w:r w:rsidRPr="00D041C9">
        <w:rPr>
          <w:b/>
          <w:bCs/>
        </w:rPr>
        <w:t xml:space="preserve"> </w:t>
      </w:r>
      <w:r>
        <w:rPr>
          <w:b/>
          <w:bCs/>
        </w:rPr>
        <w:t>Sales Rep</w:t>
      </w:r>
    </w:p>
    <w:p w14:paraId="5E6A8FFE" w14:textId="2D678362" w:rsidR="004C5B1E" w:rsidRDefault="004C5B1E" w:rsidP="004C5B1E">
      <w:pPr>
        <w:pStyle w:val="BodyText"/>
      </w:pPr>
      <w:r>
        <w:t xml:space="preserve">Follow the next steps in the following scenario: </w:t>
      </w:r>
      <w:proofErr w:type="gramStart"/>
      <w:r>
        <w:t>a</w:t>
      </w:r>
      <w:proofErr w:type="gramEnd"/>
      <w:r>
        <w:t xml:space="preserve"> Scenario Manager quote that contains a global product (DIA/HSIP) and a legacy product (Wave, EPL, PL Hub only), that is a NA/EMEA/APAC sold with termination in LATAM and centralized billing in LATAM. </w:t>
      </w:r>
    </w:p>
    <w:p w14:paraId="3922F265" w14:textId="77777777" w:rsidR="004C5B1E" w:rsidRPr="00862900" w:rsidRDefault="004C5B1E" w:rsidP="004C5B1E">
      <w:pPr>
        <w:pStyle w:val="BodyText"/>
      </w:pPr>
    </w:p>
    <w:p w14:paraId="0CB9CE7B" w14:textId="38EE0414" w:rsidR="004C5B1E" w:rsidRDefault="004C5B1E" w:rsidP="000B5AB0">
      <w:pPr>
        <w:pStyle w:val="BodyText"/>
        <w:numPr>
          <w:ilvl w:val="0"/>
          <w:numId w:val="24"/>
        </w:numPr>
      </w:pPr>
      <w:r>
        <w:t>If it is a new customer, create a new Latam customer account in Salesforce. If it is an existing customer with a Latam account created, create a new opportunity.</w:t>
      </w:r>
    </w:p>
    <w:p w14:paraId="1E1F49BC" w14:textId="77777777" w:rsidR="00335035" w:rsidRDefault="00335035" w:rsidP="00335035">
      <w:pPr>
        <w:pStyle w:val="BodyText"/>
        <w:ind w:left="1080"/>
      </w:pPr>
    </w:p>
    <w:p w14:paraId="441968FE" w14:textId="52F7F156" w:rsidR="00335035" w:rsidRDefault="004C5B1E" w:rsidP="000B5AB0">
      <w:pPr>
        <w:pStyle w:val="BodyText"/>
        <w:numPr>
          <w:ilvl w:val="0"/>
          <w:numId w:val="24"/>
        </w:numPr>
      </w:pPr>
      <w:r>
        <w:t>Create a new quote and complete the product quote configuration for each product as usual.</w:t>
      </w:r>
    </w:p>
    <w:p w14:paraId="3BD107EC" w14:textId="47080E2E" w:rsidR="00335035" w:rsidRDefault="00335035" w:rsidP="00335035">
      <w:pPr>
        <w:pStyle w:val="BodyText"/>
        <w:ind w:left="1080"/>
      </w:pPr>
      <w:r>
        <w:t>Sales must confirm that the quote has been generated against a LATAM customer account. This is important because LATAM BANs must be assigned to LATAM customer accounts.</w:t>
      </w:r>
    </w:p>
    <w:p w14:paraId="1B14CAF6" w14:textId="77777777" w:rsidR="00335035" w:rsidRPr="00862900" w:rsidRDefault="00335035" w:rsidP="00335035">
      <w:pPr>
        <w:pStyle w:val="BodyText"/>
        <w:ind w:left="1080"/>
      </w:pPr>
    </w:p>
    <w:p w14:paraId="742A2EC0" w14:textId="07BB0774" w:rsidR="004C5B1E" w:rsidRDefault="004C5B1E" w:rsidP="000B5AB0">
      <w:pPr>
        <w:pStyle w:val="BodyText"/>
        <w:numPr>
          <w:ilvl w:val="0"/>
          <w:numId w:val="24"/>
        </w:numPr>
      </w:pPr>
      <w:r>
        <w:lastRenderedPageBreak/>
        <w:t>Generate and get the proposal signed by the customer.</w:t>
      </w:r>
    </w:p>
    <w:p w14:paraId="2D199694" w14:textId="77777777" w:rsidR="00335035" w:rsidRDefault="00335035" w:rsidP="00335035">
      <w:pPr>
        <w:pStyle w:val="BodyText"/>
        <w:ind w:left="1080"/>
      </w:pPr>
    </w:p>
    <w:p w14:paraId="11506B2C" w14:textId="08A9A131" w:rsidR="004C5B1E" w:rsidRDefault="004C5B1E" w:rsidP="000B5AB0">
      <w:pPr>
        <w:pStyle w:val="BodyText"/>
        <w:numPr>
          <w:ilvl w:val="0"/>
          <w:numId w:val="24"/>
        </w:numPr>
      </w:pPr>
      <w:r>
        <w:t>Go to the Account Management application and submit a new BAN request to LATAM Order Manager. This Kenan BAN will be a billable BAN.</w:t>
      </w:r>
    </w:p>
    <w:p w14:paraId="42842B5C" w14:textId="275FD87A" w:rsidR="00D041C9" w:rsidRDefault="00335035" w:rsidP="00D041C9">
      <w:pPr>
        <w:pStyle w:val="BodyText"/>
        <w:ind w:left="1080"/>
      </w:pPr>
      <w:r>
        <w:t>LATAM Order Manager will review and approve the requested BAN.</w:t>
      </w:r>
    </w:p>
    <w:p w14:paraId="23007BE4" w14:textId="49B27066" w:rsidR="00335035" w:rsidRDefault="00335035" w:rsidP="00D041C9">
      <w:pPr>
        <w:pStyle w:val="BodyText"/>
        <w:ind w:left="1080"/>
      </w:pPr>
      <w:r>
        <w:t>LATAM Billing Production will create and assign a Tax Profile to the BAN.</w:t>
      </w:r>
    </w:p>
    <w:p w14:paraId="5D8EE194" w14:textId="77777777" w:rsidR="00335035" w:rsidRDefault="00335035" w:rsidP="00D041C9">
      <w:pPr>
        <w:pStyle w:val="BodyText"/>
        <w:ind w:left="1080"/>
      </w:pPr>
    </w:p>
    <w:p w14:paraId="542984F7" w14:textId="28F52B63" w:rsidR="00335035" w:rsidRDefault="00335035" w:rsidP="000B5AB0">
      <w:pPr>
        <w:pStyle w:val="BodyText"/>
        <w:numPr>
          <w:ilvl w:val="0"/>
          <w:numId w:val="24"/>
        </w:numPr>
      </w:pPr>
      <w:r>
        <w:t>Go to the BAN request SharePoint and request a</w:t>
      </w:r>
      <w:r w:rsidRPr="00335035">
        <w:t xml:space="preserve"> stand-alone LEXM shell BAN</w:t>
      </w:r>
      <w:r>
        <w:t>.</w:t>
      </w:r>
    </w:p>
    <w:p w14:paraId="1AED6249" w14:textId="0D394884" w:rsidR="00335035" w:rsidRDefault="00335035" w:rsidP="00335035">
      <w:pPr>
        <w:pStyle w:val="BodyText"/>
        <w:ind w:left="1080"/>
      </w:pPr>
      <w:r>
        <w:t xml:space="preserve">The </w:t>
      </w:r>
      <w:r w:rsidRPr="00335035">
        <w:t>team that creates th</w:t>
      </w:r>
      <w:r>
        <w:t>e LEXM BANs</w:t>
      </w:r>
      <w:r w:rsidRPr="00335035">
        <w:t xml:space="preserve"> in LEXM</w:t>
      </w:r>
      <w:r>
        <w:t xml:space="preserve"> will receive the request and create the </w:t>
      </w:r>
      <w:r w:rsidR="00591AE7" w:rsidRPr="00335035">
        <w:t xml:space="preserve">LEXM ‘02’ </w:t>
      </w:r>
      <w:r>
        <w:t>BAN</w:t>
      </w:r>
      <w:r w:rsidRPr="00335035">
        <w:t xml:space="preserve">. They are created as a shell/non-billable BAN and </w:t>
      </w:r>
      <w:r>
        <w:t>are not</w:t>
      </w:r>
      <w:r w:rsidRPr="00335035">
        <w:t xml:space="preserve"> sent to Kenan. This is because the services will be assigned to Kenan billable BAN on the Siebel 8 order. </w:t>
      </w:r>
    </w:p>
    <w:p w14:paraId="2F618AD8" w14:textId="77777777" w:rsidR="00335035" w:rsidRPr="00335035" w:rsidRDefault="00335035" w:rsidP="00335035">
      <w:pPr>
        <w:pStyle w:val="BodyText"/>
        <w:ind w:left="1080"/>
      </w:pPr>
    </w:p>
    <w:p w14:paraId="27FA2296" w14:textId="31F80CD9" w:rsidR="00335035" w:rsidRDefault="00986788" w:rsidP="000B5AB0">
      <w:pPr>
        <w:pStyle w:val="BodyText"/>
        <w:numPr>
          <w:ilvl w:val="0"/>
          <w:numId w:val="24"/>
        </w:numPr>
      </w:pPr>
      <w:r>
        <w:t>I</w:t>
      </w:r>
      <w:r w:rsidR="00335035">
        <w:t>n Salesforce, s</w:t>
      </w:r>
      <w:r w:rsidR="00335035" w:rsidRPr="00335035">
        <w:t xml:space="preserve">elect the Kenan BAN to assign to the </w:t>
      </w:r>
      <w:r w:rsidR="00591AE7">
        <w:t xml:space="preserve">global </w:t>
      </w:r>
      <w:r w:rsidR="00335035" w:rsidRPr="00335035">
        <w:t>product</w:t>
      </w:r>
      <w:r w:rsidR="00591AE7">
        <w:t xml:space="preserve"> (DIA/HSIP).</w:t>
      </w:r>
    </w:p>
    <w:p w14:paraId="459AA289" w14:textId="77777777" w:rsidR="00591AE7" w:rsidRPr="00335035" w:rsidRDefault="00591AE7" w:rsidP="00591AE7">
      <w:pPr>
        <w:pStyle w:val="BodyText"/>
        <w:ind w:left="1080"/>
      </w:pPr>
    </w:p>
    <w:p w14:paraId="0877F5CF" w14:textId="2ACB1EE5" w:rsidR="00591AE7" w:rsidRDefault="00335035" w:rsidP="00736BD0">
      <w:pPr>
        <w:pStyle w:val="BodyText"/>
        <w:numPr>
          <w:ilvl w:val="0"/>
          <w:numId w:val="24"/>
        </w:numPr>
      </w:pPr>
      <w:r w:rsidRPr="00335035">
        <w:t xml:space="preserve">Select the </w:t>
      </w:r>
      <w:r w:rsidR="00591AE7">
        <w:t>legacy</w:t>
      </w:r>
      <w:r w:rsidRPr="00335035">
        <w:t xml:space="preserve"> product and then manually enter the LEXM ‘02’ BAN in the </w:t>
      </w:r>
      <w:r w:rsidR="001602C9">
        <w:t>“</w:t>
      </w:r>
      <w:r w:rsidRPr="00335035">
        <w:t>LEXM BAN field</w:t>
      </w:r>
      <w:r w:rsidR="001602C9">
        <w:t>”</w:t>
      </w:r>
      <w:r w:rsidRPr="00335035">
        <w:t xml:space="preserve"> in Salesforce.</w:t>
      </w:r>
      <w:r w:rsidR="001602C9">
        <w:t xml:space="preserve"> Then click on the “</w:t>
      </w:r>
      <w:r w:rsidR="00934160">
        <w:t xml:space="preserve">Update Selected” button. </w:t>
      </w:r>
    </w:p>
    <w:p w14:paraId="49C23B85" w14:textId="77777777" w:rsidR="007B493B" w:rsidRPr="007B493B" w:rsidRDefault="007B493B" w:rsidP="007B493B">
      <w:pPr>
        <w:pStyle w:val="ListParagraph"/>
        <w:rPr>
          <w:lang w:val="en-US"/>
        </w:rPr>
      </w:pPr>
    </w:p>
    <w:p w14:paraId="6F19BF06" w14:textId="6AFCBF8B" w:rsidR="007B493B" w:rsidRDefault="00934160" w:rsidP="007B493B">
      <w:pPr>
        <w:pStyle w:val="BodyText"/>
      </w:pPr>
      <w:r>
        <w:rPr>
          <w:noProof/>
        </w:rPr>
        <mc:AlternateContent>
          <mc:Choice Requires="wps">
            <w:drawing>
              <wp:anchor distT="0" distB="0" distL="114300" distR="114300" simplePos="0" relativeHeight="251676672" behindDoc="0" locked="0" layoutInCell="1" allowOverlap="1" wp14:anchorId="7D4D27F6" wp14:editId="205444A9">
                <wp:simplePos x="0" y="0"/>
                <wp:positionH relativeFrom="column">
                  <wp:posOffset>5790882</wp:posOffset>
                </wp:positionH>
                <wp:positionV relativeFrom="paragraph">
                  <wp:posOffset>149860</wp:posOffset>
                </wp:positionV>
                <wp:extent cx="485775" cy="147637"/>
                <wp:effectExtent l="0" t="0" r="28575" b="24130"/>
                <wp:wrapNone/>
                <wp:docPr id="4" name="Rectangle 4"/>
                <wp:cNvGraphicFramePr/>
                <a:graphic xmlns:a="http://schemas.openxmlformats.org/drawingml/2006/main">
                  <a:graphicData uri="http://schemas.microsoft.com/office/word/2010/wordprocessingShape">
                    <wps:wsp>
                      <wps:cNvSpPr/>
                      <wps:spPr>
                        <a:xfrm>
                          <a:off x="0" y="0"/>
                          <a:ext cx="485775" cy="147637"/>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CF419" id="Rectangle 4" o:spid="_x0000_s1026" style="position:absolute;margin-left:455.95pt;margin-top:11.8pt;width:38.25pt;height:11.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" filled="f" strokecolor="#c00000" strokeweight="1pt"/>
            </w:pict>
          </mc:Fallback>
        </mc:AlternateContent>
      </w:r>
      <w:r w:rsidR="007B493B">
        <w:rPr>
          <w:noProof/>
        </w:rPr>
        <w:drawing>
          <wp:inline distT="0" distB="0" distL="0" distR="0" wp14:anchorId="2FCED0D2" wp14:editId="744CE605">
            <wp:extent cx="6629400" cy="943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629400" cy="943610"/>
                    </a:xfrm>
                    <a:prstGeom prst="rect">
                      <a:avLst/>
                    </a:prstGeom>
                    <a:noFill/>
                    <a:ln>
                      <a:noFill/>
                    </a:ln>
                  </pic:spPr>
                </pic:pic>
              </a:graphicData>
            </a:graphic>
          </wp:inline>
        </w:drawing>
      </w:r>
    </w:p>
    <w:p w14:paraId="7407F52C" w14:textId="77777777" w:rsidR="00736BD0" w:rsidRPr="00335035" w:rsidRDefault="00736BD0" w:rsidP="007B493B">
      <w:pPr>
        <w:pStyle w:val="BodyText"/>
        <w:ind w:left="0"/>
      </w:pPr>
    </w:p>
    <w:p w14:paraId="3D0D6311" w14:textId="77777777" w:rsidR="00591AE7" w:rsidRDefault="00591AE7" w:rsidP="000B5AB0">
      <w:pPr>
        <w:pStyle w:val="BodyText"/>
        <w:numPr>
          <w:ilvl w:val="0"/>
          <w:numId w:val="24"/>
        </w:numPr>
      </w:pPr>
      <w:r>
        <w:t>Complete all the sales exit criteria as usual.</w:t>
      </w:r>
    </w:p>
    <w:p w14:paraId="459E4616" w14:textId="77777777" w:rsidR="00591AE7" w:rsidRDefault="00591AE7" w:rsidP="00591AE7">
      <w:pPr>
        <w:pStyle w:val="BodyText"/>
        <w:ind w:left="0"/>
      </w:pPr>
    </w:p>
    <w:p w14:paraId="63F39BB2" w14:textId="77777777" w:rsidR="00591AE7" w:rsidRDefault="00591AE7" w:rsidP="000B5AB0">
      <w:pPr>
        <w:pStyle w:val="BodyText"/>
        <w:numPr>
          <w:ilvl w:val="0"/>
          <w:numId w:val="24"/>
        </w:numPr>
      </w:pPr>
      <w:r>
        <w:t>Submit the order.</w:t>
      </w:r>
    </w:p>
    <w:p w14:paraId="13A8F679" w14:textId="77777777" w:rsidR="00591AE7" w:rsidRPr="00C07264" w:rsidRDefault="00591AE7" w:rsidP="000B5AB0">
      <w:pPr>
        <w:pStyle w:val="ListParagraph"/>
        <w:numPr>
          <w:ilvl w:val="0"/>
          <w:numId w:val="25"/>
        </w:numPr>
        <w:rPr>
          <w:rFonts w:ascii="Verdana" w:eastAsia="Times New Roman" w:hAnsi="Verdana"/>
          <w:lang w:val="en-US"/>
        </w:rPr>
      </w:pPr>
      <w:r>
        <w:rPr>
          <w:rFonts w:ascii="Verdana" w:eastAsia="Times New Roman" w:hAnsi="Verdana"/>
          <w:sz w:val="20"/>
          <w:szCs w:val="20"/>
          <w:lang w:val="en-US"/>
        </w:rPr>
        <w:t xml:space="preserve">The global product (DIA/HSIP) </w:t>
      </w:r>
      <w:r w:rsidRPr="00F7315B">
        <w:rPr>
          <w:rFonts w:ascii="Verdana" w:eastAsia="Times New Roman" w:hAnsi="Verdana"/>
          <w:sz w:val="20"/>
          <w:szCs w:val="20"/>
          <w:lang w:val="en-US"/>
        </w:rPr>
        <w:t xml:space="preserve">order will route to </w:t>
      </w:r>
      <w:proofErr w:type="spellStart"/>
      <w:r w:rsidRPr="00F7315B">
        <w:rPr>
          <w:rFonts w:ascii="Verdana" w:eastAsia="Times New Roman" w:hAnsi="Verdana"/>
          <w:sz w:val="20"/>
          <w:szCs w:val="20"/>
          <w:lang w:val="en-US"/>
        </w:rPr>
        <w:t>SwIFT</w:t>
      </w:r>
      <w:proofErr w:type="spellEnd"/>
      <w:r w:rsidRPr="00F7315B">
        <w:rPr>
          <w:rFonts w:ascii="Verdana" w:eastAsia="Times New Roman" w:hAnsi="Verdana"/>
          <w:sz w:val="20"/>
          <w:szCs w:val="20"/>
          <w:lang w:val="en-US"/>
        </w:rPr>
        <w:t xml:space="preserve"> </w:t>
      </w:r>
      <w:r w:rsidRPr="00F7315B">
        <w:rPr>
          <w:rFonts w:ascii="Verdana" w:eastAsia="Times New Roman" w:hAnsi="Verdana"/>
          <w:b/>
          <w:bCs/>
          <w:sz w:val="20"/>
          <w:szCs w:val="20"/>
          <w:lang w:val="en-US"/>
        </w:rPr>
        <w:t>without</w:t>
      </w:r>
      <w:r w:rsidRPr="00F7315B">
        <w:rPr>
          <w:rFonts w:ascii="Verdana" w:eastAsia="Times New Roman" w:hAnsi="Verdana"/>
          <w:sz w:val="20"/>
          <w:szCs w:val="20"/>
          <w:lang w:val="en-US"/>
        </w:rPr>
        <w:t xml:space="preserve"> a task to generate an EON order</w:t>
      </w:r>
      <w:r>
        <w:rPr>
          <w:rFonts w:ascii="Verdana" w:eastAsia="Times New Roman" w:hAnsi="Verdana"/>
          <w:sz w:val="20"/>
          <w:szCs w:val="20"/>
          <w:lang w:val="en-US"/>
        </w:rPr>
        <w:t xml:space="preserve">. </w:t>
      </w:r>
      <w:r w:rsidRPr="00C07264">
        <w:rPr>
          <w:rFonts w:ascii="Verdana" w:eastAsia="Times New Roman" w:hAnsi="Verdana"/>
          <w:sz w:val="20"/>
          <w:szCs w:val="20"/>
          <w:u w:val="single"/>
          <w:lang w:val="en-US"/>
        </w:rPr>
        <w:t>This will follow the global usual path</w:t>
      </w:r>
      <w:r>
        <w:rPr>
          <w:rFonts w:ascii="Verdana" w:eastAsia="Times New Roman" w:hAnsi="Verdana"/>
          <w:sz w:val="20"/>
          <w:szCs w:val="20"/>
          <w:lang w:val="en-US"/>
        </w:rPr>
        <w:t>.</w:t>
      </w:r>
    </w:p>
    <w:p w14:paraId="54044EA1" w14:textId="77777777" w:rsidR="00591AE7" w:rsidRPr="00C07264" w:rsidRDefault="00591AE7" w:rsidP="00591AE7">
      <w:pPr>
        <w:pStyle w:val="ListParagraph"/>
        <w:ind w:left="1800"/>
        <w:rPr>
          <w:rFonts w:ascii="Verdana" w:eastAsia="Times New Roman" w:hAnsi="Verdana"/>
          <w:lang w:val="en-US"/>
        </w:rPr>
      </w:pPr>
    </w:p>
    <w:p w14:paraId="44496C0D" w14:textId="77777777" w:rsidR="00591AE7" w:rsidRPr="00C07264" w:rsidRDefault="00591AE7" w:rsidP="000B5AB0">
      <w:pPr>
        <w:pStyle w:val="ListParagraph"/>
        <w:numPr>
          <w:ilvl w:val="0"/>
          <w:numId w:val="25"/>
        </w:numPr>
        <w:rPr>
          <w:rFonts w:ascii="Verdana" w:eastAsia="Times New Roman" w:hAnsi="Verdana"/>
          <w:sz w:val="20"/>
          <w:szCs w:val="20"/>
          <w:lang w:val="en-US"/>
        </w:rPr>
      </w:pPr>
      <w:r w:rsidRPr="00C07264">
        <w:rPr>
          <w:rFonts w:ascii="Verdana" w:eastAsia="Times New Roman" w:hAnsi="Verdana"/>
          <w:sz w:val="20"/>
          <w:szCs w:val="20"/>
          <w:lang w:val="en-US"/>
        </w:rPr>
        <w:t>The legacy product (</w:t>
      </w:r>
      <w:r w:rsidRPr="00C07264">
        <w:rPr>
          <w:rFonts w:ascii="Verdana" w:hAnsi="Verdana"/>
          <w:sz w:val="20"/>
          <w:szCs w:val="20"/>
          <w:lang w:val="en-US"/>
        </w:rPr>
        <w:t>Wave, EPL, PL Hub only</w:t>
      </w:r>
      <w:r w:rsidRPr="00C07264">
        <w:rPr>
          <w:rFonts w:ascii="Verdana" w:eastAsia="Times New Roman" w:hAnsi="Verdana"/>
          <w:sz w:val="20"/>
          <w:szCs w:val="20"/>
          <w:lang w:val="en-US"/>
        </w:rPr>
        <w:t xml:space="preserve">) order will route to </w:t>
      </w:r>
      <w:proofErr w:type="spellStart"/>
      <w:r w:rsidRPr="00C07264">
        <w:rPr>
          <w:rFonts w:ascii="Verdana" w:eastAsia="Times New Roman" w:hAnsi="Verdana"/>
          <w:sz w:val="20"/>
          <w:szCs w:val="20"/>
          <w:lang w:val="en-US"/>
        </w:rPr>
        <w:t>SwIFT</w:t>
      </w:r>
      <w:proofErr w:type="spellEnd"/>
      <w:r w:rsidRPr="00C07264">
        <w:rPr>
          <w:rFonts w:ascii="Verdana" w:eastAsia="Times New Roman" w:hAnsi="Verdana"/>
          <w:sz w:val="20"/>
          <w:szCs w:val="20"/>
          <w:lang w:val="en-US"/>
        </w:rPr>
        <w:t xml:space="preserve"> </w:t>
      </w:r>
      <w:r w:rsidRPr="00C07264">
        <w:rPr>
          <w:rFonts w:ascii="Verdana" w:eastAsia="Times New Roman" w:hAnsi="Verdana"/>
          <w:b/>
          <w:bCs/>
          <w:sz w:val="20"/>
          <w:szCs w:val="20"/>
          <w:lang w:val="en-US"/>
        </w:rPr>
        <w:t>with</w:t>
      </w:r>
      <w:r w:rsidRPr="00C07264">
        <w:rPr>
          <w:rFonts w:ascii="Verdana" w:eastAsia="Times New Roman" w:hAnsi="Verdana"/>
          <w:sz w:val="20"/>
          <w:szCs w:val="20"/>
          <w:lang w:val="en-US"/>
        </w:rPr>
        <w:t xml:space="preserve"> a task to generate an EON order.</w:t>
      </w:r>
      <w:r w:rsidRPr="00C07264">
        <w:rPr>
          <w:rFonts w:ascii="Verdana" w:eastAsia="Times New Roman" w:hAnsi="Verdana"/>
          <w:sz w:val="18"/>
          <w:szCs w:val="18"/>
          <w:lang w:val="en-US"/>
        </w:rPr>
        <w:t xml:space="preserve"> </w:t>
      </w:r>
      <w:r w:rsidRPr="00587672">
        <w:rPr>
          <w:rFonts w:ascii="Verdana" w:eastAsia="Times New Roman" w:hAnsi="Verdana"/>
          <w:sz w:val="18"/>
          <w:szCs w:val="18"/>
          <w:u w:val="single"/>
          <w:lang w:val="en-US"/>
        </w:rPr>
        <w:t>This flow will be explained below.</w:t>
      </w:r>
    </w:p>
    <w:p w14:paraId="1BE1E996" w14:textId="77777777" w:rsidR="00591AE7" w:rsidRDefault="00591AE7" w:rsidP="00591AE7">
      <w:pPr>
        <w:pStyle w:val="Heading4"/>
      </w:pPr>
      <w:bookmarkStart w:id="16" w:name="_Toc52882643"/>
      <w:r>
        <w:t>Ordering</w:t>
      </w:r>
      <w:bookmarkEnd w:id="16"/>
    </w:p>
    <w:p w14:paraId="44CAEC98" w14:textId="77777777" w:rsidR="00591AE7" w:rsidRDefault="00591AE7" w:rsidP="00591AE7">
      <w:r>
        <w:t>This is the step by step of the legacy product ordering flow:</w:t>
      </w:r>
    </w:p>
    <w:p w14:paraId="37E35989" w14:textId="77777777" w:rsidR="00591AE7" w:rsidRPr="00A518C5" w:rsidRDefault="00591AE7" w:rsidP="00591AE7"/>
    <w:p w14:paraId="27EEC033" w14:textId="77777777" w:rsidR="00591AE7" w:rsidRPr="00A518C5" w:rsidRDefault="00591AE7" w:rsidP="00591AE7">
      <w:pPr>
        <w:pStyle w:val="BodyText"/>
        <w:rPr>
          <w:b/>
          <w:bCs/>
        </w:rPr>
      </w:pPr>
      <w:r w:rsidRPr="00D041C9">
        <w:rPr>
          <w:b/>
          <w:bCs/>
        </w:rPr>
        <w:t xml:space="preserve">Role: </w:t>
      </w:r>
      <w:r>
        <w:rPr>
          <w:b/>
          <w:bCs/>
        </w:rPr>
        <w:t xml:space="preserve">Sold region Order Entry </w:t>
      </w:r>
    </w:p>
    <w:p w14:paraId="0D503FCB" w14:textId="77777777" w:rsidR="00591AE7" w:rsidRDefault="00591AE7" w:rsidP="000B5AB0">
      <w:pPr>
        <w:pStyle w:val="BodyText"/>
        <w:numPr>
          <w:ilvl w:val="0"/>
          <w:numId w:val="26"/>
        </w:numPr>
      </w:pPr>
      <w:r>
        <w:t>Generate a new EON Order.</w:t>
      </w:r>
    </w:p>
    <w:p w14:paraId="5AAC0B5D" w14:textId="77777777" w:rsidR="00591AE7" w:rsidRPr="00587672" w:rsidRDefault="00591AE7" w:rsidP="00591AE7">
      <w:pPr>
        <w:pStyle w:val="BodyText"/>
        <w:ind w:left="1069"/>
      </w:pPr>
    </w:p>
    <w:p w14:paraId="153CC69B" w14:textId="77777777" w:rsidR="00591AE7" w:rsidRPr="00587672" w:rsidRDefault="00591AE7" w:rsidP="000B5AB0">
      <w:pPr>
        <w:pStyle w:val="BodyText"/>
        <w:numPr>
          <w:ilvl w:val="0"/>
          <w:numId w:val="26"/>
        </w:numPr>
      </w:pPr>
      <w:r>
        <w:rPr>
          <w:rFonts w:eastAsia="Times New Roman"/>
        </w:rPr>
        <w:t>A</w:t>
      </w:r>
      <w:r w:rsidRPr="00587672">
        <w:rPr>
          <w:rFonts w:eastAsia="Times New Roman"/>
        </w:rPr>
        <w:t>ssign the LEXM BAN to the EON order</w:t>
      </w:r>
      <w:r>
        <w:rPr>
          <w:rFonts w:eastAsia="Times New Roman"/>
        </w:rPr>
        <w:t xml:space="preserve">. </w:t>
      </w:r>
    </w:p>
    <w:p w14:paraId="579BD74A" w14:textId="17B2FA65" w:rsidR="00591AE7" w:rsidRDefault="00591AE7" w:rsidP="00591AE7">
      <w:pPr>
        <w:pStyle w:val="BodyText"/>
        <w:ind w:left="1069"/>
        <w:rPr>
          <w:rFonts w:eastAsia="Times New Roman"/>
        </w:rPr>
      </w:pPr>
      <w:r w:rsidRPr="00587672">
        <w:rPr>
          <w:rFonts w:eastAsia="Times New Roman"/>
        </w:rPr>
        <w:lastRenderedPageBreak/>
        <w:t xml:space="preserve">The EON services will </w:t>
      </w:r>
      <w:r>
        <w:rPr>
          <w:rFonts w:eastAsia="Times New Roman"/>
        </w:rPr>
        <w:t xml:space="preserve">not </w:t>
      </w:r>
      <w:r w:rsidRPr="00587672">
        <w:rPr>
          <w:rFonts w:eastAsia="Times New Roman"/>
        </w:rPr>
        <w:t>invoice to the customer</w:t>
      </w:r>
      <w:r>
        <w:rPr>
          <w:rFonts w:eastAsia="Times New Roman"/>
        </w:rPr>
        <w:t xml:space="preserve"> because t</w:t>
      </w:r>
      <w:r w:rsidRPr="00587672">
        <w:rPr>
          <w:rFonts w:eastAsia="Times New Roman"/>
        </w:rPr>
        <w:t>he LEXM BAN</w:t>
      </w:r>
      <w:r>
        <w:rPr>
          <w:rFonts w:eastAsia="Times New Roman"/>
        </w:rPr>
        <w:t xml:space="preserve"> is a non-billable BAN and is not associated to any other Kenan BAN in this case. This is because the legacy products services will be invoiced through the Kenan BAN on the Siebel 8 order.</w:t>
      </w:r>
    </w:p>
    <w:p w14:paraId="109F0774" w14:textId="77777777" w:rsidR="00591AE7" w:rsidRPr="00A518C5" w:rsidRDefault="00591AE7" w:rsidP="00591AE7">
      <w:pPr>
        <w:pStyle w:val="BodyText"/>
        <w:ind w:left="1069"/>
      </w:pPr>
    </w:p>
    <w:p w14:paraId="3FEDB140" w14:textId="77777777" w:rsidR="00591AE7" w:rsidRPr="00A518C5" w:rsidRDefault="00591AE7" w:rsidP="000B5AB0">
      <w:pPr>
        <w:pStyle w:val="BodyText"/>
        <w:numPr>
          <w:ilvl w:val="0"/>
          <w:numId w:val="26"/>
        </w:numPr>
      </w:pPr>
      <w:r w:rsidRPr="00A518C5">
        <w:rPr>
          <w:rFonts w:eastAsia="Times New Roman"/>
        </w:rPr>
        <w:t>The EON order will</w:t>
      </w:r>
      <w:r>
        <w:rPr>
          <w:rFonts w:eastAsia="Times New Roman"/>
        </w:rPr>
        <w:t xml:space="preserve"> automatically</w:t>
      </w:r>
      <w:r w:rsidRPr="00A518C5">
        <w:rPr>
          <w:rFonts w:eastAsia="Times New Roman"/>
        </w:rPr>
        <w:t xml:space="preserve"> generate a Siebel 8 shell order for LATAM O</w:t>
      </w:r>
      <w:r>
        <w:rPr>
          <w:rFonts w:eastAsia="Times New Roman"/>
        </w:rPr>
        <w:t>rder Manager.</w:t>
      </w:r>
    </w:p>
    <w:p w14:paraId="459EBE39" w14:textId="32CB741D" w:rsidR="00530D7B" w:rsidRDefault="00530D7B">
      <w:pPr>
        <w:rPr>
          <w:b/>
          <w:bCs/>
        </w:rPr>
      </w:pPr>
    </w:p>
    <w:p w14:paraId="03EE22A9" w14:textId="24B4C2B7" w:rsidR="00591AE7" w:rsidRPr="00A518C5" w:rsidRDefault="00591AE7" w:rsidP="00591AE7">
      <w:pPr>
        <w:pStyle w:val="BodyText"/>
        <w:ind w:left="709"/>
      </w:pPr>
      <w:r>
        <w:rPr>
          <w:b/>
          <w:bCs/>
        </w:rPr>
        <w:t>Role: Latam Order Manager</w:t>
      </w:r>
    </w:p>
    <w:p w14:paraId="147E772B" w14:textId="6C899666" w:rsidR="00591AE7" w:rsidRDefault="00591AE7" w:rsidP="000B5AB0">
      <w:pPr>
        <w:pStyle w:val="BodyText"/>
        <w:numPr>
          <w:ilvl w:val="0"/>
          <w:numId w:val="26"/>
        </w:numPr>
        <w:rPr>
          <w:rFonts w:eastAsia="Times New Roman"/>
        </w:rPr>
      </w:pPr>
      <w:r>
        <w:rPr>
          <w:rFonts w:eastAsia="Times New Roman"/>
        </w:rPr>
        <w:t>A</w:t>
      </w:r>
      <w:r w:rsidRPr="00591AE7">
        <w:rPr>
          <w:rFonts w:eastAsia="Times New Roman"/>
        </w:rPr>
        <w:t>ssign the Siebel 8 order to the existing LATAM customer account from step 1</w:t>
      </w:r>
      <w:r>
        <w:rPr>
          <w:rFonts w:eastAsia="Times New Roman"/>
        </w:rPr>
        <w:t>.</w:t>
      </w:r>
    </w:p>
    <w:p w14:paraId="52AE790C" w14:textId="51EDDC24" w:rsidR="00591AE7" w:rsidRDefault="00591AE7" w:rsidP="00591AE7">
      <w:pPr>
        <w:pStyle w:val="BodyText"/>
        <w:ind w:left="1069"/>
        <w:rPr>
          <w:rFonts w:eastAsia="Times New Roman"/>
        </w:rPr>
      </w:pPr>
      <w:r w:rsidRPr="00591AE7">
        <w:rPr>
          <w:rFonts w:eastAsia="Times New Roman"/>
        </w:rPr>
        <w:t xml:space="preserve">If </w:t>
      </w:r>
      <w:r w:rsidR="00B51F9E">
        <w:rPr>
          <w:rFonts w:eastAsia="Times New Roman"/>
        </w:rPr>
        <w:t xml:space="preserve">the account where the quote was generated, </w:t>
      </w:r>
      <w:r w:rsidRPr="00591AE7">
        <w:rPr>
          <w:rFonts w:eastAsia="Times New Roman"/>
        </w:rPr>
        <w:t xml:space="preserve">had been a </w:t>
      </w:r>
      <w:r w:rsidR="00B51F9E">
        <w:rPr>
          <w:rFonts w:eastAsia="Times New Roman"/>
        </w:rPr>
        <w:t>non-LATAM</w:t>
      </w:r>
      <w:r w:rsidRPr="00591AE7">
        <w:rPr>
          <w:rFonts w:eastAsia="Times New Roman"/>
        </w:rPr>
        <w:t xml:space="preserve"> customer </w:t>
      </w:r>
      <w:r w:rsidR="00B51F9E" w:rsidRPr="00591AE7">
        <w:rPr>
          <w:rFonts w:eastAsia="Times New Roman"/>
        </w:rPr>
        <w:t>account,</w:t>
      </w:r>
      <w:r w:rsidRPr="00591AE7">
        <w:rPr>
          <w:rFonts w:eastAsia="Times New Roman"/>
        </w:rPr>
        <w:t xml:space="preserve"> then LATAM O</w:t>
      </w:r>
      <w:r w:rsidR="00B51F9E">
        <w:rPr>
          <w:rFonts w:eastAsia="Times New Roman"/>
        </w:rPr>
        <w:t>rder Manager</w:t>
      </w:r>
      <w:r w:rsidRPr="00591AE7">
        <w:rPr>
          <w:rFonts w:eastAsia="Times New Roman"/>
        </w:rPr>
        <w:t xml:space="preserve"> would contact LATAM Marketing to create a duplicate customer account for the LATAM legal entity and the Siebel 8 order and billable BAN would be assigned to this account. This means that there would be two separate customer accounts and BANs.</w:t>
      </w:r>
    </w:p>
    <w:p w14:paraId="2D232B4B" w14:textId="77777777" w:rsidR="00B51F9E" w:rsidRPr="00591AE7" w:rsidRDefault="00B51F9E" w:rsidP="00591AE7">
      <w:pPr>
        <w:pStyle w:val="BodyText"/>
        <w:ind w:left="1069"/>
        <w:rPr>
          <w:rFonts w:eastAsia="Times New Roman"/>
        </w:rPr>
      </w:pPr>
    </w:p>
    <w:p w14:paraId="0C562768" w14:textId="5F18A321" w:rsidR="00B51F9E" w:rsidRDefault="00B51F9E" w:rsidP="000B5AB0">
      <w:pPr>
        <w:pStyle w:val="BodyText"/>
        <w:numPr>
          <w:ilvl w:val="0"/>
          <w:numId w:val="26"/>
        </w:numPr>
        <w:rPr>
          <w:rFonts w:eastAsia="Times New Roman"/>
        </w:rPr>
      </w:pPr>
      <w:r>
        <w:rPr>
          <w:rFonts w:eastAsia="Times New Roman"/>
        </w:rPr>
        <w:t>A</w:t>
      </w:r>
      <w:r w:rsidR="00591AE7">
        <w:rPr>
          <w:rFonts w:eastAsia="Times New Roman"/>
        </w:rPr>
        <w:t xml:space="preserve">ssign the </w:t>
      </w:r>
      <w:r>
        <w:rPr>
          <w:rFonts w:eastAsia="Times New Roman"/>
        </w:rPr>
        <w:t xml:space="preserve">Siebel 8 order to the </w:t>
      </w:r>
      <w:r w:rsidR="00591AE7">
        <w:rPr>
          <w:rFonts w:eastAsia="Times New Roman"/>
        </w:rPr>
        <w:t xml:space="preserve">Kenan BAN that was used for the </w:t>
      </w:r>
      <w:r>
        <w:rPr>
          <w:rFonts w:eastAsia="Times New Roman"/>
        </w:rPr>
        <w:t>global</w:t>
      </w:r>
      <w:r w:rsidR="00591AE7">
        <w:rPr>
          <w:rFonts w:eastAsia="Times New Roman"/>
        </w:rPr>
        <w:t xml:space="preserve"> product</w:t>
      </w:r>
      <w:r>
        <w:rPr>
          <w:rFonts w:eastAsia="Times New Roman"/>
        </w:rPr>
        <w:t xml:space="preserve"> (DIA/HSIP)</w:t>
      </w:r>
      <w:r w:rsidR="00591AE7">
        <w:rPr>
          <w:rFonts w:eastAsia="Times New Roman"/>
        </w:rPr>
        <w:t>. </w:t>
      </w:r>
      <w:r w:rsidR="00591AE7" w:rsidRPr="00B51F9E">
        <w:rPr>
          <w:rFonts w:eastAsia="Times New Roman"/>
        </w:rPr>
        <w:t>This means that the</w:t>
      </w:r>
      <w:r w:rsidRPr="00B51F9E">
        <w:rPr>
          <w:rFonts w:eastAsia="Times New Roman"/>
        </w:rPr>
        <w:t xml:space="preserve"> global and legacy</w:t>
      </w:r>
      <w:r w:rsidR="00591AE7" w:rsidRPr="00B51F9E">
        <w:rPr>
          <w:rFonts w:eastAsia="Times New Roman"/>
        </w:rPr>
        <w:t xml:space="preserve"> products will invoice on the same BAN.</w:t>
      </w:r>
    </w:p>
    <w:p w14:paraId="261CE621" w14:textId="79779F4E" w:rsidR="00B51F9E" w:rsidRDefault="00B51F9E" w:rsidP="00B51F9E">
      <w:pPr>
        <w:pStyle w:val="BodyText"/>
        <w:ind w:left="1069"/>
        <w:rPr>
          <w:rFonts w:eastAsia="Times New Roman"/>
        </w:rPr>
      </w:pPr>
      <w:r>
        <w:rPr>
          <w:rFonts w:eastAsia="Times New Roman"/>
          <w:b/>
          <w:bCs/>
        </w:rPr>
        <w:t>Important:</w:t>
      </w:r>
      <w:r>
        <w:rPr>
          <w:rFonts w:eastAsia="Times New Roman"/>
        </w:rPr>
        <w:t xml:space="preserve"> Verify if there is an existing Kenan BAN to assign to the order. If not, then create a new one.</w:t>
      </w:r>
    </w:p>
    <w:p w14:paraId="7D277ACE" w14:textId="77777777" w:rsidR="008416E4" w:rsidRDefault="008416E4" w:rsidP="008416E4">
      <w:pPr>
        <w:pStyle w:val="BodyText"/>
        <w:rPr>
          <w:rFonts w:eastAsia="Times New Roman"/>
        </w:rPr>
      </w:pPr>
    </w:p>
    <w:p w14:paraId="5032F7FC" w14:textId="18ACDC4F" w:rsidR="00591AE7" w:rsidRDefault="00591AE7" w:rsidP="000B5AB0">
      <w:pPr>
        <w:pStyle w:val="BodyText"/>
        <w:numPr>
          <w:ilvl w:val="0"/>
          <w:numId w:val="26"/>
        </w:numPr>
        <w:rPr>
          <w:rFonts w:eastAsia="Times New Roman"/>
        </w:rPr>
      </w:pPr>
      <w:r>
        <w:rPr>
          <w:rFonts w:eastAsia="Times New Roman"/>
        </w:rPr>
        <w:t>LATAM Delivery activates Siebel services</w:t>
      </w:r>
      <w:r w:rsidR="00B51F9E">
        <w:rPr>
          <w:rFonts w:eastAsia="Times New Roman"/>
        </w:rPr>
        <w:t xml:space="preserve"> and LATAM CCM completes order</w:t>
      </w:r>
    </w:p>
    <w:p w14:paraId="71170250" w14:textId="1A846F16" w:rsidR="00335035" w:rsidRPr="00335035" w:rsidRDefault="00335035" w:rsidP="00591AE7">
      <w:pPr>
        <w:pStyle w:val="BodyText"/>
      </w:pPr>
    </w:p>
    <w:p w14:paraId="18A6DF64" w14:textId="77777777" w:rsidR="0053385A" w:rsidRPr="00F82009" w:rsidRDefault="0053385A" w:rsidP="0053385A">
      <w:pPr>
        <w:pStyle w:val="Heading1"/>
      </w:pPr>
      <w:bookmarkStart w:id="17" w:name="_Toc393963956"/>
      <w:bookmarkStart w:id="18" w:name="_Toc52882644"/>
      <w:r w:rsidRPr="00F82009">
        <w:t>Reference Material</w:t>
      </w:r>
      <w:bookmarkEnd w:id="17"/>
      <w:bookmarkEnd w:id="18"/>
    </w:p>
    <w:p w14:paraId="54D4AE88" w14:textId="77777777" w:rsidR="0053385A" w:rsidRPr="00F82009" w:rsidRDefault="0053385A" w:rsidP="0053385A">
      <w:pPr>
        <w:pStyle w:val="Heading2"/>
      </w:pPr>
      <w:bookmarkStart w:id="19" w:name="_Toc386723447"/>
      <w:bookmarkStart w:id="20" w:name="_Toc393963958"/>
      <w:bookmarkStart w:id="21" w:name="_Toc52882645"/>
      <w:r w:rsidRPr="00F82009">
        <w:t>Related Links</w:t>
      </w:r>
      <w:bookmarkEnd w:id="21"/>
      <w:r w:rsidRPr="00F82009">
        <w:t xml:space="preserve"> </w:t>
      </w:r>
      <w:bookmarkEnd w:id="19"/>
      <w:bookmarkEnd w:id="20"/>
    </w:p>
    <w:p w14:paraId="58DB72D9" w14:textId="77777777" w:rsidR="0053385A" w:rsidRPr="00F82009" w:rsidRDefault="0053385A" w:rsidP="00C62599">
      <w:pPr>
        <w:pStyle w:val="Heading2"/>
      </w:pPr>
      <w:bookmarkStart w:id="22" w:name="_Toc393963961"/>
      <w:bookmarkStart w:id="23" w:name="_Toc52882646"/>
      <w:r w:rsidRPr="00F82009">
        <w:t>Version History</w:t>
      </w:r>
      <w:bookmarkEnd w:id="22"/>
      <w:bookmarkEnd w:id="23"/>
    </w:p>
    <w:p w14:paraId="75D1CE10" w14:textId="77777777" w:rsidR="0053385A" w:rsidRPr="00614517" w:rsidRDefault="0053385A" w:rsidP="0053385A">
      <w:pPr>
        <w:pStyle w:val="BodyText"/>
      </w:pPr>
      <w:r w:rsidRPr="00614517">
        <w:t xml:space="preserve">Electronic copies in any location other than the </w:t>
      </w:r>
      <w:r>
        <w:t>GSL</w:t>
      </w:r>
      <w:r w:rsidRPr="00614517">
        <w:t xml:space="preserve">, </w:t>
      </w:r>
      <w:r>
        <w:t>plus</w:t>
      </w:r>
      <w:r w:rsidRPr="00614517">
        <w:t xml:space="preserve"> all printed copies, are uncontrolled.</w:t>
      </w:r>
    </w:p>
    <w:tbl>
      <w:tblPr>
        <w:tblW w:w="983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170"/>
        <w:gridCol w:w="1710"/>
        <w:gridCol w:w="1620"/>
        <w:gridCol w:w="4433"/>
      </w:tblGrid>
      <w:tr w:rsidR="0053385A" w:rsidRPr="00614517" w14:paraId="1CD1FAD9" w14:textId="77777777" w:rsidTr="000770DF">
        <w:trPr>
          <w:cantSplit/>
          <w:trHeight w:val="803"/>
          <w:tblHeader/>
        </w:trPr>
        <w:tc>
          <w:tcPr>
            <w:tcW w:w="900" w:type="dxa"/>
            <w:shd w:val="clear" w:color="auto" w:fill="E6E6E6"/>
            <w:vAlign w:val="center"/>
          </w:tcPr>
          <w:p w14:paraId="0CDB36D9" w14:textId="77777777" w:rsidR="0053385A" w:rsidRPr="00781D38" w:rsidRDefault="0053385A" w:rsidP="008859AE">
            <w:pPr>
              <w:pStyle w:val="Tabletext"/>
              <w:keepNext/>
              <w:jc w:val="center"/>
              <w:rPr>
                <w:b/>
              </w:rPr>
            </w:pPr>
            <w:r w:rsidRPr="00781D38">
              <w:rPr>
                <w:b/>
              </w:rPr>
              <w:t>Version</w:t>
            </w:r>
          </w:p>
        </w:tc>
        <w:tc>
          <w:tcPr>
            <w:tcW w:w="1170" w:type="dxa"/>
            <w:shd w:val="clear" w:color="auto" w:fill="E6E6E6"/>
            <w:vAlign w:val="center"/>
          </w:tcPr>
          <w:p w14:paraId="50D3E033" w14:textId="77777777" w:rsidR="0053385A" w:rsidRPr="00781D38" w:rsidRDefault="0053385A" w:rsidP="008859AE">
            <w:pPr>
              <w:pStyle w:val="Tabletext"/>
              <w:keepNext/>
              <w:jc w:val="center"/>
              <w:rPr>
                <w:b/>
              </w:rPr>
            </w:pPr>
            <w:r w:rsidRPr="00781D38">
              <w:rPr>
                <w:b/>
              </w:rPr>
              <w:t>Date Published</w:t>
            </w:r>
          </w:p>
        </w:tc>
        <w:tc>
          <w:tcPr>
            <w:tcW w:w="1710" w:type="dxa"/>
            <w:shd w:val="clear" w:color="auto" w:fill="E6E6E6"/>
            <w:vAlign w:val="center"/>
          </w:tcPr>
          <w:p w14:paraId="6B4CD54C" w14:textId="77777777" w:rsidR="0053385A" w:rsidRPr="00781D38" w:rsidRDefault="001D276C" w:rsidP="008859AE">
            <w:pPr>
              <w:pStyle w:val="Tabletext"/>
              <w:keepNext/>
              <w:jc w:val="center"/>
              <w:rPr>
                <w:b/>
              </w:rPr>
            </w:pPr>
            <w:r>
              <w:rPr>
                <w:b/>
              </w:rPr>
              <w:t xml:space="preserve">Business </w:t>
            </w:r>
            <w:r w:rsidR="0053385A" w:rsidRPr="00781D38">
              <w:rPr>
                <w:b/>
              </w:rPr>
              <w:t xml:space="preserve">Process </w:t>
            </w:r>
            <w:r w:rsidR="008C6EE5" w:rsidRPr="00781D38">
              <w:rPr>
                <w:b/>
              </w:rPr>
              <w:t>Owner</w:t>
            </w:r>
            <w:r w:rsidR="008C6EE5">
              <w:rPr>
                <w:b/>
              </w:rPr>
              <w:t xml:space="preserve"> (</w:t>
            </w:r>
            <w:r w:rsidR="0053385A">
              <w:rPr>
                <w:b/>
              </w:rPr>
              <w:t>Region)</w:t>
            </w:r>
          </w:p>
        </w:tc>
        <w:tc>
          <w:tcPr>
            <w:tcW w:w="1620" w:type="dxa"/>
            <w:shd w:val="clear" w:color="auto" w:fill="E6E6E6"/>
            <w:vAlign w:val="center"/>
          </w:tcPr>
          <w:p w14:paraId="7D9FBD77" w14:textId="77777777" w:rsidR="0053385A" w:rsidRPr="00781D38" w:rsidRDefault="0053385A" w:rsidP="008859AE">
            <w:pPr>
              <w:pStyle w:val="Tabletext"/>
              <w:keepNext/>
              <w:jc w:val="center"/>
              <w:rPr>
                <w:b/>
              </w:rPr>
            </w:pPr>
            <w:r w:rsidRPr="00781D38">
              <w:rPr>
                <w:b/>
              </w:rPr>
              <w:t>Document</w:t>
            </w:r>
            <w:r>
              <w:rPr>
                <w:b/>
              </w:rPr>
              <w:t xml:space="preserve"> </w:t>
            </w:r>
            <w:r w:rsidRPr="00781D38">
              <w:rPr>
                <w:b/>
              </w:rPr>
              <w:t>Writer</w:t>
            </w:r>
          </w:p>
        </w:tc>
        <w:tc>
          <w:tcPr>
            <w:tcW w:w="4433" w:type="dxa"/>
            <w:shd w:val="clear" w:color="auto" w:fill="E6E6E6"/>
            <w:vAlign w:val="center"/>
          </w:tcPr>
          <w:p w14:paraId="74347DFB" w14:textId="77777777" w:rsidR="0053385A" w:rsidRPr="00781D38" w:rsidRDefault="0053385A" w:rsidP="008859AE">
            <w:pPr>
              <w:pStyle w:val="Tabletext"/>
              <w:keepNext/>
              <w:jc w:val="center"/>
              <w:rPr>
                <w:b/>
              </w:rPr>
            </w:pPr>
            <w:r w:rsidRPr="00781D38">
              <w:rPr>
                <w:b/>
              </w:rPr>
              <w:t xml:space="preserve">Summary </w:t>
            </w:r>
            <w:r w:rsidR="00575662">
              <w:rPr>
                <w:b/>
              </w:rPr>
              <w:t>o</w:t>
            </w:r>
            <w:r w:rsidRPr="00781D38">
              <w:rPr>
                <w:b/>
              </w:rPr>
              <w:t>f Changes</w:t>
            </w:r>
          </w:p>
        </w:tc>
      </w:tr>
      <w:tr w:rsidR="0053385A" w:rsidRPr="00614517" w14:paraId="14DFC31D" w14:textId="77777777" w:rsidTr="000770DF">
        <w:trPr>
          <w:cantSplit/>
          <w:trHeight w:val="344"/>
        </w:trPr>
        <w:tc>
          <w:tcPr>
            <w:tcW w:w="900" w:type="dxa"/>
          </w:tcPr>
          <w:p w14:paraId="3E9129A1" w14:textId="77777777" w:rsidR="0053385A" w:rsidRPr="00614517" w:rsidRDefault="0053385A" w:rsidP="008859AE">
            <w:pPr>
              <w:pStyle w:val="Tabletext"/>
            </w:pPr>
            <w:r w:rsidRPr="00614517">
              <w:t>1.0</w:t>
            </w:r>
          </w:p>
        </w:tc>
        <w:tc>
          <w:tcPr>
            <w:tcW w:w="1170" w:type="dxa"/>
          </w:tcPr>
          <w:p w14:paraId="61F6D450" w14:textId="77777777" w:rsidR="0053385A" w:rsidRPr="00614517" w:rsidRDefault="0053385A" w:rsidP="008859AE">
            <w:pPr>
              <w:pStyle w:val="Tabletext"/>
            </w:pPr>
            <w:r w:rsidRPr="00614517">
              <w:t>00/00/1</w:t>
            </w:r>
            <w:r>
              <w:t>4</w:t>
            </w:r>
          </w:p>
        </w:tc>
        <w:tc>
          <w:tcPr>
            <w:tcW w:w="1710" w:type="dxa"/>
          </w:tcPr>
          <w:p w14:paraId="553BDE33" w14:textId="77777777" w:rsidR="0053385A" w:rsidRPr="00614517" w:rsidRDefault="0053385A" w:rsidP="008859AE">
            <w:pPr>
              <w:pStyle w:val="Tabletext"/>
            </w:pPr>
            <w:r>
              <w:t>PO Name (region)</w:t>
            </w:r>
          </w:p>
        </w:tc>
        <w:tc>
          <w:tcPr>
            <w:tcW w:w="1620" w:type="dxa"/>
          </w:tcPr>
          <w:p w14:paraId="74C81BE6" w14:textId="77777777" w:rsidR="0053385A" w:rsidRPr="00614517" w:rsidRDefault="0053385A" w:rsidP="008859AE">
            <w:pPr>
              <w:pStyle w:val="Tabletext"/>
            </w:pPr>
            <w:r>
              <w:t>Writer Name</w:t>
            </w:r>
          </w:p>
        </w:tc>
        <w:tc>
          <w:tcPr>
            <w:tcW w:w="4433" w:type="dxa"/>
          </w:tcPr>
          <w:p w14:paraId="3BE32A6F" w14:textId="77777777" w:rsidR="0053385A" w:rsidRPr="00614517" w:rsidRDefault="0053385A" w:rsidP="008859AE">
            <w:pPr>
              <w:pStyle w:val="Tabletext"/>
            </w:pPr>
            <w:r w:rsidRPr="00614517">
              <w:t>First publication</w:t>
            </w:r>
            <w:r>
              <w:t xml:space="preserve"> to GSL.</w:t>
            </w:r>
          </w:p>
        </w:tc>
      </w:tr>
      <w:tr w:rsidR="0053385A" w:rsidRPr="00614517" w14:paraId="7F5A448A" w14:textId="77777777" w:rsidTr="000770DF">
        <w:trPr>
          <w:cantSplit/>
          <w:trHeight w:val="344"/>
        </w:trPr>
        <w:tc>
          <w:tcPr>
            <w:tcW w:w="900" w:type="dxa"/>
          </w:tcPr>
          <w:p w14:paraId="674CDA64" w14:textId="77777777" w:rsidR="0053385A" w:rsidRPr="007F6FE1" w:rsidRDefault="0053385A" w:rsidP="008859AE">
            <w:pPr>
              <w:pStyle w:val="BodyText"/>
              <w:spacing w:after="60"/>
              <w:ind w:left="0"/>
              <w:rPr>
                <w:sz w:val="16"/>
                <w:szCs w:val="16"/>
              </w:rPr>
            </w:pPr>
          </w:p>
        </w:tc>
        <w:tc>
          <w:tcPr>
            <w:tcW w:w="1170" w:type="dxa"/>
          </w:tcPr>
          <w:p w14:paraId="0A632AA3" w14:textId="77777777" w:rsidR="0053385A" w:rsidRPr="007F6FE1" w:rsidRDefault="0053385A" w:rsidP="008859AE">
            <w:pPr>
              <w:pStyle w:val="BodyText"/>
              <w:spacing w:after="60"/>
              <w:ind w:left="0"/>
              <w:rPr>
                <w:sz w:val="16"/>
                <w:szCs w:val="16"/>
              </w:rPr>
            </w:pPr>
          </w:p>
        </w:tc>
        <w:tc>
          <w:tcPr>
            <w:tcW w:w="1710" w:type="dxa"/>
          </w:tcPr>
          <w:p w14:paraId="19676FCE" w14:textId="77777777" w:rsidR="0053385A" w:rsidRPr="007F6FE1" w:rsidRDefault="0053385A" w:rsidP="008859AE">
            <w:pPr>
              <w:pStyle w:val="BodyText"/>
              <w:spacing w:after="60"/>
              <w:ind w:left="0"/>
              <w:rPr>
                <w:sz w:val="16"/>
                <w:szCs w:val="16"/>
              </w:rPr>
            </w:pPr>
          </w:p>
        </w:tc>
        <w:tc>
          <w:tcPr>
            <w:tcW w:w="1620" w:type="dxa"/>
          </w:tcPr>
          <w:p w14:paraId="3038FB58" w14:textId="77777777" w:rsidR="0053385A" w:rsidRPr="007F6FE1" w:rsidRDefault="0053385A" w:rsidP="008859AE">
            <w:pPr>
              <w:pStyle w:val="BodyText"/>
              <w:spacing w:after="60"/>
              <w:ind w:left="0"/>
              <w:rPr>
                <w:sz w:val="16"/>
                <w:szCs w:val="16"/>
              </w:rPr>
            </w:pPr>
          </w:p>
        </w:tc>
        <w:tc>
          <w:tcPr>
            <w:tcW w:w="4433" w:type="dxa"/>
          </w:tcPr>
          <w:p w14:paraId="150F19B7" w14:textId="77777777" w:rsidR="0053385A" w:rsidRPr="007F6FE1" w:rsidRDefault="0053385A" w:rsidP="008859AE">
            <w:pPr>
              <w:pStyle w:val="BodyText"/>
              <w:spacing w:after="60"/>
              <w:ind w:left="0"/>
              <w:rPr>
                <w:sz w:val="16"/>
                <w:szCs w:val="16"/>
              </w:rPr>
            </w:pPr>
          </w:p>
        </w:tc>
      </w:tr>
    </w:tbl>
    <w:bookmarkEnd w:id="2"/>
    <w:p w14:paraId="450451C7" w14:textId="5D7ED60A" w:rsidR="0053385A" w:rsidRDefault="000770DF" w:rsidP="006D5F73">
      <w:pPr>
        <w:pStyle w:val="CopyrightStatement"/>
        <w:keepLines/>
      </w:pPr>
      <w:r w:rsidRPr="00614517">
        <w:rPr>
          <w:sz w:val="16"/>
          <w:szCs w:val="16"/>
        </w:rPr>
        <w:sym w:font="Symbol" w:char="F0D3"/>
      </w:r>
      <w:r>
        <w:rPr>
          <w:sz w:val="16"/>
          <w:szCs w:val="16"/>
        </w:rPr>
        <w:t>CenturyLink Communications, LLC.</w:t>
      </w:r>
      <w:r w:rsidRPr="00614517">
        <w:rPr>
          <w:sz w:val="16"/>
          <w:szCs w:val="16"/>
        </w:rPr>
        <w:t xml:space="preserve">, </w:t>
      </w:r>
      <w:r w:rsidRPr="00614517">
        <w:rPr>
          <w:sz w:val="16"/>
          <w:szCs w:val="16"/>
        </w:rPr>
        <w:fldChar w:fldCharType="begin"/>
      </w:r>
      <w:r w:rsidRPr="00614517">
        <w:rPr>
          <w:sz w:val="16"/>
          <w:szCs w:val="16"/>
        </w:rPr>
        <w:instrText xml:space="preserve"> DATE \@ "yyyy" </w:instrText>
      </w:r>
      <w:r w:rsidRPr="00614517">
        <w:rPr>
          <w:sz w:val="16"/>
          <w:szCs w:val="16"/>
        </w:rPr>
        <w:fldChar w:fldCharType="separate"/>
      </w:r>
      <w:r w:rsidR="00736BD0">
        <w:rPr>
          <w:noProof/>
          <w:sz w:val="16"/>
          <w:szCs w:val="16"/>
        </w:rPr>
        <w:t>2020</w:t>
      </w:r>
      <w:r w:rsidRPr="00614517">
        <w:rPr>
          <w:sz w:val="16"/>
          <w:szCs w:val="16"/>
        </w:rPr>
        <w:fldChar w:fldCharType="end"/>
      </w:r>
      <w:r w:rsidRPr="00614517">
        <w:rPr>
          <w:sz w:val="16"/>
          <w:szCs w:val="16"/>
        </w:rPr>
        <w:t xml:space="preserve"> - </w:t>
      </w:r>
      <w:r w:rsidRPr="00614517">
        <w:t xml:space="preserve">This document may not be transmitted, reproduced, stored and/or retrieved from any type of electronic system for the purposes of reproduction without the express written consent of </w:t>
      </w:r>
      <w:r>
        <w:t>CenturyLink Communications, LLC</w:t>
      </w:r>
      <w:r w:rsidRPr="00614517">
        <w:t>. No warranty, expressed or implied, shall be provided or construed through use of the information contained in this document or the services, work, or deliverables provided based upo</w:t>
      </w:r>
      <w:r>
        <w:t>n the contents of this document.</w:t>
      </w:r>
    </w:p>
    <w:sectPr w:rsidR="0053385A" w:rsidSect="00CE4C91">
      <w:headerReference w:type="even" r:id="rId21"/>
      <w:headerReference w:type="default" r:id="rId22"/>
      <w:footerReference w:type="even" r:id="rId23"/>
      <w:footerReference w:type="default" r:id="rId24"/>
      <w:headerReference w:type="first" r:id="rId25"/>
      <w:footerReference w:type="first" r:id="rId26"/>
      <w:pgSz w:w="12240" w:h="15840" w:code="1"/>
      <w:pgMar w:top="630" w:right="900" w:bottom="1530" w:left="900" w:header="720" w:footer="362"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B2DC" w16cex:dateUtc="2020-08-26T16:07:00Z"/>
  <w16cex:commentExtensible w16cex:durableId="22F0B4AF" w16cex:dateUtc="2020-08-26T16:15:00Z"/>
  <w16cex:commentExtensible w16cex:durableId="22F101ED" w16cex:dateUtc="2020-08-26T21: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368D" w14:textId="77777777" w:rsidR="00A70BB3" w:rsidRDefault="00A70BB3">
      <w:r>
        <w:separator/>
      </w:r>
    </w:p>
  </w:endnote>
  <w:endnote w:type="continuationSeparator" w:id="0">
    <w:p w14:paraId="70299DD0" w14:textId="77777777" w:rsidR="00A70BB3" w:rsidRDefault="00A7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31C40" w14:textId="77777777" w:rsidR="00C236A0" w:rsidRDefault="00C23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Borders>
        <w:top w:val="single" w:sz="8" w:space="0" w:color="auto"/>
      </w:tblBorders>
      <w:tblLayout w:type="fixed"/>
      <w:tblLook w:val="0000" w:firstRow="0" w:lastRow="0" w:firstColumn="0" w:lastColumn="0" w:noHBand="0" w:noVBand="0"/>
    </w:tblPr>
    <w:tblGrid>
      <w:gridCol w:w="2562"/>
      <w:gridCol w:w="6546"/>
      <w:gridCol w:w="1440"/>
    </w:tblGrid>
    <w:tr w:rsidR="008859AE" w14:paraId="6DD5A012" w14:textId="77777777" w:rsidTr="008859AE">
      <w:trPr>
        <w:trHeight w:val="80"/>
        <w:tblHeader/>
      </w:trPr>
      <w:tc>
        <w:tcPr>
          <w:tcW w:w="2562" w:type="dxa"/>
          <w:vAlign w:val="center"/>
        </w:tcPr>
        <w:p w14:paraId="7120EC78" w14:textId="77777777" w:rsidR="008859AE" w:rsidRPr="003B00D2" w:rsidRDefault="008859AE" w:rsidP="00F36970">
          <w:pPr>
            <w:pStyle w:val="Footer"/>
            <w:ind w:left="0"/>
          </w:pPr>
          <w:r w:rsidRPr="003B00D2">
            <w:t xml:space="preserve">Proprietary and </w:t>
          </w:r>
          <w:r>
            <w:t>C</w:t>
          </w:r>
          <w:r w:rsidRPr="003B00D2">
            <w:t>onfidential</w:t>
          </w:r>
        </w:p>
      </w:tc>
      <w:tc>
        <w:tcPr>
          <w:tcW w:w="6546" w:type="dxa"/>
          <w:vAlign w:val="center"/>
        </w:tcPr>
        <w:p w14:paraId="171CB4F4" w14:textId="77777777" w:rsidR="008859AE" w:rsidRPr="00DA6628" w:rsidRDefault="008859AE" w:rsidP="00F36970">
          <w:pPr>
            <w:pStyle w:val="Footer"/>
            <w:ind w:left="78"/>
            <w:jc w:val="center"/>
          </w:pPr>
        </w:p>
      </w:tc>
      <w:tc>
        <w:tcPr>
          <w:tcW w:w="1440" w:type="dxa"/>
          <w:vAlign w:val="center"/>
        </w:tcPr>
        <w:p w14:paraId="4356A3C5" w14:textId="77777777" w:rsidR="008859AE" w:rsidRPr="003B00D2" w:rsidRDefault="008859AE" w:rsidP="00575662">
          <w:pPr>
            <w:pStyle w:val="Footer"/>
            <w:ind w:left="0"/>
          </w:pPr>
          <w:r w:rsidRPr="003B5A3E">
            <w:t>Page</w:t>
          </w:r>
          <w:r w:rsidRPr="00734021">
            <w:t xml:space="preserve"> </w:t>
          </w:r>
          <w:r w:rsidRPr="00734021">
            <w:fldChar w:fldCharType="begin"/>
          </w:r>
          <w:r w:rsidRPr="00734021">
            <w:instrText xml:space="preserve"> PAGE </w:instrText>
          </w:r>
          <w:r w:rsidRPr="00734021">
            <w:fldChar w:fldCharType="separate"/>
          </w:r>
          <w:r>
            <w:rPr>
              <w:noProof/>
            </w:rPr>
            <w:t>4</w:t>
          </w:r>
          <w:r w:rsidRPr="00734021">
            <w:fldChar w:fldCharType="end"/>
          </w:r>
          <w:r w:rsidRPr="00734021">
            <w:t xml:space="preserve"> of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376AB4C5" w14:textId="77777777" w:rsidR="008859AE" w:rsidRDefault="008859AE" w:rsidP="00885DA7"/>
  <w:p w14:paraId="13A5C881" w14:textId="77777777" w:rsidR="008859AE" w:rsidRDefault="008859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Borders>
        <w:top w:val="single" w:sz="8" w:space="0" w:color="auto"/>
      </w:tblBorders>
      <w:tblLayout w:type="fixed"/>
      <w:tblLook w:val="0000" w:firstRow="0" w:lastRow="0" w:firstColumn="0" w:lastColumn="0" w:noHBand="0" w:noVBand="0"/>
    </w:tblPr>
    <w:tblGrid>
      <w:gridCol w:w="2562"/>
      <w:gridCol w:w="6546"/>
      <w:gridCol w:w="1440"/>
    </w:tblGrid>
    <w:tr w:rsidR="008859AE" w14:paraId="3D2C01ED" w14:textId="77777777" w:rsidTr="008859AE">
      <w:trPr>
        <w:trHeight w:val="80"/>
        <w:tblHeader/>
      </w:trPr>
      <w:tc>
        <w:tcPr>
          <w:tcW w:w="2562" w:type="dxa"/>
          <w:vAlign w:val="center"/>
        </w:tcPr>
        <w:p w14:paraId="418AE218" w14:textId="77777777" w:rsidR="008859AE" w:rsidRPr="003B00D2" w:rsidRDefault="008859AE" w:rsidP="006C0CCE">
          <w:pPr>
            <w:pStyle w:val="Footer"/>
            <w:ind w:left="0"/>
          </w:pPr>
          <w:r w:rsidRPr="003B00D2">
            <w:t xml:space="preserve">Proprietary and </w:t>
          </w:r>
          <w:r>
            <w:t>C</w:t>
          </w:r>
          <w:r w:rsidRPr="003B00D2">
            <w:t>onfidential</w:t>
          </w:r>
        </w:p>
      </w:tc>
      <w:tc>
        <w:tcPr>
          <w:tcW w:w="6546" w:type="dxa"/>
          <w:vAlign w:val="center"/>
        </w:tcPr>
        <w:p w14:paraId="08109A6C" w14:textId="77777777" w:rsidR="008859AE" w:rsidRPr="00DA6628" w:rsidRDefault="008859AE" w:rsidP="006C0CCE">
          <w:pPr>
            <w:pStyle w:val="Footer"/>
            <w:ind w:left="78"/>
            <w:jc w:val="center"/>
          </w:pPr>
        </w:p>
      </w:tc>
      <w:tc>
        <w:tcPr>
          <w:tcW w:w="1440" w:type="dxa"/>
          <w:vAlign w:val="center"/>
        </w:tcPr>
        <w:p w14:paraId="0000E3B3" w14:textId="77777777" w:rsidR="008859AE" w:rsidRPr="003B00D2" w:rsidRDefault="008859AE" w:rsidP="006C0CCE">
          <w:pPr>
            <w:pStyle w:val="Footer"/>
            <w:ind w:left="132"/>
            <w:jc w:val="right"/>
          </w:pPr>
          <w:r w:rsidRPr="003B5A3E">
            <w:t>Page</w:t>
          </w:r>
          <w:r w:rsidRPr="00734021">
            <w:t xml:space="preserve"> </w:t>
          </w:r>
          <w:r w:rsidRPr="00734021">
            <w:fldChar w:fldCharType="begin"/>
          </w:r>
          <w:r w:rsidRPr="00734021">
            <w:instrText xml:space="preserve"> PAGE </w:instrText>
          </w:r>
          <w:r w:rsidRPr="00734021">
            <w:fldChar w:fldCharType="separate"/>
          </w:r>
          <w:r>
            <w:rPr>
              <w:noProof/>
            </w:rPr>
            <w:t>1</w:t>
          </w:r>
          <w:r w:rsidRPr="00734021">
            <w:fldChar w:fldCharType="end"/>
          </w:r>
          <w:r w:rsidRPr="00734021">
            <w:t xml:space="preserve"> of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C52A7E8" w14:textId="77777777" w:rsidR="008859AE" w:rsidRDefault="008859AE"/>
  <w:p w14:paraId="6A00497E" w14:textId="77777777" w:rsidR="008859AE" w:rsidRDefault="00885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AD31" w14:textId="77777777" w:rsidR="00A70BB3" w:rsidRDefault="00A70BB3">
      <w:r>
        <w:separator/>
      </w:r>
    </w:p>
  </w:footnote>
  <w:footnote w:type="continuationSeparator" w:id="0">
    <w:p w14:paraId="39DF5100" w14:textId="77777777" w:rsidR="00A70BB3" w:rsidRDefault="00A70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1B50" w14:textId="77777777" w:rsidR="00C236A0" w:rsidRDefault="00C23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Borders>
        <w:bottom w:val="single" w:sz="6" w:space="0" w:color="auto"/>
      </w:tblBorders>
      <w:tblLayout w:type="fixed"/>
      <w:tblLook w:val="0000" w:firstRow="0" w:lastRow="0" w:firstColumn="0" w:lastColumn="0" w:noHBand="0" w:noVBand="0"/>
    </w:tblPr>
    <w:tblGrid>
      <w:gridCol w:w="10548"/>
    </w:tblGrid>
    <w:tr w:rsidR="008859AE" w:rsidRPr="00EF0CC4" w14:paraId="7EB5A33A" w14:textId="77777777" w:rsidTr="0078614F">
      <w:trPr>
        <w:trHeight w:val="255"/>
      </w:trPr>
      <w:tc>
        <w:tcPr>
          <w:tcW w:w="10548" w:type="dxa"/>
        </w:tcPr>
        <w:p w14:paraId="22324CB6" w14:textId="77777777" w:rsidR="008859AE" w:rsidRPr="00EF0CC4" w:rsidRDefault="008859AE" w:rsidP="00CC2E4B">
          <w:pPr>
            <w:pStyle w:val="Header"/>
            <w:rPr>
              <w:sz w:val="16"/>
            </w:rPr>
          </w:pPr>
          <w:r w:rsidRPr="00EF0CC4">
            <w:rPr>
              <w:sz w:val="16"/>
            </w:rPr>
            <w:t>&lt;Document Title&gt;</w:t>
          </w:r>
        </w:p>
      </w:tc>
    </w:tr>
  </w:tbl>
  <w:p w14:paraId="1943E25B" w14:textId="77777777" w:rsidR="008859AE" w:rsidRDefault="00885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7FA17" w14:textId="77777777" w:rsidR="00C236A0" w:rsidRDefault="00C2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CCCD738"/>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7B725D3C"/>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206BA60"/>
    <w:lvl w:ilvl="0">
      <w:start w:val="1"/>
      <w:numFmt w:val="bullet"/>
      <w:pStyle w:val="ListBullet4"/>
      <w:lvlText w:val=""/>
      <w:lvlJc w:val="left"/>
      <w:pPr>
        <w:ind w:left="2160" w:hanging="360"/>
      </w:pPr>
      <w:rPr>
        <w:rFonts w:ascii="Symbol" w:hAnsi="Symbol" w:hint="default"/>
      </w:rPr>
    </w:lvl>
  </w:abstractNum>
  <w:abstractNum w:abstractNumId="3" w15:restartNumberingAfterBreak="0">
    <w:nsid w:val="FFFFFF83"/>
    <w:multiLevelType w:val="singleLevel"/>
    <w:tmpl w:val="DDF21500"/>
    <w:lvl w:ilvl="0">
      <w:start w:val="1"/>
      <w:numFmt w:val="bullet"/>
      <w:pStyle w:val="ListBullet2"/>
      <w:lvlText w:val="o"/>
      <w:lvlJc w:val="left"/>
      <w:pPr>
        <w:ind w:left="1440" w:hanging="360"/>
      </w:pPr>
      <w:rPr>
        <w:rFonts w:ascii="Courier New" w:hAnsi="Courier New" w:cs="Courier New" w:hint="default"/>
      </w:rPr>
    </w:lvl>
  </w:abstractNum>
  <w:abstractNum w:abstractNumId="4" w15:restartNumberingAfterBreak="0">
    <w:nsid w:val="08777496"/>
    <w:multiLevelType w:val="multilevel"/>
    <w:tmpl w:val="54F001AA"/>
    <w:lvl w:ilvl="0">
      <w:start w:val="1"/>
      <w:numFmt w:val="decimal"/>
      <w:pStyle w:val="Heading1"/>
      <w:lvlText w:val="%1."/>
      <w:lvlJc w:val="left"/>
      <w:pPr>
        <w:tabs>
          <w:tab w:val="num" w:pos="720"/>
        </w:tabs>
        <w:ind w:left="720" w:hanging="720"/>
      </w:pPr>
      <w:rPr>
        <w:rFonts w:hint="default"/>
        <w:b/>
        <w:bCs w: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87E0B30"/>
    <w:multiLevelType w:val="hybridMultilevel"/>
    <w:tmpl w:val="8F8C8A04"/>
    <w:lvl w:ilvl="0" w:tplc="BA3E919C">
      <w:start w:val="1"/>
      <w:numFmt w:val="lowerLetter"/>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6" w15:restartNumberingAfterBreak="0">
    <w:nsid w:val="14077F0A"/>
    <w:multiLevelType w:val="hybridMultilevel"/>
    <w:tmpl w:val="76C25E3C"/>
    <w:lvl w:ilvl="0" w:tplc="2FF2B5FC">
      <w:start w:val="1"/>
      <w:numFmt w:val="decimal"/>
      <w:lvlText w:val="%1."/>
      <w:lvlJc w:val="left"/>
      <w:pPr>
        <w:ind w:left="1069" w:hanging="360"/>
      </w:pPr>
      <w:rPr>
        <w:rFonts w:hint="default"/>
        <w:i w:val="0"/>
        <w:iCs w:val="0"/>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7" w15:restartNumberingAfterBreak="0">
    <w:nsid w:val="15E07732"/>
    <w:multiLevelType w:val="hybridMultilevel"/>
    <w:tmpl w:val="0FE4E49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1C8965F2"/>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D6C5D32"/>
    <w:multiLevelType w:val="hybridMultilevel"/>
    <w:tmpl w:val="A4CA4144"/>
    <w:lvl w:ilvl="0" w:tplc="4738ACB8">
      <w:start w:val="1"/>
      <w:numFmt w:val="lowerLetter"/>
      <w:lvlText w:val="%1."/>
      <w:lvlJc w:val="left"/>
      <w:pPr>
        <w:ind w:left="1800" w:hanging="360"/>
      </w:pPr>
      <w:rPr>
        <w:b w:val="0"/>
        <w:bCs w:val="0"/>
        <w:sz w:val="20"/>
        <w:szCs w:val="20"/>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0" w15:restartNumberingAfterBreak="0">
    <w:nsid w:val="1ED919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15:restartNumberingAfterBreak="0">
    <w:nsid w:val="21D779F1"/>
    <w:multiLevelType w:val="hybridMultilevel"/>
    <w:tmpl w:val="5816DA0A"/>
    <w:lvl w:ilvl="0" w:tplc="A79A669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2530F99"/>
    <w:multiLevelType w:val="hybridMultilevel"/>
    <w:tmpl w:val="477E3BBA"/>
    <w:lvl w:ilvl="0" w:tplc="73DC3254">
      <w:start w:val="1"/>
      <w:numFmt w:val="lowerRoman"/>
      <w:lvlText w:val="%1."/>
      <w:lvlJc w:val="left"/>
      <w:pPr>
        <w:ind w:left="2160" w:hanging="72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3" w15:restartNumberingAfterBreak="0">
    <w:nsid w:val="24CB43AD"/>
    <w:multiLevelType w:val="hybridMultilevel"/>
    <w:tmpl w:val="33CA45D2"/>
    <w:lvl w:ilvl="0" w:tplc="7A0CBA86">
      <w:start w:val="1"/>
      <w:numFmt w:val="decimal"/>
      <w:pStyle w:val="ListNumber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C839E8"/>
    <w:multiLevelType w:val="hybridMultilevel"/>
    <w:tmpl w:val="FBBCE0FE"/>
    <w:lvl w:ilvl="0" w:tplc="98B6F8EC">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09194D"/>
    <w:multiLevelType w:val="hybridMultilevel"/>
    <w:tmpl w:val="0C0EC198"/>
    <w:lvl w:ilvl="0" w:tplc="9E3E45CC">
      <w:start w:val="1"/>
      <w:numFmt w:val="none"/>
      <w:pStyle w:val="Tip"/>
      <w:lvlText w:val="Tip:"/>
      <w:lvlJc w:val="right"/>
      <w:pPr>
        <w:tabs>
          <w:tab w:val="num" w:pos="1800"/>
        </w:tabs>
        <w:ind w:left="1800" w:hanging="360"/>
      </w:pPr>
      <w:rPr>
        <w:rFonts w:ascii="Garamond" w:hAnsi="Garamond" w:hint="default"/>
        <w:b/>
        <w:i w:val="0"/>
        <w:sz w:val="26"/>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543EEA"/>
    <w:multiLevelType w:val="hybridMultilevel"/>
    <w:tmpl w:val="F99C8EA6"/>
    <w:lvl w:ilvl="0" w:tplc="1EC4B814">
      <w:start w:val="1"/>
      <w:numFmt w:val="none"/>
      <w:pStyle w:val="Note"/>
      <w:lvlText w:val="Note:"/>
      <w:lvlJc w:val="right"/>
      <w:pPr>
        <w:tabs>
          <w:tab w:val="num" w:pos="1800"/>
        </w:tabs>
        <w:ind w:left="1800" w:hanging="360"/>
      </w:pPr>
      <w:rPr>
        <w:rFonts w:ascii="Verdana" w:hAnsi="Verdana" w:hint="default"/>
        <w:b/>
        <w:i w:val="0"/>
        <w:sz w:val="20"/>
        <w:szCs w:val="20"/>
      </w:rPr>
    </w:lvl>
    <w:lvl w:ilvl="1" w:tplc="AFDAC7F2" w:tentative="1">
      <w:start w:val="1"/>
      <w:numFmt w:val="bullet"/>
      <w:lvlText w:val="o"/>
      <w:lvlJc w:val="left"/>
      <w:pPr>
        <w:tabs>
          <w:tab w:val="num" w:pos="1440"/>
        </w:tabs>
        <w:ind w:left="1440" w:hanging="360"/>
      </w:pPr>
      <w:rPr>
        <w:rFonts w:ascii="Courier New" w:hAnsi="Courier New" w:cs="Courier New" w:hint="default"/>
      </w:rPr>
    </w:lvl>
    <w:lvl w:ilvl="2" w:tplc="39221814" w:tentative="1">
      <w:start w:val="1"/>
      <w:numFmt w:val="bullet"/>
      <w:lvlText w:val=""/>
      <w:lvlJc w:val="left"/>
      <w:pPr>
        <w:tabs>
          <w:tab w:val="num" w:pos="2160"/>
        </w:tabs>
        <w:ind w:left="2160" w:hanging="360"/>
      </w:pPr>
      <w:rPr>
        <w:rFonts w:ascii="Wingdings" w:hAnsi="Wingdings" w:hint="default"/>
      </w:rPr>
    </w:lvl>
    <w:lvl w:ilvl="3" w:tplc="2B28147A" w:tentative="1">
      <w:start w:val="1"/>
      <w:numFmt w:val="bullet"/>
      <w:lvlText w:val=""/>
      <w:lvlJc w:val="left"/>
      <w:pPr>
        <w:tabs>
          <w:tab w:val="num" w:pos="2880"/>
        </w:tabs>
        <w:ind w:left="2880" w:hanging="360"/>
      </w:pPr>
      <w:rPr>
        <w:rFonts w:ascii="Symbol" w:hAnsi="Symbol" w:hint="default"/>
      </w:rPr>
    </w:lvl>
    <w:lvl w:ilvl="4" w:tplc="CC8E1640" w:tentative="1">
      <w:start w:val="1"/>
      <w:numFmt w:val="bullet"/>
      <w:lvlText w:val="o"/>
      <w:lvlJc w:val="left"/>
      <w:pPr>
        <w:tabs>
          <w:tab w:val="num" w:pos="3600"/>
        </w:tabs>
        <w:ind w:left="3600" w:hanging="360"/>
      </w:pPr>
      <w:rPr>
        <w:rFonts w:ascii="Courier New" w:hAnsi="Courier New" w:cs="Courier New" w:hint="default"/>
      </w:rPr>
    </w:lvl>
    <w:lvl w:ilvl="5" w:tplc="0A3E56B2" w:tentative="1">
      <w:start w:val="1"/>
      <w:numFmt w:val="bullet"/>
      <w:lvlText w:val=""/>
      <w:lvlJc w:val="left"/>
      <w:pPr>
        <w:tabs>
          <w:tab w:val="num" w:pos="4320"/>
        </w:tabs>
        <w:ind w:left="4320" w:hanging="360"/>
      </w:pPr>
      <w:rPr>
        <w:rFonts w:ascii="Wingdings" w:hAnsi="Wingdings" w:hint="default"/>
      </w:rPr>
    </w:lvl>
    <w:lvl w:ilvl="6" w:tplc="4B485DC2" w:tentative="1">
      <w:start w:val="1"/>
      <w:numFmt w:val="bullet"/>
      <w:lvlText w:val=""/>
      <w:lvlJc w:val="left"/>
      <w:pPr>
        <w:tabs>
          <w:tab w:val="num" w:pos="5040"/>
        </w:tabs>
        <w:ind w:left="5040" w:hanging="360"/>
      </w:pPr>
      <w:rPr>
        <w:rFonts w:ascii="Symbol" w:hAnsi="Symbol" w:hint="default"/>
      </w:rPr>
    </w:lvl>
    <w:lvl w:ilvl="7" w:tplc="6C80C964" w:tentative="1">
      <w:start w:val="1"/>
      <w:numFmt w:val="bullet"/>
      <w:lvlText w:val="o"/>
      <w:lvlJc w:val="left"/>
      <w:pPr>
        <w:tabs>
          <w:tab w:val="num" w:pos="5760"/>
        </w:tabs>
        <w:ind w:left="5760" w:hanging="360"/>
      </w:pPr>
      <w:rPr>
        <w:rFonts w:ascii="Courier New" w:hAnsi="Courier New" w:cs="Courier New" w:hint="default"/>
      </w:rPr>
    </w:lvl>
    <w:lvl w:ilvl="8" w:tplc="A5A63E0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96DF6"/>
    <w:multiLevelType w:val="hybridMultilevel"/>
    <w:tmpl w:val="72409FB8"/>
    <w:lvl w:ilvl="0" w:tplc="C7AE0CA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46C3729A"/>
    <w:multiLevelType w:val="hybridMultilevel"/>
    <w:tmpl w:val="5E7E8764"/>
    <w:lvl w:ilvl="0" w:tplc="87AC63C8">
      <w:start w:val="1"/>
      <w:numFmt w:val="none"/>
      <w:pStyle w:val="WARNING"/>
      <w:lvlText w:val="WARNING:"/>
      <w:lvlJc w:val="right"/>
      <w:pPr>
        <w:tabs>
          <w:tab w:val="num" w:pos="2160"/>
        </w:tabs>
        <w:ind w:left="2160" w:hanging="360"/>
      </w:pPr>
      <w:rPr>
        <w:rFonts w:ascii="Arial" w:hAnsi="Arial" w:hint="default"/>
        <w:b/>
        <w:i w:val="0"/>
        <w:sz w:val="24"/>
        <w:szCs w:val="24"/>
      </w:rPr>
    </w:lvl>
    <w:lvl w:ilvl="1" w:tplc="B1464C14" w:tentative="1">
      <w:start w:val="1"/>
      <w:numFmt w:val="lowerLetter"/>
      <w:lvlText w:val="%2."/>
      <w:lvlJc w:val="left"/>
      <w:pPr>
        <w:tabs>
          <w:tab w:val="num" w:pos="1440"/>
        </w:tabs>
        <w:ind w:left="1440" w:hanging="360"/>
      </w:pPr>
    </w:lvl>
    <w:lvl w:ilvl="2" w:tplc="227C4E72" w:tentative="1">
      <w:start w:val="1"/>
      <w:numFmt w:val="lowerRoman"/>
      <w:lvlText w:val="%3."/>
      <w:lvlJc w:val="right"/>
      <w:pPr>
        <w:tabs>
          <w:tab w:val="num" w:pos="2160"/>
        </w:tabs>
        <w:ind w:left="2160" w:hanging="180"/>
      </w:pPr>
    </w:lvl>
    <w:lvl w:ilvl="3" w:tplc="E86E5C5C" w:tentative="1">
      <w:start w:val="1"/>
      <w:numFmt w:val="decimal"/>
      <w:lvlText w:val="%4."/>
      <w:lvlJc w:val="left"/>
      <w:pPr>
        <w:tabs>
          <w:tab w:val="num" w:pos="2880"/>
        </w:tabs>
        <w:ind w:left="2880" w:hanging="360"/>
      </w:pPr>
    </w:lvl>
    <w:lvl w:ilvl="4" w:tplc="951CC8EE" w:tentative="1">
      <w:start w:val="1"/>
      <w:numFmt w:val="lowerLetter"/>
      <w:lvlText w:val="%5."/>
      <w:lvlJc w:val="left"/>
      <w:pPr>
        <w:tabs>
          <w:tab w:val="num" w:pos="3600"/>
        </w:tabs>
        <w:ind w:left="3600" w:hanging="360"/>
      </w:pPr>
    </w:lvl>
    <w:lvl w:ilvl="5" w:tplc="E536DE22" w:tentative="1">
      <w:start w:val="1"/>
      <w:numFmt w:val="lowerRoman"/>
      <w:lvlText w:val="%6."/>
      <w:lvlJc w:val="right"/>
      <w:pPr>
        <w:tabs>
          <w:tab w:val="num" w:pos="4320"/>
        </w:tabs>
        <w:ind w:left="4320" w:hanging="180"/>
      </w:pPr>
    </w:lvl>
    <w:lvl w:ilvl="6" w:tplc="4BC08336" w:tentative="1">
      <w:start w:val="1"/>
      <w:numFmt w:val="decimal"/>
      <w:lvlText w:val="%7."/>
      <w:lvlJc w:val="left"/>
      <w:pPr>
        <w:tabs>
          <w:tab w:val="num" w:pos="5040"/>
        </w:tabs>
        <w:ind w:left="5040" w:hanging="360"/>
      </w:pPr>
    </w:lvl>
    <w:lvl w:ilvl="7" w:tplc="1B78375C" w:tentative="1">
      <w:start w:val="1"/>
      <w:numFmt w:val="lowerLetter"/>
      <w:lvlText w:val="%8."/>
      <w:lvlJc w:val="left"/>
      <w:pPr>
        <w:tabs>
          <w:tab w:val="num" w:pos="5760"/>
        </w:tabs>
        <w:ind w:left="5760" w:hanging="360"/>
      </w:pPr>
    </w:lvl>
    <w:lvl w:ilvl="8" w:tplc="32C063E4" w:tentative="1">
      <w:start w:val="1"/>
      <w:numFmt w:val="lowerRoman"/>
      <w:lvlText w:val="%9."/>
      <w:lvlJc w:val="right"/>
      <w:pPr>
        <w:tabs>
          <w:tab w:val="num" w:pos="6480"/>
        </w:tabs>
        <w:ind w:left="6480" w:hanging="180"/>
      </w:pPr>
    </w:lvl>
  </w:abstractNum>
  <w:abstractNum w:abstractNumId="19" w15:restartNumberingAfterBreak="0">
    <w:nsid w:val="4747419E"/>
    <w:multiLevelType w:val="hybridMultilevel"/>
    <w:tmpl w:val="07884F38"/>
    <w:lvl w:ilvl="0" w:tplc="757CAE38">
      <w:start w:val="1"/>
      <w:numFmt w:val="bullet"/>
      <w:pStyle w:val="ListBullet3"/>
      <w:lvlText w:val=""/>
      <w:lvlJc w:val="left"/>
      <w:pPr>
        <w:tabs>
          <w:tab w:val="num" w:pos="3600"/>
        </w:tabs>
        <w:ind w:left="3600" w:hanging="360"/>
      </w:pPr>
      <w:rPr>
        <w:rFonts w:ascii="Symbol" w:hAnsi="Symbol" w:hint="default"/>
        <w:color w:val="auto"/>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4E903952"/>
    <w:multiLevelType w:val="hybridMultilevel"/>
    <w:tmpl w:val="D0C6D4EA"/>
    <w:lvl w:ilvl="0" w:tplc="ACA82B86">
      <w:start w:val="1"/>
      <w:numFmt w:val="lowerRoman"/>
      <w:lvlText w:val="%1."/>
      <w:lvlJc w:val="left"/>
      <w:pPr>
        <w:ind w:left="1778" w:hanging="360"/>
      </w:pPr>
      <w:rPr>
        <w:rFonts w:hint="default"/>
        <w:color w:val="auto"/>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21" w15:restartNumberingAfterBreak="0">
    <w:nsid w:val="563F7D93"/>
    <w:multiLevelType w:val="hybridMultilevel"/>
    <w:tmpl w:val="E56266A2"/>
    <w:lvl w:ilvl="0" w:tplc="73760E7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42EBA"/>
    <w:multiLevelType w:val="hybridMultilevel"/>
    <w:tmpl w:val="21BC9FB0"/>
    <w:lvl w:ilvl="0" w:tplc="2FF2B5FC">
      <w:start w:val="1"/>
      <w:numFmt w:val="decimal"/>
      <w:lvlText w:val="%1."/>
      <w:lvlJc w:val="left"/>
      <w:pPr>
        <w:ind w:left="1069" w:hanging="360"/>
      </w:pPr>
      <w:rPr>
        <w:rFonts w:hint="default"/>
        <w:i w:val="0"/>
        <w:iCs w:val="0"/>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3" w15:restartNumberingAfterBreak="0">
    <w:nsid w:val="5C4C2176"/>
    <w:multiLevelType w:val="multilevel"/>
    <w:tmpl w:val="2BB40F2E"/>
    <w:lvl w:ilvl="0">
      <w:start w:val="1"/>
      <w:numFmt w:val="decimal"/>
      <w:pStyle w:val="ListNumber"/>
      <w:isLgl/>
      <w:lvlText w:val="%1."/>
      <w:lvlJc w:val="left"/>
      <w:pPr>
        <w:tabs>
          <w:tab w:val="num" w:pos="1080"/>
        </w:tabs>
        <w:ind w:left="1080" w:hanging="360"/>
      </w:pPr>
      <w:rPr>
        <w:rFonts w:hint="default"/>
      </w:rPr>
    </w:lvl>
    <w:lvl w:ilvl="1">
      <w:start w:val="1"/>
      <w:numFmt w:val="upperLetter"/>
      <w:lvlText w:val="%2."/>
      <w:lvlJc w:val="left"/>
      <w:pPr>
        <w:tabs>
          <w:tab w:val="num" w:pos="1440"/>
        </w:tabs>
        <w:ind w:left="144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160"/>
        </w:tabs>
        <w:ind w:left="2160" w:hanging="360"/>
      </w:pPr>
      <w:rPr>
        <w:rFonts w:hint="default"/>
      </w:rPr>
    </w:lvl>
    <w:lvl w:ilvl="4">
      <w:start w:val="1"/>
      <w:numFmt w:val="lowerLetter"/>
      <w:lvlText w:val="(%5)"/>
      <w:lvlJc w:val="left"/>
      <w:pPr>
        <w:tabs>
          <w:tab w:val="num" w:pos="1800"/>
        </w:tabs>
        <w:ind w:left="1800" w:hanging="36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24" w15:restartNumberingAfterBreak="0">
    <w:nsid w:val="5C8051F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EB6094"/>
    <w:multiLevelType w:val="hybridMultilevel"/>
    <w:tmpl w:val="1D08407C"/>
    <w:lvl w:ilvl="0" w:tplc="01D0D91A">
      <w:start w:val="1"/>
      <w:numFmt w:val="bullet"/>
      <w:pStyle w:val="ListBullet"/>
      <w:lvlText w:val=""/>
      <w:lvlJc w:val="left"/>
      <w:pPr>
        <w:tabs>
          <w:tab w:val="num" w:pos="1440"/>
        </w:tabs>
        <w:ind w:left="1440" w:hanging="360"/>
      </w:pPr>
      <w:rPr>
        <w:rFonts w:ascii="Symbol" w:hAnsi="Symbol" w:hint="default"/>
      </w:rPr>
    </w:lvl>
    <w:lvl w:ilvl="1" w:tplc="608400A6" w:tentative="1">
      <w:start w:val="1"/>
      <w:numFmt w:val="bullet"/>
      <w:lvlText w:val="o"/>
      <w:lvlJc w:val="left"/>
      <w:pPr>
        <w:tabs>
          <w:tab w:val="num" w:pos="2160"/>
        </w:tabs>
        <w:ind w:left="2160" w:hanging="360"/>
      </w:pPr>
      <w:rPr>
        <w:rFonts w:ascii="Courier New" w:hAnsi="Courier New" w:cs="Courier New" w:hint="default"/>
      </w:rPr>
    </w:lvl>
    <w:lvl w:ilvl="2" w:tplc="2312F59C" w:tentative="1">
      <w:start w:val="1"/>
      <w:numFmt w:val="bullet"/>
      <w:lvlText w:val=""/>
      <w:lvlJc w:val="left"/>
      <w:pPr>
        <w:tabs>
          <w:tab w:val="num" w:pos="2880"/>
        </w:tabs>
        <w:ind w:left="2880" w:hanging="360"/>
      </w:pPr>
      <w:rPr>
        <w:rFonts w:ascii="Wingdings" w:hAnsi="Wingdings" w:hint="default"/>
      </w:rPr>
    </w:lvl>
    <w:lvl w:ilvl="3" w:tplc="E1D67046" w:tentative="1">
      <w:start w:val="1"/>
      <w:numFmt w:val="bullet"/>
      <w:lvlText w:val=""/>
      <w:lvlJc w:val="left"/>
      <w:pPr>
        <w:tabs>
          <w:tab w:val="num" w:pos="3600"/>
        </w:tabs>
        <w:ind w:left="3600" w:hanging="360"/>
      </w:pPr>
      <w:rPr>
        <w:rFonts w:ascii="Symbol" w:hAnsi="Symbol" w:hint="default"/>
      </w:rPr>
    </w:lvl>
    <w:lvl w:ilvl="4" w:tplc="A9E2F564" w:tentative="1">
      <w:start w:val="1"/>
      <w:numFmt w:val="bullet"/>
      <w:lvlText w:val="o"/>
      <w:lvlJc w:val="left"/>
      <w:pPr>
        <w:tabs>
          <w:tab w:val="num" w:pos="4320"/>
        </w:tabs>
        <w:ind w:left="4320" w:hanging="360"/>
      </w:pPr>
      <w:rPr>
        <w:rFonts w:ascii="Courier New" w:hAnsi="Courier New" w:cs="Courier New" w:hint="default"/>
      </w:rPr>
    </w:lvl>
    <w:lvl w:ilvl="5" w:tplc="A51000C2" w:tentative="1">
      <w:start w:val="1"/>
      <w:numFmt w:val="bullet"/>
      <w:lvlText w:val=""/>
      <w:lvlJc w:val="left"/>
      <w:pPr>
        <w:tabs>
          <w:tab w:val="num" w:pos="5040"/>
        </w:tabs>
        <w:ind w:left="5040" w:hanging="360"/>
      </w:pPr>
      <w:rPr>
        <w:rFonts w:ascii="Wingdings" w:hAnsi="Wingdings" w:hint="default"/>
      </w:rPr>
    </w:lvl>
    <w:lvl w:ilvl="6" w:tplc="67AA82CE" w:tentative="1">
      <w:start w:val="1"/>
      <w:numFmt w:val="bullet"/>
      <w:lvlText w:val=""/>
      <w:lvlJc w:val="left"/>
      <w:pPr>
        <w:tabs>
          <w:tab w:val="num" w:pos="5760"/>
        </w:tabs>
        <w:ind w:left="5760" w:hanging="360"/>
      </w:pPr>
      <w:rPr>
        <w:rFonts w:ascii="Symbol" w:hAnsi="Symbol" w:hint="default"/>
      </w:rPr>
    </w:lvl>
    <w:lvl w:ilvl="7" w:tplc="81E25D02" w:tentative="1">
      <w:start w:val="1"/>
      <w:numFmt w:val="bullet"/>
      <w:lvlText w:val="o"/>
      <w:lvlJc w:val="left"/>
      <w:pPr>
        <w:tabs>
          <w:tab w:val="num" w:pos="6480"/>
        </w:tabs>
        <w:ind w:left="6480" w:hanging="360"/>
      </w:pPr>
      <w:rPr>
        <w:rFonts w:ascii="Courier New" w:hAnsi="Courier New" w:cs="Courier New" w:hint="default"/>
      </w:rPr>
    </w:lvl>
    <w:lvl w:ilvl="8" w:tplc="8CD2E1F2"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17F5261"/>
    <w:multiLevelType w:val="hybridMultilevel"/>
    <w:tmpl w:val="5F501532"/>
    <w:lvl w:ilvl="0" w:tplc="E2E40738">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5020C74"/>
    <w:multiLevelType w:val="hybridMultilevel"/>
    <w:tmpl w:val="46C0B1B2"/>
    <w:lvl w:ilvl="0" w:tplc="971A45F8">
      <w:start w:val="1"/>
      <w:numFmt w:val="none"/>
      <w:pStyle w:val="CAUTION"/>
      <w:lvlText w:val="CAUTION:"/>
      <w:lvlJc w:val="right"/>
      <w:pPr>
        <w:tabs>
          <w:tab w:val="num" w:pos="2160"/>
        </w:tabs>
        <w:ind w:left="2160" w:hanging="360"/>
      </w:pPr>
      <w:rPr>
        <w:rFonts w:ascii="Arial" w:hAnsi="Arial" w:hint="default"/>
        <w:b/>
        <w:i w:val="0"/>
        <w:sz w:val="24"/>
        <w:szCs w:val="24"/>
      </w:rPr>
    </w:lvl>
    <w:lvl w:ilvl="1" w:tplc="974A95C0" w:tentative="1">
      <w:start w:val="1"/>
      <w:numFmt w:val="lowerLetter"/>
      <w:lvlText w:val="%2."/>
      <w:lvlJc w:val="left"/>
      <w:pPr>
        <w:tabs>
          <w:tab w:val="num" w:pos="1440"/>
        </w:tabs>
        <w:ind w:left="1440" w:hanging="360"/>
      </w:pPr>
    </w:lvl>
    <w:lvl w:ilvl="2" w:tplc="7D5CB1FC" w:tentative="1">
      <w:start w:val="1"/>
      <w:numFmt w:val="lowerRoman"/>
      <w:lvlText w:val="%3."/>
      <w:lvlJc w:val="right"/>
      <w:pPr>
        <w:tabs>
          <w:tab w:val="num" w:pos="2160"/>
        </w:tabs>
        <w:ind w:left="2160" w:hanging="180"/>
      </w:pPr>
    </w:lvl>
    <w:lvl w:ilvl="3" w:tplc="9C329278" w:tentative="1">
      <w:start w:val="1"/>
      <w:numFmt w:val="decimal"/>
      <w:lvlText w:val="%4."/>
      <w:lvlJc w:val="left"/>
      <w:pPr>
        <w:tabs>
          <w:tab w:val="num" w:pos="2880"/>
        </w:tabs>
        <w:ind w:left="2880" w:hanging="360"/>
      </w:pPr>
    </w:lvl>
    <w:lvl w:ilvl="4" w:tplc="85521A96" w:tentative="1">
      <w:start w:val="1"/>
      <w:numFmt w:val="lowerLetter"/>
      <w:lvlText w:val="%5."/>
      <w:lvlJc w:val="left"/>
      <w:pPr>
        <w:tabs>
          <w:tab w:val="num" w:pos="3600"/>
        </w:tabs>
        <w:ind w:left="3600" w:hanging="360"/>
      </w:pPr>
    </w:lvl>
    <w:lvl w:ilvl="5" w:tplc="732820F8" w:tentative="1">
      <w:start w:val="1"/>
      <w:numFmt w:val="lowerRoman"/>
      <w:lvlText w:val="%6."/>
      <w:lvlJc w:val="right"/>
      <w:pPr>
        <w:tabs>
          <w:tab w:val="num" w:pos="4320"/>
        </w:tabs>
        <w:ind w:left="4320" w:hanging="180"/>
      </w:pPr>
    </w:lvl>
    <w:lvl w:ilvl="6" w:tplc="47DC568A" w:tentative="1">
      <w:start w:val="1"/>
      <w:numFmt w:val="decimal"/>
      <w:lvlText w:val="%7."/>
      <w:lvlJc w:val="left"/>
      <w:pPr>
        <w:tabs>
          <w:tab w:val="num" w:pos="5040"/>
        </w:tabs>
        <w:ind w:left="5040" w:hanging="360"/>
      </w:pPr>
    </w:lvl>
    <w:lvl w:ilvl="7" w:tplc="88324E88" w:tentative="1">
      <w:start w:val="1"/>
      <w:numFmt w:val="lowerLetter"/>
      <w:lvlText w:val="%8."/>
      <w:lvlJc w:val="left"/>
      <w:pPr>
        <w:tabs>
          <w:tab w:val="num" w:pos="5760"/>
        </w:tabs>
        <w:ind w:left="5760" w:hanging="360"/>
      </w:pPr>
    </w:lvl>
    <w:lvl w:ilvl="8" w:tplc="1EC6FDC8" w:tentative="1">
      <w:start w:val="1"/>
      <w:numFmt w:val="lowerRoman"/>
      <w:lvlText w:val="%9."/>
      <w:lvlJc w:val="right"/>
      <w:pPr>
        <w:tabs>
          <w:tab w:val="num" w:pos="6480"/>
        </w:tabs>
        <w:ind w:left="6480" w:hanging="180"/>
      </w:pPr>
    </w:lvl>
  </w:abstractNum>
  <w:abstractNum w:abstractNumId="28" w15:restartNumberingAfterBreak="0">
    <w:nsid w:val="772757D8"/>
    <w:multiLevelType w:val="hybridMultilevel"/>
    <w:tmpl w:val="9F841046"/>
    <w:lvl w:ilvl="0" w:tplc="A79A669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9" w15:restartNumberingAfterBreak="0">
    <w:nsid w:val="77E02E65"/>
    <w:multiLevelType w:val="hybridMultilevel"/>
    <w:tmpl w:val="B30A2E78"/>
    <w:lvl w:ilvl="0" w:tplc="26E2F76A">
      <w:start w:val="1"/>
      <w:numFmt w:val="lowerLetter"/>
      <w:lvlText w:val="%1."/>
      <w:lvlJc w:val="left"/>
      <w:pPr>
        <w:ind w:left="1800" w:hanging="360"/>
      </w:pPr>
      <w:rPr>
        <w:sz w:val="20"/>
        <w:szCs w:val="20"/>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0" w15:restartNumberingAfterBreak="0">
    <w:nsid w:val="7ACF32C3"/>
    <w:multiLevelType w:val="hybridMultilevel"/>
    <w:tmpl w:val="8A1E4378"/>
    <w:lvl w:ilvl="0" w:tplc="C0A896F8">
      <w:start w:val="1"/>
      <w:numFmt w:val="none"/>
      <w:pStyle w:val="Note1"/>
      <w:lvlText w:val="Note:"/>
      <w:lvlJc w:val="right"/>
      <w:pPr>
        <w:tabs>
          <w:tab w:val="num" w:pos="2160"/>
        </w:tabs>
        <w:ind w:left="2160" w:hanging="360"/>
      </w:pPr>
      <w:rPr>
        <w:rFonts w:ascii="Verdana" w:hAnsi="Verdana" w:hint="default"/>
        <w:b/>
        <w:i w:val="0"/>
        <w:sz w:val="20"/>
        <w:szCs w:val="20"/>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1" w15:restartNumberingAfterBreak="0">
    <w:nsid w:val="7C842EAC"/>
    <w:multiLevelType w:val="hybridMultilevel"/>
    <w:tmpl w:val="F2180B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0"/>
  </w:num>
  <w:num w:numId="2">
    <w:abstractNumId w:val="24"/>
  </w:num>
  <w:num w:numId="3">
    <w:abstractNumId w:val="8"/>
  </w:num>
  <w:num w:numId="4">
    <w:abstractNumId w:val="1"/>
  </w:num>
  <w:num w:numId="5">
    <w:abstractNumId w:val="0"/>
  </w:num>
  <w:num w:numId="6">
    <w:abstractNumId w:val="27"/>
  </w:num>
  <w:num w:numId="7">
    <w:abstractNumId w:val="4"/>
  </w:num>
  <w:num w:numId="8">
    <w:abstractNumId w:val="23"/>
  </w:num>
  <w:num w:numId="9">
    <w:abstractNumId w:val="16"/>
  </w:num>
  <w:num w:numId="10">
    <w:abstractNumId w:val="18"/>
  </w:num>
  <w:num w:numId="11">
    <w:abstractNumId w:val="25"/>
  </w:num>
  <w:num w:numId="12">
    <w:abstractNumId w:val="3"/>
  </w:num>
  <w:num w:numId="13">
    <w:abstractNumId w:val="19"/>
  </w:num>
  <w:num w:numId="14">
    <w:abstractNumId w:val="2"/>
  </w:num>
  <w:num w:numId="15">
    <w:abstractNumId w:val="15"/>
  </w:num>
  <w:num w:numId="16">
    <w:abstractNumId w:val="30"/>
  </w:num>
  <w:num w:numId="17">
    <w:abstractNumId w:val="14"/>
  </w:num>
  <w:num w:numId="18">
    <w:abstractNumId w:val="13"/>
  </w:num>
  <w:num w:numId="19">
    <w:abstractNumId w:val="26"/>
  </w:num>
  <w:num w:numId="20">
    <w:abstractNumId w:val="21"/>
  </w:num>
  <w:num w:numId="21">
    <w:abstractNumId w:val="11"/>
  </w:num>
  <w:num w:numId="22">
    <w:abstractNumId w:val="9"/>
  </w:num>
  <w:num w:numId="23">
    <w:abstractNumId w:val="22"/>
  </w:num>
  <w:num w:numId="24">
    <w:abstractNumId w:val="28"/>
  </w:num>
  <w:num w:numId="25">
    <w:abstractNumId w:val="29"/>
  </w:num>
  <w:num w:numId="26">
    <w:abstractNumId w:val="6"/>
  </w:num>
  <w:num w:numId="27">
    <w:abstractNumId w:val="17"/>
  </w:num>
  <w:num w:numId="28">
    <w:abstractNumId w:val="7"/>
  </w:num>
  <w:num w:numId="29">
    <w:abstractNumId w:val="5"/>
  </w:num>
  <w:num w:numId="30">
    <w:abstractNumId w:val="12"/>
  </w:num>
  <w:num w:numId="31">
    <w:abstractNumId w:val="20"/>
  </w:num>
  <w:num w:numId="32">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713"/>
    <w:rsid w:val="00000FAA"/>
    <w:rsid w:val="0001213F"/>
    <w:rsid w:val="0001229A"/>
    <w:rsid w:val="00016AF4"/>
    <w:rsid w:val="000176A4"/>
    <w:rsid w:val="000404BD"/>
    <w:rsid w:val="00044336"/>
    <w:rsid w:val="00045B8C"/>
    <w:rsid w:val="000512CC"/>
    <w:rsid w:val="000518F9"/>
    <w:rsid w:val="00052024"/>
    <w:rsid w:val="0005708A"/>
    <w:rsid w:val="0006457A"/>
    <w:rsid w:val="00065460"/>
    <w:rsid w:val="0006571D"/>
    <w:rsid w:val="000663D5"/>
    <w:rsid w:val="00071453"/>
    <w:rsid w:val="0007316D"/>
    <w:rsid w:val="0007449A"/>
    <w:rsid w:val="000770DF"/>
    <w:rsid w:val="0008103B"/>
    <w:rsid w:val="00085B40"/>
    <w:rsid w:val="00085E86"/>
    <w:rsid w:val="000916AB"/>
    <w:rsid w:val="00093083"/>
    <w:rsid w:val="00094C10"/>
    <w:rsid w:val="00096BBB"/>
    <w:rsid w:val="000A0BE7"/>
    <w:rsid w:val="000A1DA5"/>
    <w:rsid w:val="000A4B05"/>
    <w:rsid w:val="000A7793"/>
    <w:rsid w:val="000B057D"/>
    <w:rsid w:val="000B46B3"/>
    <w:rsid w:val="000B5AB0"/>
    <w:rsid w:val="000B66AF"/>
    <w:rsid w:val="000B7115"/>
    <w:rsid w:val="000C0181"/>
    <w:rsid w:val="000C59EC"/>
    <w:rsid w:val="000C5D56"/>
    <w:rsid w:val="000C74EF"/>
    <w:rsid w:val="000D6871"/>
    <w:rsid w:val="000E3834"/>
    <w:rsid w:val="000E3BA0"/>
    <w:rsid w:val="000E5C0A"/>
    <w:rsid w:val="000E714A"/>
    <w:rsid w:val="00106C59"/>
    <w:rsid w:val="0011354F"/>
    <w:rsid w:val="00121243"/>
    <w:rsid w:val="00124F0E"/>
    <w:rsid w:val="00130E73"/>
    <w:rsid w:val="00131B9F"/>
    <w:rsid w:val="001361AB"/>
    <w:rsid w:val="001369BE"/>
    <w:rsid w:val="00147C47"/>
    <w:rsid w:val="001602C9"/>
    <w:rsid w:val="00163D86"/>
    <w:rsid w:val="00164806"/>
    <w:rsid w:val="00171139"/>
    <w:rsid w:val="00171BE5"/>
    <w:rsid w:val="001804C6"/>
    <w:rsid w:val="00183CFA"/>
    <w:rsid w:val="001914B7"/>
    <w:rsid w:val="00195491"/>
    <w:rsid w:val="00195DC8"/>
    <w:rsid w:val="00196FF6"/>
    <w:rsid w:val="001A2697"/>
    <w:rsid w:val="001A59EA"/>
    <w:rsid w:val="001B44D5"/>
    <w:rsid w:val="001B4506"/>
    <w:rsid w:val="001B6ABD"/>
    <w:rsid w:val="001C0F59"/>
    <w:rsid w:val="001C5C88"/>
    <w:rsid w:val="001D1F65"/>
    <w:rsid w:val="001D276C"/>
    <w:rsid w:val="001D43AE"/>
    <w:rsid w:val="001D49E5"/>
    <w:rsid w:val="001E0665"/>
    <w:rsid w:val="001E0AA2"/>
    <w:rsid w:val="001E1AE5"/>
    <w:rsid w:val="001E4198"/>
    <w:rsid w:val="001F0829"/>
    <w:rsid w:val="001F0AEA"/>
    <w:rsid w:val="001F40F5"/>
    <w:rsid w:val="001F65EF"/>
    <w:rsid w:val="00200187"/>
    <w:rsid w:val="00203673"/>
    <w:rsid w:val="00204A93"/>
    <w:rsid w:val="00210CE0"/>
    <w:rsid w:val="00224194"/>
    <w:rsid w:val="002275ED"/>
    <w:rsid w:val="00230D01"/>
    <w:rsid w:val="00236023"/>
    <w:rsid w:val="002408D3"/>
    <w:rsid w:val="0024133E"/>
    <w:rsid w:val="00241A64"/>
    <w:rsid w:val="002425B2"/>
    <w:rsid w:val="002475D9"/>
    <w:rsid w:val="00250B58"/>
    <w:rsid w:val="00257108"/>
    <w:rsid w:val="00261228"/>
    <w:rsid w:val="0026420E"/>
    <w:rsid w:val="00267516"/>
    <w:rsid w:val="00270410"/>
    <w:rsid w:val="00271EEA"/>
    <w:rsid w:val="00272AA3"/>
    <w:rsid w:val="00292794"/>
    <w:rsid w:val="00292F70"/>
    <w:rsid w:val="00293658"/>
    <w:rsid w:val="002A0AEE"/>
    <w:rsid w:val="002A2DB8"/>
    <w:rsid w:val="002A752C"/>
    <w:rsid w:val="002A7AE3"/>
    <w:rsid w:val="002B04A4"/>
    <w:rsid w:val="002B73B1"/>
    <w:rsid w:val="002B79D1"/>
    <w:rsid w:val="002B7A60"/>
    <w:rsid w:val="002C0DEB"/>
    <w:rsid w:val="002C19D4"/>
    <w:rsid w:val="002C4FB3"/>
    <w:rsid w:val="002C6A16"/>
    <w:rsid w:val="002D57EF"/>
    <w:rsid w:val="002D591A"/>
    <w:rsid w:val="002E2F1D"/>
    <w:rsid w:val="002F1D0E"/>
    <w:rsid w:val="00303DC8"/>
    <w:rsid w:val="00315DBE"/>
    <w:rsid w:val="003221C0"/>
    <w:rsid w:val="003226BE"/>
    <w:rsid w:val="003231D9"/>
    <w:rsid w:val="00323299"/>
    <w:rsid w:val="00335035"/>
    <w:rsid w:val="00340E80"/>
    <w:rsid w:val="00340F40"/>
    <w:rsid w:val="003463AE"/>
    <w:rsid w:val="00363CAF"/>
    <w:rsid w:val="00381C84"/>
    <w:rsid w:val="00390C93"/>
    <w:rsid w:val="00392BEA"/>
    <w:rsid w:val="003938D6"/>
    <w:rsid w:val="00393901"/>
    <w:rsid w:val="00395D75"/>
    <w:rsid w:val="003A33F4"/>
    <w:rsid w:val="003B00D2"/>
    <w:rsid w:val="003B1B2A"/>
    <w:rsid w:val="003B2C59"/>
    <w:rsid w:val="003B55D4"/>
    <w:rsid w:val="003B5A3E"/>
    <w:rsid w:val="003B5F6C"/>
    <w:rsid w:val="003B7BC3"/>
    <w:rsid w:val="003C4064"/>
    <w:rsid w:val="003D73B1"/>
    <w:rsid w:val="003E0225"/>
    <w:rsid w:val="003F180B"/>
    <w:rsid w:val="004015CF"/>
    <w:rsid w:val="00406159"/>
    <w:rsid w:val="00411800"/>
    <w:rsid w:val="00420560"/>
    <w:rsid w:val="00425BFE"/>
    <w:rsid w:val="00447A97"/>
    <w:rsid w:val="00452DBD"/>
    <w:rsid w:val="00455D48"/>
    <w:rsid w:val="004569A8"/>
    <w:rsid w:val="00461873"/>
    <w:rsid w:val="0046246B"/>
    <w:rsid w:val="004660E8"/>
    <w:rsid w:val="00474FD7"/>
    <w:rsid w:val="0047536B"/>
    <w:rsid w:val="00475C82"/>
    <w:rsid w:val="00486DB8"/>
    <w:rsid w:val="00492A3B"/>
    <w:rsid w:val="00494759"/>
    <w:rsid w:val="004948DA"/>
    <w:rsid w:val="004A0C8C"/>
    <w:rsid w:val="004A26B2"/>
    <w:rsid w:val="004A2859"/>
    <w:rsid w:val="004B64D6"/>
    <w:rsid w:val="004C5B1E"/>
    <w:rsid w:val="004F051A"/>
    <w:rsid w:val="004F2A44"/>
    <w:rsid w:val="004F41D4"/>
    <w:rsid w:val="004F75D2"/>
    <w:rsid w:val="00506B79"/>
    <w:rsid w:val="005107A2"/>
    <w:rsid w:val="00514FA9"/>
    <w:rsid w:val="00525782"/>
    <w:rsid w:val="00527B17"/>
    <w:rsid w:val="00530443"/>
    <w:rsid w:val="00530D7B"/>
    <w:rsid w:val="00532236"/>
    <w:rsid w:val="0053385A"/>
    <w:rsid w:val="0053757F"/>
    <w:rsid w:val="00537A87"/>
    <w:rsid w:val="00545BA3"/>
    <w:rsid w:val="00545C62"/>
    <w:rsid w:val="005554E0"/>
    <w:rsid w:val="0055574C"/>
    <w:rsid w:val="00567FED"/>
    <w:rsid w:val="00570240"/>
    <w:rsid w:val="00575662"/>
    <w:rsid w:val="005760CD"/>
    <w:rsid w:val="00577119"/>
    <w:rsid w:val="00581214"/>
    <w:rsid w:val="00581618"/>
    <w:rsid w:val="005852CE"/>
    <w:rsid w:val="00587672"/>
    <w:rsid w:val="005912E0"/>
    <w:rsid w:val="00591AE7"/>
    <w:rsid w:val="0059499F"/>
    <w:rsid w:val="005A05A4"/>
    <w:rsid w:val="005A05FF"/>
    <w:rsid w:val="005A07E2"/>
    <w:rsid w:val="005A0852"/>
    <w:rsid w:val="005A1D97"/>
    <w:rsid w:val="005A31E1"/>
    <w:rsid w:val="005B2C67"/>
    <w:rsid w:val="005B4565"/>
    <w:rsid w:val="005B4690"/>
    <w:rsid w:val="005B6570"/>
    <w:rsid w:val="005B7BE1"/>
    <w:rsid w:val="005C0F1F"/>
    <w:rsid w:val="005D4172"/>
    <w:rsid w:val="005D6524"/>
    <w:rsid w:val="005D7181"/>
    <w:rsid w:val="005D71EF"/>
    <w:rsid w:val="005E17EC"/>
    <w:rsid w:val="005E2F95"/>
    <w:rsid w:val="005E39DE"/>
    <w:rsid w:val="005E6BBD"/>
    <w:rsid w:val="005F0928"/>
    <w:rsid w:val="005F26AE"/>
    <w:rsid w:val="005F26D0"/>
    <w:rsid w:val="005F6A6D"/>
    <w:rsid w:val="00602D64"/>
    <w:rsid w:val="00605ACB"/>
    <w:rsid w:val="00607767"/>
    <w:rsid w:val="00614517"/>
    <w:rsid w:val="006239A9"/>
    <w:rsid w:val="00625345"/>
    <w:rsid w:val="006329F6"/>
    <w:rsid w:val="00635E1C"/>
    <w:rsid w:val="006370A1"/>
    <w:rsid w:val="0064344D"/>
    <w:rsid w:val="00654EE5"/>
    <w:rsid w:val="00660B96"/>
    <w:rsid w:val="0066297D"/>
    <w:rsid w:val="00671489"/>
    <w:rsid w:val="00672285"/>
    <w:rsid w:val="00673D2F"/>
    <w:rsid w:val="00677185"/>
    <w:rsid w:val="00681651"/>
    <w:rsid w:val="00681E9B"/>
    <w:rsid w:val="00685CE9"/>
    <w:rsid w:val="0069178D"/>
    <w:rsid w:val="00696D57"/>
    <w:rsid w:val="006A0E00"/>
    <w:rsid w:val="006A16B6"/>
    <w:rsid w:val="006A5325"/>
    <w:rsid w:val="006B023C"/>
    <w:rsid w:val="006C0203"/>
    <w:rsid w:val="006C0CCE"/>
    <w:rsid w:val="006C0FA4"/>
    <w:rsid w:val="006C4792"/>
    <w:rsid w:val="006C6C4C"/>
    <w:rsid w:val="006C78D4"/>
    <w:rsid w:val="006D260B"/>
    <w:rsid w:val="006D38C6"/>
    <w:rsid w:val="006D416D"/>
    <w:rsid w:val="006D4BCB"/>
    <w:rsid w:val="006D5F73"/>
    <w:rsid w:val="006E1382"/>
    <w:rsid w:val="006E252D"/>
    <w:rsid w:val="006E3AD2"/>
    <w:rsid w:val="006F1C79"/>
    <w:rsid w:val="006F57D3"/>
    <w:rsid w:val="0070474A"/>
    <w:rsid w:val="00707647"/>
    <w:rsid w:val="00711011"/>
    <w:rsid w:val="0071612F"/>
    <w:rsid w:val="00720CCA"/>
    <w:rsid w:val="007242A1"/>
    <w:rsid w:val="00731BEC"/>
    <w:rsid w:val="0073229E"/>
    <w:rsid w:val="00732899"/>
    <w:rsid w:val="00734021"/>
    <w:rsid w:val="00736BD0"/>
    <w:rsid w:val="007439B3"/>
    <w:rsid w:val="00746585"/>
    <w:rsid w:val="00746F3A"/>
    <w:rsid w:val="0075050D"/>
    <w:rsid w:val="00755AC6"/>
    <w:rsid w:val="00755EA1"/>
    <w:rsid w:val="00761D17"/>
    <w:rsid w:val="00763846"/>
    <w:rsid w:val="00764939"/>
    <w:rsid w:val="007700B2"/>
    <w:rsid w:val="00770A43"/>
    <w:rsid w:val="00772609"/>
    <w:rsid w:val="007734E1"/>
    <w:rsid w:val="007742DC"/>
    <w:rsid w:val="00775778"/>
    <w:rsid w:val="00780B7B"/>
    <w:rsid w:val="007814D4"/>
    <w:rsid w:val="00781D38"/>
    <w:rsid w:val="0078614F"/>
    <w:rsid w:val="00791FB5"/>
    <w:rsid w:val="00793A7B"/>
    <w:rsid w:val="007A2F14"/>
    <w:rsid w:val="007A5916"/>
    <w:rsid w:val="007A59AA"/>
    <w:rsid w:val="007A5FEC"/>
    <w:rsid w:val="007B493B"/>
    <w:rsid w:val="007B5577"/>
    <w:rsid w:val="007B58EE"/>
    <w:rsid w:val="007C1DD0"/>
    <w:rsid w:val="007C4842"/>
    <w:rsid w:val="007D3049"/>
    <w:rsid w:val="007D65B3"/>
    <w:rsid w:val="007E28CE"/>
    <w:rsid w:val="007E5C03"/>
    <w:rsid w:val="007E6333"/>
    <w:rsid w:val="007F19C9"/>
    <w:rsid w:val="007F6FE1"/>
    <w:rsid w:val="008043B1"/>
    <w:rsid w:val="00815674"/>
    <w:rsid w:val="00817994"/>
    <w:rsid w:val="008202F8"/>
    <w:rsid w:val="00822CA5"/>
    <w:rsid w:val="00832663"/>
    <w:rsid w:val="00834D70"/>
    <w:rsid w:val="00834D92"/>
    <w:rsid w:val="008416E4"/>
    <w:rsid w:val="00842590"/>
    <w:rsid w:val="00851D5D"/>
    <w:rsid w:val="00852117"/>
    <w:rsid w:val="0085664B"/>
    <w:rsid w:val="00857E15"/>
    <w:rsid w:val="00860AF2"/>
    <w:rsid w:val="00862900"/>
    <w:rsid w:val="00864EE7"/>
    <w:rsid w:val="00867943"/>
    <w:rsid w:val="00871A02"/>
    <w:rsid w:val="00872D96"/>
    <w:rsid w:val="0087793A"/>
    <w:rsid w:val="00877993"/>
    <w:rsid w:val="00881A5F"/>
    <w:rsid w:val="00883271"/>
    <w:rsid w:val="008859AE"/>
    <w:rsid w:val="00885DA7"/>
    <w:rsid w:val="008909CF"/>
    <w:rsid w:val="0089624C"/>
    <w:rsid w:val="008A18A3"/>
    <w:rsid w:val="008B33D0"/>
    <w:rsid w:val="008B7D7A"/>
    <w:rsid w:val="008C188E"/>
    <w:rsid w:val="008C4BA1"/>
    <w:rsid w:val="008C69DF"/>
    <w:rsid w:val="008C6B86"/>
    <w:rsid w:val="008C6EE5"/>
    <w:rsid w:val="008C756E"/>
    <w:rsid w:val="008D04F1"/>
    <w:rsid w:val="008D5EA9"/>
    <w:rsid w:val="008D65EC"/>
    <w:rsid w:val="008E0FCA"/>
    <w:rsid w:val="008E5008"/>
    <w:rsid w:val="008E5FEF"/>
    <w:rsid w:val="008E7F66"/>
    <w:rsid w:val="008F013C"/>
    <w:rsid w:val="008F0A17"/>
    <w:rsid w:val="008F6CDC"/>
    <w:rsid w:val="00901BFA"/>
    <w:rsid w:val="00901ED3"/>
    <w:rsid w:val="00903443"/>
    <w:rsid w:val="009062EB"/>
    <w:rsid w:val="00911576"/>
    <w:rsid w:val="009134EF"/>
    <w:rsid w:val="00914DBD"/>
    <w:rsid w:val="009157A3"/>
    <w:rsid w:val="009203BA"/>
    <w:rsid w:val="00920AE4"/>
    <w:rsid w:val="009210D0"/>
    <w:rsid w:val="009232C3"/>
    <w:rsid w:val="0093061E"/>
    <w:rsid w:val="00934160"/>
    <w:rsid w:val="009368A7"/>
    <w:rsid w:val="00940519"/>
    <w:rsid w:val="00941E96"/>
    <w:rsid w:val="009436A1"/>
    <w:rsid w:val="00952187"/>
    <w:rsid w:val="00955732"/>
    <w:rsid w:val="00960A49"/>
    <w:rsid w:val="0096230D"/>
    <w:rsid w:val="00963145"/>
    <w:rsid w:val="00966F21"/>
    <w:rsid w:val="00971441"/>
    <w:rsid w:val="00973CED"/>
    <w:rsid w:val="009748A9"/>
    <w:rsid w:val="009825A8"/>
    <w:rsid w:val="00983AF2"/>
    <w:rsid w:val="00983ECD"/>
    <w:rsid w:val="00985219"/>
    <w:rsid w:val="00985B2E"/>
    <w:rsid w:val="00986788"/>
    <w:rsid w:val="00990033"/>
    <w:rsid w:val="009908E1"/>
    <w:rsid w:val="009926FA"/>
    <w:rsid w:val="00993861"/>
    <w:rsid w:val="00993E78"/>
    <w:rsid w:val="009A2F48"/>
    <w:rsid w:val="009A4B63"/>
    <w:rsid w:val="009A68F0"/>
    <w:rsid w:val="009B0010"/>
    <w:rsid w:val="009B08B7"/>
    <w:rsid w:val="009B2F49"/>
    <w:rsid w:val="009B2F64"/>
    <w:rsid w:val="009C0894"/>
    <w:rsid w:val="009C4092"/>
    <w:rsid w:val="009D6BDE"/>
    <w:rsid w:val="009F332E"/>
    <w:rsid w:val="009F535D"/>
    <w:rsid w:val="00A012BC"/>
    <w:rsid w:val="00A03451"/>
    <w:rsid w:val="00A04D0C"/>
    <w:rsid w:val="00A04F26"/>
    <w:rsid w:val="00A105B4"/>
    <w:rsid w:val="00A10713"/>
    <w:rsid w:val="00A1295C"/>
    <w:rsid w:val="00A13643"/>
    <w:rsid w:val="00A214F1"/>
    <w:rsid w:val="00A23573"/>
    <w:rsid w:val="00A24730"/>
    <w:rsid w:val="00A25785"/>
    <w:rsid w:val="00A317C9"/>
    <w:rsid w:val="00A341BB"/>
    <w:rsid w:val="00A35D27"/>
    <w:rsid w:val="00A36860"/>
    <w:rsid w:val="00A36AD4"/>
    <w:rsid w:val="00A45A41"/>
    <w:rsid w:val="00A51262"/>
    <w:rsid w:val="00A51636"/>
    <w:rsid w:val="00A51715"/>
    <w:rsid w:val="00A518C5"/>
    <w:rsid w:val="00A574FE"/>
    <w:rsid w:val="00A63634"/>
    <w:rsid w:val="00A637C1"/>
    <w:rsid w:val="00A650FE"/>
    <w:rsid w:val="00A659A0"/>
    <w:rsid w:val="00A70BB3"/>
    <w:rsid w:val="00A7399E"/>
    <w:rsid w:val="00A744F9"/>
    <w:rsid w:val="00A801C5"/>
    <w:rsid w:val="00A915AD"/>
    <w:rsid w:val="00A93996"/>
    <w:rsid w:val="00A945AE"/>
    <w:rsid w:val="00A97D15"/>
    <w:rsid w:val="00AA2995"/>
    <w:rsid w:val="00AA5D9B"/>
    <w:rsid w:val="00AA7AC4"/>
    <w:rsid w:val="00AA7C1D"/>
    <w:rsid w:val="00AB5021"/>
    <w:rsid w:val="00AB5230"/>
    <w:rsid w:val="00AB7C8A"/>
    <w:rsid w:val="00AC08DA"/>
    <w:rsid w:val="00AC0C1B"/>
    <w:rsid w:val="00AD0BCF"/>
    <w:rsid w:val="00AD12BD"/>
    <w:rsid w:val="00AD12DD"/>
    <w:rsid w:val="00AD2CA6"/>
    <w:rsid w:val="00AD4C8C"/>
    <w:rsid w:val="00AE10C0"/>
    <w:rsid w:val="00AF19F1"/>
    <w:rsid w:val="00AF30E7"/>
    <w:rsid w:val="00B00A83"/>
    <w:rsid w:val="00B064CF"/>
    <w:rsid w:val="00B07351"/>
    <w:rsid w:val="00B12540"/>
    <w:rsid w:val="00B20893"/>
    <w:rsid w:val="00B20FE5"/>
    <w:rsid w:val="00B22EB0"/>
    <w:rsid w:val="00B31D65"/>
    <w:rsid w:val="00B33993"/>
    <w:rsid w:val="00B437BD"/>
    <w:rsid w:val="00B44E85"/>
    <w:rsid w:val="00B51F9E"/>
    <w:rsid w:val="00B54DD1"/>
    <w:rsid w:val="00B6046E"/>
    <w:rsid w:val="00B610EB"/>
    <w:rsid w:val="00B65CBF"/>
    <w:rsid w:val="00B675E5"/>
    <w:rsid w:val="00B724AF"/>
    <w:rsid w:val="00B72EBD"/>
    <w:rsid w:val="00B73057"/>
    <w:rsid w:val="00B73C1B"/>
    <w:rsid w:val="00B801E9"/>
    <w:rsid w:val="00B8384C"/>
    <w:rsid w:val="00B83899"/>
    <w:rsid w:val="00BA6B47"/>
    <w:rsid w:val="00BA7A8A"/>
    <w:rsid w:val="00BB6DD5"/>
    <w:rsid w:val="00BB782F"/>
    <w:rsid w:val="00BC4CA3"/>
    <w:rsid w:val="00BC7E8C"/>
    <w:rsid w:val="00BD0EBF"/>
    <w:rsid w:val="00BD27B2"/>
    <w:rsid w:val="00BE21D8"/>
    <w:rsid w:val="00BE2883"/>
    <w:rsid w:val="00BE31EB"/>
    <w:rsid w:val="00BE39AD"/>
    <w:rsid w:val="00BE5254"/>
    <w:rsid w:val="00BF32F9"/>
    <w:rsid w:val="00BF625D"/>
    <w:rsid w:val="00C07264"/>
    <w:rsid w:val="00C1021C"/>
    <w:rsid w:val="00C14692"/>
    <w:rsid w:val="00C14AB3"/>
    <w:rsid w:val="00C236A0"/>
    <w:rsid w:val="00C311F5"/>
    <w:rsid w:val="00C36F32"/>
    <w:rsid w:val="00C42951"/>
    <w:rsid w:val="00C45080"/>
    <w:rsid w:val="00C53236"/>
    <w:rsid w:val="00C612FE"/>
    <w:rsid w:val="00C62599"/>
    <w:rsid w:val="00C65781"/>
    <w:rsid w:val="00C82AA0"/>
    <w:rsid w:val="00C83C54"/>
    <w:rsid w:val="00C902A3"/>
    <w:rsid w:val="00C90930"/>
    <w:rsid w:val="00C9215F"/>
    <w:rsid w:val="00C95425"/>
    <w:rsid w:val="00C95E1B"/>
    <w:rsid w:val="00C968BA"/>
    <w:rsid w:val="00C97E5B"/>
    <w:rsid w:val="00CA09BF"/>
    <w:rsid w:val="00CB1C58"/>
    <w:rsid w:val="00CB2F0D"/>
    <w:rsid w:val="00CB2FD5"/>
    <w:rsid w:val="00CB6B68"/>
    <w:rsid w:val="00CC17BA"/>
    <w:rsid w:val="00CC2E4B"/>
    <w:rsid w:val="00CC43F7"/>
    <w:rsid w:val="00CC4CB9"/>
    <w:rsid w:val="00CC776E"/>
    <w:rsid w:val="00CD059E"/>
    <w:rsid w:val="00CD19D8"/>
    <w:rsid w:val="00CD2A13"/>
    <w:rsid w:val="00CE4C91"/>
    <w:rsid w:val="00CE6F41"/>
    <w:rsid w:val="00CE70C8"/>
    <w:rsid w:val="00CF203E"/>
    <w:rsid w:val="00D041C9"/>
    <w:rsid w:val="00D06F00"/>
    <w:rsid w:val="00D07DA5"/>
    <w:rsid w:val="00D12A4A"/>
    <w:rsid w:val="00D1328C"/>
    <w:rsid w:val="00D1400E"/>
    <w:rsid w:val="00D1588A"/>
    <w:rsid w:val="00D16C4C"/>
    <w:rsid w:val="00D207BE"/>
    <w:rsid w:val="00D20978"/>
    <w:rsid w:val="00D309DA"/>
    <w:rsid w:val="00D33244"/>
    <w:rsid w:val="00D34D1B"/>
    <w:rsid w:val="00D35CE0"/>
    <w:rsid w:val="00D37C52"/>
    <w:rsid w:val="00D42FCA"/>
    <w:rsid w:val="00D4454A"/>
    <w:rsid w:val="00D4470A"/>
    <w:rsid w:val="00D46B2C"/>
    <w:rsid w:val="00D474BC"/>
    <w:rsid w:val="00D518C3"/>
    <w:rsid w:val="00D521E1"/>
    <w:rsid w:val="00D63FA0"/>
    <w:rsid w:val="00D724AE"/>
    <w:rsid w:val="00D7350A"/>
    <w:rsid w:val="00D75EE8"/>
    <w:rsid w:val="00D760CC"/>
    <w:rsid w:val="00D90AEE"/>
    <w:rsid w:val="00D90BE7"/>
    <w:rsid w:val="00D93D53"/>
    <w:rsid w:val="00D96047"/>
    <w:rsid w:val="00DA4512"/>
    <w:rsid w:val="00DA6628"/>
    <w:rsid w:val="00DA73D5"/>
    <w:rsid w:val="00DA7CF3"/>
    <w:rsid w:val="00DB4764"/>
    <w:rsid w:val="00DB5548"/>
    <w:rsid w:val="00DB6239"/>
    <w:rsid w:val="00DC3B9A"/>
    <w:rsid w:val="00DC4FB3"/>
    <w:rsid w:val="00DC4FD7"/>
    <w:rsid w:val="00DD0903"/>
    <w:rsid w:val="00DD5047"/>
    <w:rsid w:val="00DD50ED"/>
    <w:rsid w:val="00DF0B4E"/>
    <w:rsid w:val="00DF4A03"/>
    <w:rsid w:val="00E002E5"/>
    <w:rsid w:val="00E00FBD"/>
    <w:rsid w:val="00E03DA1"/>
    <w:rsid w:val="00E051E1"/>
    <w:rsid w:val="00E05C73"/>
    <w:rsid w:val="00E21CE7"/>
    <w:rsid w:val="00E330A5"/>
    <w:rsid w:val="00E36E7D"/>
    <w:rsid w:val="00E377DE"/>
    <w:rsid w:val="00E44325"/>
    <w:rsid w:val="00E44799"/>
    <w:rsid w:val="00E47685"/>
    <w:rsid w:val="00E501D4"/>
    <w:rsid w:val="00E50A5C"/>
    <w:rsid w:val="00E51ED4"/>
    <w:rsid w:val="00E63F4C"/>
    <w:rsid w:val="00E843EA"/>
    <w:rsid w:val="00E86A98"/>
    <w:rsid w:val="00E871A6"/>
    <w:rsid w:val="00E906C0"/>
    <w:rsid w:val="00E9332B"/>
    <w:rsid w:val="00E97657"/>
    <w:rsid w:val="00E97F8A"/>
    <w:rsid w:val="00EA38D1"/>
    <w:rsid w:val="00EA3D4D"/>
    <w:rsid w:val="00EA6291"/>
    <w:rsid w:val="00EB6AFD"/>
    <w:rsid w:val="00EB7A3C"/>
    <w:rsid w:val="00EB7C76"/>
    <w:rsid w:val="00EC145C"/>
    <w:rsid w:val="00EC6371"/>
    <w:rsid w:val="00ED5E55"/>
    <w:rsid w:val="00ED5E70"/>
    <w:rsid w:val="00EE44A6"/>
    <w:rsid w:val="00EE4D8E"/>
    <w:rsid w:val="00EE66B2"/>
    <w:rsid w:val="00EF0CC4"/>
    <w:rsid w:val="00EF6F83"/>
    <w:rsid w:val="00F0277D"/>
    <w:rsid w:val="00F04F8C"/>
    <w:rsid w:val="00F05D68"/>
    <w:rsid w:val="00F065A3"/>
    <w:rsid w:val="00F10D54"/>
    <w:rsid w:val="00F1212F"/>
    <w:rsid w:val="00F14C9A"/>
    <w:rsid w:val="00F178AE"/>
    <w:rsid w:val="00F219D2"/>
    <w:rsid w:val="00F24C58"/>
    <w:rsid w:val="00F2550B"/>
    <w:rsid w:val="00F30560"/>
    <w:rsid w:val="00F30611"/>
    <w:rsid w:val="00F36970"/>
    <w:rsid w:val="00F36F59"/>
    <w:rsid w:val="00F470F9"/>
    <w:rsid w:val="00F47B91"/>
    <w:rsid w:val="00F515BF"/>
    <w:rsid w:val="00F51885"/>
    <w:rsid w:val="00F527D9"/>
    <w:rsid w:val="00F5551C"/>
    <w:rsid w:val="00F55C89"/>
    <w:rsid w:val="00F609A6"/>
    <w:rsid w:val="00F66524"/>
    <w:rsid w:val="00F66FE7"/>
    <w:rsid w:val="00F67E0C"/>
    <w:rsid w:val="00F7267E"/>
    <w:rsid w:val="00F7315B"/>
    <w:rsid w:val="00F81085"/>
    <w:rsid w:val="00F82009"/>
    <w:rsid w:val="00F84AA8"/>
    <w:rsid w:val="00F850EB"/>
    <w:rsid w:val="00F91935"/>
    <w:rsid w:val="00F9399E"/>
    <w:rsid w:val="00F95228"/>
    <w:rsid w:val="00F965B0"/>
    <w:rsid w:val="00F96C64"/>
    <w:rsid w:val="00FA3E04"/>
    <w:rsid w:val="00FA483C"/>
    <w:rsid w:val="00FA78BD"/>
    <w:rsid w:val="00FB0485"/>
    <w:rsid w:val="00FB09EC"/>
    <w:rsid w:val="00FB2872"/>
    <w:rsid w:val="00FB43FA"/>
    <w:rsid w:val="00FB4520"/>
    <w:rsid w:val="00FC6FFD"/>
    <w:rsid w:val="00FC76A0"/>
    <w:rsid w:val="00FD2B59"/>
    <w:rsid w:val="00FD4D18"/>
    <w:rsid w:val="00FE7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9272A7"/>
  <w15:docId w15:val="{E54A5927-BF78-4774-858A-F140AED0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8C69DF"/>
    <w:rPr>
      <w:rFonts w:ascii="Verdana" w:eastAsia="SimSun" w:hAnsi="Verdana"/>
      <w:szCs w:val="24"/>
      <w:lang w:eastAsia="zh-CN"/>
    </w:rPr>
  </w:style>
  <w:style w:type="paragraph" w:styleId="Heading1">
    <w:name w:val="heading 1"/>
    <w:basedOn w:val="Normal"/>
    <w:next w:val="BodyText"/>
    <w:qFormat/>
    <w:rsid w:val="003B1B2A"/>
    <w:pPr>
      <w:keepNext/>
      <w:numPr>
        <w:numId w:val="7"/>
      </w:numPr>
      <w:suppressAutoHyphens/>
      <w:spacing w:before="240" w:after="180"/>
      <w:outlineLvl w:val="0"/>
    </w:pPr>
    <w:rPr>
      <w:rFonts w:asciiTheme="majorHAnsi" w:hAnsiTheme="majorHAnsi" w:cs="Arial"/>
      <w:b/>
      <w:bCs/>
      <w:kern w:val="32"/>
      <w:sz w:val="36"/>
      <w:szCs w:val="32"/>
    </w:rPr>
  </w:style>
  <w:style w:type="paragraph" w:styleId="Heading2">
    <w:name w:val="heading 2"/>
    <w:basedOn w:val="Normal"/>
    <w:next w:val="BodyText"/>
    <w:qFormat/>
    <w:rsid w:val="003B1B2A"/>
    <w:pPr>
      <w:keepNext/>
      <w:numPr>
        <w:ilvl w:val="1"/>
        <w:numId w:val="7"/>
      </w:numPr>
      <w:suppressAutoHyphens/>
      <w:spacing w:before="240" w:after="180"/>
      <w:outlineLvl w:val="1"/>
    </w:pPr>
    <w:rPr>
      <w:rFonts w:asciiTheme="majorHAnsi" w:hAnsiTheme="majorHAnsi"/>
      <w:b/>
      <w:bCs/>
      <w:iCs/>
      <w:sz w:val="32"/>
      <w:szCs w:val="28"/>
    </w:rPr>
  </w:style>
  <w:style w:type="paragraph" w:styleId="Heading3">
    <w:name w:val="heading 3"/>
    <w:basedOn w:val="Normal"/>
    <w:next w:val="BodyText"/>
    <w:qFormat/>
    <w:rsid w:val="00851D5D"/>
    <w:pPr>
      <w:keepNext/>
      <w:numPr>
        <w:ilvl w:val="2"/>
        <w:numId w:val="7"/>
      </w:numPr>
      <w:suppressAutoHyphens/>
      <w:spacing w:before="240" w:after="180"/>
      <w:outlineLvl w:val="2"/>
    </w:pPr>
    <w:rPr>
      <w:rFonts w:asciiTheme="majorHAnsi" w:hAnsiTheme="majorHAnsi"/>
      <w:b/>
      <w:bCs/>
      <w:sz w:val="28"/>
      <w:szCs w:val="26"/>
    </w:rPr>
  </w:style>
  <w:style w:type="paragraph" w:styleId="Heading4">
    <w:name w:val="heading 4"/>
    <w:basedOn w:val="Normal"/>
    <w:next w:val="Normal"/>
    <w:qFormat/>
    <w:rsid w:val="00772609"/>
    <w:pPr>
      <w:keepNext/>
      <w:numPr>
        <w:ilvl w:val="3"/>
        <w:numId w:val="7"/>
      </w:numPr>
      <w:suppressAutoHyphens/>
      <w:spacing w:before="240" w:after="180"/>
      <w:outlineLvl w:val="3"/>
    </w:pPr>
    <w:rPr>
      <w:rFonts w:asciiTheme="majorHAnsi" w:hAnsiTheme="majorHAnsi"/>
      <w:b/>
      <w:bCs/>
      <w:sz w:val="24"/>
    </w:rPr>
  </w:style>
  <w:style w:type="paragraph" w:styleId="Heading5">
    <w:name w:val="heading 5"/>
    <w:basedOn w:val="Normal"/>
    <w:next w:val="Normal"/>
    <w:rsid w:val="00681651"/>
    <w:pPr>
      <w:numPr>
        <w:ilvl w:val="4"/>
        <w:numId w:val="7"/>
      </w:numPr>
      <w:spacing w:before="240" w:after="60"/>
      <w:outlineLvl w:val="4"/>
    </w:pPr>
    <w:rPr>
      <w:rFonts w:ascii="Arial" w:hAnsi="Arial"/>
      <w:b/>
      <w:bCs/>
      <w:i/>
      <w:iCs/>
      <w:szCs w:val="26"/>
    </w:rPr>
  </w:style>
  <w:style w:type="paragraph" w:styleId="Heading6">
    <w:name w:val="heading 6"/>
    <w:basedOn w:val="Normal"/>
    <w:next w:val="Normal"/>
    <w:rsid w:val="00681651"/>
    <w:pPr>
      <w:numPr>
        <w:ilvl w:val="5"/>
        <w:numId w:val="7"/>
      </w:numPr>
      <w:spacing w:before="240" w:after="60"/>
      <w:outlineLvl w:val="5"/>
    </w:pPr>
    <w:rPr>
      <w:rFonts w:ascii="Arial" w:hAnsi="Arial"/>
      <w:b/>
      <w:bCs/>
      <w:szCs w:val="22"/>
    </w:rPr>
  </w:style>
  <w:style w:type="paragraph" w:styleId="Heading7">
    <w:name w:val="heading 7"/>
    <w:basedOn w:val="Normal"/>
    <w:next w:val="Normal"/>
    <w:rsid w:val="00681651"/>
    <w:pPr>
      <w:numPr>
        <w:ilvl w:val="6"/>
        <w:numId w:val="7"/>
      </w:numPr>
      <w:spacing w:before="240" w:after="60"/>
      <w:outlineLvl w:val="6"/>
    </w:pPr>
    <w:rPr>
      <w:rFonts w:ascii="Arial" w:hAnsi="Arial"/>
    </w:rPr>
  </w:style>
  <w:style w:type="paragraph" w:styleId="Heading8">
    <w:name w:val="heading 8"/>
    <w:basedOn w:val="Normal"/>
    <w:next w:val="Normal"/>
    <w:rsid w:val="00681651"/>
    <w:pPr>
      <w:numPr>
        <w:ilvl w:val="7"/>
        <w:numId w:val="7"/>
      </w:numPr>
      <w:spacing w:before="240" w:after="60"/>
      <w:outlineLvl w:val="7"/>
    </w:pPr>
    <w:rPr>
      <w:rFonts w:ascii="Arial" w:hAnsi="Arial"/>
      <w:i/>
      <w:iCs/>
    </w:rPr>
  </w:style>
  <w:style w:type="paragraph" w:styleId="Heading9">
    <w:name w:val="heading 9"/>
    <w:basedOn w:val="Normal"/>
    <w:next w:val="Normal"/>
    <w:rsid w:val="00681651"/>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semiHidden/>
    <w:rsid w:val="00567FED"/>
    <w:pPr>
      <w:spacing w:before="120"/>
    </w:pPr>
    <w:rPr>
      <w:rFonts w:ascii="Arial" w:hAnsi="Arial" w:cs="Arial"/>
      <w:b/>
      <w:bCs/>
    </w:rPr>
  </w:style>
  <w:style w:type="paragraph" w:customStyle="1" w:styleId="TOCTitle">
    <w:name w:val="TOC Title"/>
    <w:basedOn w:val="TOAHeading"/>
    <w:next w:val="BodyText"/>
    <w:link w:val="TOCTitleChar"/>
    <w:rsid w:val="003B1B2A"/>
    <w:pPr>
      <w:spacing w:after="120"/>
      <w:jc w:val="center"/>
    </w:pPr>
    <w:rPr>
      <w:rFonts w:asciiTheme="majorHAnsi" w:hAnsiTheme="majorHAnsi"/>
      <w:sz w:val="32"/>
      <w:szCs w:val="32"/>
    </w:rPr>
  </w:style>
  <w:style w:type="paragraph" w:styleId="BodyText">
    <w:name w:val="Body Text"/>
    <w:basedOn w:val="Normal"/>
    <w:link w:val="BodyTextChar"/>
    <w:rsid w:val="004F75D2"/>
    <w:pPr>
      <w:suppressAutoHyphens/>
      <w:spacing w:before="60" w:after="120"/>
      <w:ind w:left="720"/>
    </w:pPr>
  </w:style>
  <w:style w:type="paragraph" w:customStyle="1" w:styleId="Tabletext">
    <w:name w:val="Table text"/>
    <w:basedOn w:val="BodyText"/>
    <w:rsid w:val="00D207BE"/>
    <w:pPr>
      <w:ind w:left="0"/>
    </w:pPr>
    <w:rPr>
      <w:sz w:val="16"/>
    </w:rPr>
  </w:style>
  <w:style w:type="numbering" w:styleId="111111">
    <w:name w:val="Outline List 2"/>
    <w:basedOn w:val="NoList"/>
    <w:semiHidden/>
    <w:rsid w:val="00567FED"/>
    <w:pPr>
      <w:numPr>
        <w:numId w:val="1"/>
      </w:numPr>
    </w:pPr>
  </w:style>
  <w:style w:type="numbering" w:styleId="1ai">
    <w:name w:val="Outline List 1"/>
    <w:basedOn w:val="NoList"/>
    <w:semiHidden/>
    <w:rsid w:val="00567FED"/>
    <w:pPr>
      <w:numPr>
        <w:numId w:val="2"/>
      </w:numPr>
    </w:pPr>
  </w:style>
  <w:style w:type="numbering" w:styleId="ArticleSection">
    <w:name w:val="Outline List 3"/>
    <w:basedOn w:val="NoList"/>
    <w:semiHidden/>
    <w:rsid w:val="00567FED"/>
    <w:pPr>
      <w:numPr>
        <w:numId w:val="3"/>
      </w:numPr>
    </w:pPr>
  </w:style>
  <w:style w:type="paragraph" w:styleId="BlockText">
    <w:name w:val="Block Text"/>
    <w:basedOn w:val="Normal"/>
    <w:semiHidden/>
    <w:rsid w:val="00567FED"/>
    <w:pPr>
      <w:spacing w:after="120"/>
      <w:ind w:left="1440" w:right="1440"/>
    </w:pPr>
  </w:style>
  <w:style w:type="paragraph" w:customStyle="1" w:styleId="BodyText1">
    <w:name w:val="Body Text 1"/>
    <w:basedOn w:val="BodyText"/>
    <w:link w:val="BodyText1Char"/>
    <w:rsid w:val="00A97D15"/>
    <w:pPr>
      <w:ind w:left="1080"/>
    </w:pPr>
  </w:style>
  <w:style w:type="character" w:customStyle="1" w:styleId="BodyTextChar">
    <w:name w:val="Body Text Char"/>
    <w:link w:val="BodyText"/>
    <w:rsid w:val="004F75D2"/>
    <w:rPr>
      <w:rFonts w:ascii="Garamond" w:eastAsia="SimSun" w:hAnsi="Garamond"/>
      <w:sz w:val="24"/>
      <w:szCs w:val="24"/>
      <w:lang w:val="en-US" w:eastAsia="zh-CN" w:bidi="ar-SA"/>
    </w:rPr>
  </w:style>
  <w:style w:type="character" w:customStyle="1" w:styleId="BodyText1Char">
    <w:name w:val="Body Text 1 Char"/>
    <w:basedOn w:val="BodyTextChar"/>
    <w:link w:val="BodyText1"/>
    <w:rsid w:val="006A16B6"/>
    <w:rPr>
      <w:rFonts w:ascii="Garamond" w:eastAsia="SimSun" w:hAnsi="Garamond"/>
      <w:sz w:val="24"/>
      <w:szCs w:val="24"/>
      <w:lang w:val="en-US" w:eastAsia="zh-CN" w:bidi="ar-SA"/>
    </w:rPr>
  </w:style>
  <w:style w:type="paragraph" w:styleId="BodyText2">
    <w:name w:val="Body Text 2"/>
    <w:basedOn w:val="BodyText"/>
    <w:rsid w:val="009203BA"/>
    <w:pPr>
      <w:ind w:left="1440"/>
    </w:pPr>
  </w:style>
  <w:style w:type="paragraph" w:styleId="BodyText3">
    <w:name w:val="Body Text 3"/>
    <w:basedOn w:val="BodyText"/>
    <w:rsid w:val="00A97D15"/>
    <w:pPr>
      <w:ind w:left="1800"/>
    </w:pPr>
    <w:rPr>
      <w:szCs w:val="16"/>
    </w:rPr>
  </w:style>
  <w:style w:type="character" w:styleId="Hyperlink">
    <w:name w:val="Hyperlink"/>
    <w:basedOn w:val="DefaultParagraphFont"/>
    <w:uiPriority w:val="99"/>
    <w:unhideWhenUsed/>
    <w:rsid w:val="00EA6291"/>
    <w:rPr>
      <w:color w:val="0000FF" w:themeColor="hyperlink"/>
      <w:u w:val="single"/>
    </w:rPr>
  </w:style>
  <w:style w:type="paragraph" w:styleId="BodyTextFirstIndent">
    <w:name w:val="Body Text First Indent"/>
    <w:basedOn w:val="BodyText"/>
    <w:semiHidden/>
    <w:rsid w:val="00567FED"/>
    <w:pPr>
      <w:suppressAutoHyphens w:val="0"/>
      <w:spacing w:before="0"/>
      <w:ind w:left="0" w:firstLine="210"/>
    </w:pPr>
  </w:style>
  <w:style w:type="paragraph" w:styleId="BodyTextIndent">
    <w:name w:val="Body Text Indent"/>
    <w:basedOn w:val="Normal"/>
    <w:semiHidden/>
    <w:rsid w:val="00567FED"/>
    <w:pPr>
      <w:spacing w:after="120"/>
      <w:ind w:left="360"/>
    </w:pPr>
  </w:style>
  <w:style w:type="paragraph" w:styleId="BodyTextFirstIndent2">
    <w:name w:val="Body Text First Indent 2"/>
    <w:basedOn w:val="BodyTextIndent"/>
    <w:semiHidden/>
    <w:rsid w:val="00567FED"/>
    <w:pPr>
      <w:ind w:firstLine="210"/>
    </w:pPr>
  </w:style>
  <w:style w:type="paragraph" w:styleId="BodyTextIndent2">
    <w:name w:val="Body Text Indent 2"/>
    <w:basedOn w:val="Normal"/>
    <w:semiHidden/>
    <w:rsid w:val="00567FED"/>
    <w:pPr>
      <w:spacing w:after="120" w:line="480" w:lineRule="auto"/>
      <w:ind w:left="360"/>
    </w:pPr>
  </w:style>
  <w:style w:type="paragraph" w:styleId="BodyTextIndent3">
    <w:name w:val="Body Text Indent 3"/>
    <w:basedOn w:val="Normal"/>
    <w:semiHidden/>
    <w:rsid w:val="00567FED"/>
    <w:pPr>
      <w:spacing w:after="120"/>
      <w:ind w:left="360"/>
    </w:pPr>
    <w:rPr>
      <w:sz w:val="16"/>
      <w:szCs w:val="16"/>
    </w:rPr>
  </w:style>
  <w:style w:type="paragraph" w:styleId="Caption">
    <w:name w:val="caption"/>
    <w:basedOn w:val="Normal"/>
    <w:next w:val="ExampleScreen"/>
    <w:link w:val="CaptionChar"/>
    <w:qFormat/>
    <w:rsid w:val="00832663"/>
    <w:pPr>
      <w:keepNext/>
      <w:suppressAutoHyphens/>
      <w:spacing w:before="120"/>
      <w:ind w:left="720"/>
    </w:pPr>
    <w:rPr>
      <w:rFonts w:asciiTheme="minorHAnsi" w:hAnsiTheme="minorHAnsi"/>
      <w:b/>
      <w:bCs/>
      <w:sz w:val="16"/>
      <w:szCs w:val="20"/>
    </w:rPr>
  </w:style>
  <w:style w:type="character" w:customStyle="1" w:styleId="CaptionChar">
    <w:name w:val="Caption Char"/>
    <w:link w:val="Caption"/>
    <w:rsid w:val="00832663"/>
    <w:rPr>
      <w:rFonts w:asciiTheme="minorHAnsi" w:eastAsia="SimSun" w:hAnsiTheme="minorHAnsi"/>
      <w:b/>
      <w:bCs/>
      <w:sz w:val="16"/>
      <w:lang w:eastAsia="zh-CN"/>
    </w:rPr>
  </w:style>
  <w:style w:type="paragraph" w:customStyle="1" w:styleId="Category">
    <w:name w:val="Category"/>
    <w:basedOn w:val="Normal"/>
    <w:next w:val="BodyText"/>
    <w:rsid w:val="003B1B2A"/>
    <w:pPr>
      <w:suppressAutoHyphens/>
      <w:jc w:val="right"/>
    </w:pPr>
    <w:rPr>
      <w:rFonts w:asciiTheme="majorHAnsi" w:hAnsiTheme="majorHAnsi" w:cs="Arial"/>
      <w:b/>
      <w:bCs/>
      <w:kern w:val="28"/>
      <w:sz w:val="32"/>
      <w:szCs w:val="36"/>
    </w:rPr>
  </w:style>
  <w:style w:type="paragraph" w:styleId="Closing">
    <w:name w:val="Closing"/>
    <w:basedOn w:val="Normal"/>
    <w:semiHidden/>
    <w:rsid w:val="00567FED"/>
    <w:pPr>
      <w:ind w:left="4320"/>
    </w:pPr>
  </w:style>
  <w:style w:type="paragraph" w:customStyle="1" w:styleId="Commands">
    <w:name w:val="Commands"/>
    <w:basedOn w:val="BodyText"/>
    <w:next w:val="BodyText"/>
    <w:link w:val="CommandsChar"/>
    <w:semiHidden/>
    <w:rsid w:val="00A97D15"/>
    <w:rPr>
      <w:rFonts w:ascii="Tahoma" w:hAnsi="Tahoma"/>
      <w:b/>
    </w:rPr>
  </w:style>
  <w:style w:type="character" w:customStyle="1" w:styleId="CommandsChar">
    <w:name w:val="Commands Char"/>
    <w:link w:val="Commands"/>
    <w:rsid w:val="00A97D15"/>
    <w:rPr>
      <w:rFonts w:ascii="Tahoma" w:eastAsia="SimSun" w:hAnsi="Tahoma"/>
      <w:b/>
      <w:sz w:val="24"/>
      <w:szCs w:val="24"/>
      <w:lang w:val="en-US" w:eastAsia="zh-CN" w:bidi="ar-SA"/>
    </w:rPr>
  </w:style>
  <w:style w:type="paragraph" w:styleId="Date">
    <w:name w:val="Date"/>
    <w:basedOn w:val="Normal"/>
    <w:next w:val="Normal"/>
    <w:semiHidden/>
    <w:rsid w:val="00567FED"/>
  </w:style>
  <w:style w:type="paragraph" w:styleId="E-mailSignature">
    <w:name w:val="E-mail Signature"/>
    <w:basedOn w:val="Normal"/>
    <w:semiHidden/>
    <w:rsid w:val="00567FED"/>
  </w:style>
  <w:style w:type="paragraph" w:styleId="EnvelopeAddress">
    <w:name w:val="envelope address"/>
    <w:basedOn w:val="Normal"/>
    <w:semiHidden/>
    <w:rsid w:val="00567FED"/>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67FED"/>
    <w:rPr>
      <w:rFonts w:ascii="Arial" w:hAnsi="Arial" w:cs="Arial"/>
      <w:szCs w:val="20"/>
    </w:rPr>
  </w:style>
  <w:style w:type="paragraph" w:customStyle="1" w:styleId="ExampleScreen">
    <w:name w:val="Example Screen"/>
    <w:basedOn w:val="BodyText"/>
    <w:next w:val="BodyText"/>
    <w:link w:val="ExampleScreenChar"/>
    <w:rsid w:val="009203BA"/>
    <w:rPr>
      <w:rFonts w:ascii="Courier New" w:hAnsi="Courier New"/>
    </w:rPr>
  </w:style>
  <w:style w:type="character" w:customStyle="1" w:styleId="ExampleScreenChar">
    <w:name w:val="Example Screen Char"/>
    <w:link w:val="ExampleScreen"/>
    <w:rsid w:val="009203BA"/>
    <w:rPr>
      <w:rFonts w:ascii="Courier New" w:eastAsia="SimSun" w:hAnsi="Courier New"/>
      <w:sz w:val="24"/>
      <w:szCs w:val="24"/>
      <w:lang w:val="en-US" w:eastAsia="zh-CN" w:bidi="ar-SA"/>
    </w:rPr>
  </w:style>
  <w:style w:type="paragraph" w:customStyle="1" w:styleId="ExampleText">
    <w:name w:val="Example Text"/>
    <w:basedOn w:val="BodyText"/>
    <w:next w:val="BodyText"/>
    <w:link w:val="ExampleTextChar"/>
    <w:rsid w:val="00E501D4"/>
    <w:rPr>
      <w:rFonts w:ascii="Arial" w:hAnsi="Arial"/>
      <w:b/>
      <w:sz w:val="22"/>
    </w:rPr>
  </w:style>
  <w:style w:type="character" w:customStyle="1" w:styleId="ExampleTextChar">
    <w:name w:val="Example Text Char"/>
    <w:link w:val="ExampleText"/>
    <w:rsid w:val="00E501D4"/>
    <w:rPr>
      <w:rFonts w:ascii="Arial" w:eastAsia="SimSun" w:hAnsi="Arial"/>
      <w:b/>
      <w:sz w:val="22"/>
      <w:szCs w:val="24"/>
      <w:lang w:eastAsia="zh-CN"/>
    </w:rPr>
  </w:style>
  <w:style w:type="character" w:styleId="FollowedHyperlink">
    <w:name w:val="FollowedHyperlink"/>
    <w:semiHidden/>
    <w:rsid w:val="00567FED"/>
    <w:rPr>
      <w:color w:val="606420"/>
      <w:u w:val="single"/>
    </w:rPr>
  </w:style>
  <w:style w:type="paragraph" w:styleId="Footer">
    <w:name w:val="footer"/>
    <w:basedOn w:val="BodyText"/>
    <w:rsid w:val="00781D38"/>
    <w:pPr>
      <w:tabs>
        <w:tab w:val="center" w:pos="4320"/>
        <w:tab w:val="right" w:pos="8640"/>
      </w:tabs>
      <w:spacing w:before="0" w:after="0"/>
    </w:pPr>
    <w:rPr>
      <w:sz w:val="16"/>
    </w:rPr>
  </w:style>
  <w:style w:type="paragraph" w:styleId="Header">
    <w:name w:val="header"/>
    <w:basedOn w:val="Normal"/>
    <w:link w:val="HeaderChar"/>
    <w:uiPriority w:val="99"/>
    <w:rsid w:val="00781D38"/>
    <w:pPr>
      <w:tabs>
        <w:tab w:val="center" w:pos="4320"/>
        <w:tab w:val="right" w:pos="8640"/>
      </w:tabs>
      <w:jc w:val="right"/>
    </w:pPr>
    <w:rPr>
      <w:sz w:val="18"/>
    </w:rPr>
  </w:style>
  <w:style w:type="character" w:styleId="HTMLAcronym">
    <w:name w:val="HTML Acronym"/>
    <w:basedOn w:val="DefaultParagraphFont"/>
    <w:semiHidden/>
    <w:rsid w:val="00567FED"/>
  </w:style>
  <w:style w:type="paragraph" w:styleId="HTMLAddress">
    <w:name w:val="HTML Address"/>
    <w:basedOn w:val="Normal"/>
    <w:semiHidden/>
    <w:rsid w:val="00567FED"/>
    <w:rPr>
      <w:i/>
      <w:iCs/>
    </w:rPr>
  </w:style>
  <w:style w:type="character" w:styleId="HTMLCite">
    <w:name w:val="HTML Cite"/>
    <w:semiHidden/>
    <w:rsid w:val="00567FED"/>
    <w:rPr>
      <w:i/>
      <w:iCs/>
    </w:rPr>
  </w:style>
  <w:style w:type="character" w:styleId="HTMLCode">
    <w:name w:val="HTML Code"/>
    <w:semiHidden/>
    <w:rsid w:val="00567FED"/>
    <w:rPr>
      <w:rFonts w:ascii="Courier New" w:hAnsi="Courier New" w:cs="Courier New"/>
      <w:sz w:val="20"/>
      <w:szCs w:val="20"/>
    </w:rPr>
  </w:style>
  <w:style w:type="character" w:styleId="HTMLDefinition">
    <w:name w:val="HTML Definition"/>
    <w:semiHidden/>
    <w:rsid w:val="00567FED"/>
    <w:rPr>
      <w:i/>
      <w:iCs/>
    </w:rPr>
  </w:style>
  <w:style w:type="character" w:styleId="HTMLKeyboard">
    <w:name w:val="HTML Keyboard"/>
    <w:semiHidden/>
    <w:rsid w:val="00567FED"/>
    <w:rPr>
      <w:rFonts w:ascii="Courier New" w:hAnsi="Courier New" w:cs="Courier New"/>
      <w:sz w:val="20"/>
      <w:szCs w:val="20"/>
    </w:rPr>
  </w:style>
  <w:style w:type="paragraph" w:styleId="HTMLPreformatted">
    <w:name w:val="HTML Preformatted"/>
    <w:basedOn w:val="Normal"/>
    <w:semiHidden/>
    <w:rsid w:val="00567FED"/>
    <w:rPr>
      <w:rFonts w:ascii="Courier New" w:hAnsi="Courier New" w:cs="Courier New"/>
      <w:szCs w:val="20"/>
    </w:rPr>
  </w:style>
  <w:style w:type="character" w:styleId="HTMLSample">
    <w:name w:val="HTML Sample"/>
    <w:semiHidden/>
    <w:rsid w:val="00567FED"/>
    <w:rPr>
      <w:rFonts w:ascii="Courier New" w:hAnsi="Courier New" w:cs="Courier New"/>
    </w:rPr>
  </w:style>
  <w:style w:type="character" w:styleId="HTMLTypewriter">
    <w:name w:val="HTML Typewriter"/>
    <w:semiHidden/>
    <w:rsid w:val="00567FED"/>
    <w:rPr>
      <w:rFonts w:ascii="Courier New" w:hAnsi="Courier New" w:cs="Courier New"/>
      <w:sz w:val="20"/>
      <w:szCs w:val="20"/>
    </w:rPr>
  </w:style>
  <w:style w:type="character" w:styleId="HTMLVariable">
    <w:name w:val="HTML Variable"/>
    <w:semiHidden/>
    <w:rsid w:val="00567FED"/>
    <w:rPr>
      <w:i/>
      <w:iCs/>
    </w:rPr>
  </w:style>
  <w:style w:type="paragraph" w:customStyle="1" w:styleId="IndentBodyText2">
    <w:name w:val="Indent Body Text 2"/>
    <w:basedOn w:val="BodyText3"/>
    <w:link w:val="IndentBodyText2CharChar"/>
    <w:semiHidden/>
    <w:rsid w:val="00567FED"/>
    <w:pPr>
      <w:spacing w:before="120"/>
      <w:ind w:left="1440"/>
    </w:pPr>
    <w:rPr>
      <w:b/>
    </w:rPr>
  </w:style>
  <w:style w:type="character" w:customStyle="1" w:styleId="IndentBodyText2CharChar">
    <w:name w:val="Indent Body Text 2 Char Char"/>
    <w:link w:val="IndentBodyText2"/>
    <w:rsid w:val="00567FED"/>
    <w:rPr>
      <w:rFonts w:eastAsia="SimSun"/>
      <w:b/>
      <w:sz w:val="24"/>
      <w:szCs w:val="16"/>
      <w:lang w:val="en-US" w:eastAsia="zh-CN" w:bidi="ar-SA"/>
    </w:rPr>
  </w:style>
  <w:style w:type="paragraph" w:customStyle="1" w:styleId="IndentBodyText3">
    <w:name w:val="Indent Body Text 3"/>
    <w:basedOn w:val="Normal"/>
    <w:link w:val="IndentBodyText3Char"/>
    <w:semiHidden/>
    <w:rsid w:val="00881A5F"/>
    <w:pPr>
      <w:spacing w:before="120"/>
      <w:ind w:left="1800"/>
    </w:pPr>
    <w:rPr>
      <w:b/>
      <w:sz w:val="22"/>
    </w:rPr>
  </w:style>
  <w:style w:type="character" w:customStyle="1" w:styleId="IndentBodyText3Char">
    <w:name w:val="Indent Body Text 3 Char"/>
    <w:link w:val="IndentBodyText3"/>
    <w:rsid w:val="00567FED"/>
    <w:rPr>
      <w:rFonts w:eastAsia="SimSun"/>
      <w:b/>
      <w:sz w:val="22"/>
      <w:szCs w:val="24"/>
      <w:lang w:val="en-US" w:eastAsia="zh-CN" w:bidi="ar-SA"/>
    </w:rPr>
  </w:style>
  <w:style w:type="character" w:styleId="LineNumber">
    <w:name w:val="line number"/>
    <w:basedOn w:val="DefaultParagraphFont"/>
    <w:semiHidden/>
    <w:rsid w:val="00567FED"/>
  </w:style>
  <w:style w:type="paragraph" w:styleId="List">
    <w:name w:val="List"/>
    <w:basedOn w:val="Normal"/>
    <w:semiHidden/>
    <w:rsid w:val="00567FED"/>
    <w:pPr>
      <w:ind w:left="360" w:hanging="360"/>
    </w:pPr>
  </w:style>
  <w:style w:type="paragraph" w:styleId="List2">
    <w:name w:val="List 2"/>
    <w:basedOn w:val="Normal"/>
    <w:semiHidden/>
    <w:rsid w:val="00567FED"/>
    <w:pPr>
      <w:ind w:left="720" w:hanging="360"/>
    </w:pPr>
  </w:style>
  <w:style w:type="paragraph" w:styleId="List3">
    <w:name w:val="List 3"/>
    <w:basedOn w:val="Normal"/>
    <w:semiHidden/>
    <w:rsid w:val="00567FED"/>
    <w:pPr>
      <w:ind w:left="1080" w:hanging="360"/>
    </w:pPr>
  </w:style>
  <w:style w:type="paragraph" w:styleId="List4">
    <w:name w:val="List 4"/>
    <w:basedOn w:val="Normal"/>
    <w:semiHidden/>
    <w:rsid w:val="00567FED"/>
    <w:pPr>
      <w:ind w:left="1440" w:hanging="360"/>
    </w:pPr>
  </w:style>
  <w:style w:type="paragraph" w:styleId="List5">
    <w:name w:val="List 5"/>
    <w:basedOn w:val="Normal"/>
    <w:semiHidden/>
    <w:rsid w:val="00567FED"/>
    <w:pPr>
      <w:ind w:left="1800" w:hanging="360"/>
    </w:pPr>
  </w:style>
  <w:style w:type="paragraph" w:styleId="ListBullet">
    <w:name w:val="List Bullet"/>
    <w:basedOn w:val="BodyText"/>
    <w:link w:val="ListBulletChar"/>
    <w:rsid w:val="00CC776E"/>
    <w:pPr>
      <w:numPr>
        <w:numId w:val="11"/>
      </w:numPr>
      <w:tabs>
        <w:tab w:val="clear" w:pos="1440"/>
      </w:tabs>
      <w:spacing w:before="0" w:after="0"/>
      <w:ind w:left="1080"/>
    </w:pPr>
  </w:style>
  <w:style w:type="paragraph" w:styleId="ListBullet2">
    <w:name w:val="List Bullet 2"/>
    <w:basedOn w:val="BodyText"/>
    <w:link w:val="ListBullet2Char"/>
    <w:rsid w:val="00210CE0"/>
    <w:pPr>
      <w:numPr>
        <w:numId w:val="12"/>
      </w:numPr>
      <w:spacing w:before="0" w:after="0"/>
    </w:pPr>
  </w:style>
  <w:style w:type="character" w:customStyle="1" w:styleId="ListBullet2Char">
    <w:name w:val="List Bullet 2 Char"/>
    <w:link w:val="ListBullet2"/>
    <w:rsid w:val="00210CE0"/>
    <w:rPr>
      <w:rFonts w:ascii="Verdana" w:eastAsia="SimSun" w:hAnsi="Verdana"/>
      <w:szCs w:val="24"/>
      <w:lang w:eastAsia="zh-CN"/>
    </w:rPr>
  </w:style>
  <w:style w:type="paragraph" w:styleId="ListBullet3">
    <w:name w:val="List Bullet 3"/>
    <w:basedOn w:val="ListBullet2"/>
    <w:rsid w:val="00F219D2"/>
    <w:pPr>
      <w:numPr>
        <w:numId w:val="13"/>
      </w:numPr>
      <w:tabs>
        <w:tab w:val="clear" w:pos="3600"/>
      </w:tabs>
      <w:ind w:left="1800"/>
    </w:pPr>
  </w:style>
  <w:style w:type="paragraph" w:styleId="ListBullet5">
    <w:name w:val="List Bullet 5"/>
    <w:basedOn w:val="Normal"/>
    <w:semiHidden/>
    <w:rsid w:val="00567FED"/>
    <w:pPr>
      <w:numPr>
        <w:numId w:val="4"/>
      </w:numPr>
    </w:pPr>
  </w:style>
  <w:style w:type="character" w:customStyle="1" w:styleId="ListBulletChar">
    <w:name w:val="List Bullet Char"/>
    <w:link w:val="ListBullet"/>
    <w:rsid w:val="00CC776E"/>
    <w:rPr>
      <w:rFonts w:ascii="Verdana" w:eastAsia="SimSun" w:hAnsi="Verdana"/>
      <w:szCs w:val="24"/>
      <w:lang w:eastAsia="zh-CN"/>
    </w:rPr>
  </w:style>
  <w:style w:type="paragraph" w:styleId="ListContinue">
    <w:name w:val="List Continue"/>
    <w:basedOn w:val="Normal"/>
    <w:semiHidden/>
    <w:rsid w:val="00567FED"/>
    <w:pPr>
      <w:spacing w:after="120"/>
      <w:ind w:left="360"/>
    </w:pPr>
  </w:style>
  <w:style w:type="paragraph" w:styleId="ListContinue2">
    <w:name w:val="List Continue 2"/>
    <w:basedOn w:val="Normal"/>
    <w:semiHidden/>
    <w:rsid w:val="00567FED"/>
    <w:pPr>
      <w:spacing w:after="120"/>
      <w:ind w:left="720"/>
    </w:pPr>
  </w:style>
  <w:style w:type="paragraph" w:styleId="ListContinue3">
    <w:name w:val="List Continue 3"/>
    <w:basedOn w:val="Normal"/>
    <w:semiHidden/>
    <w:rsid w:val="00567FED"/>
    <w:pPr>
      <w:spacing w:after="120"/>
      <w:ind w:left="1080"/>
    </w:pPr>
  </w:style>
  <w:style w:type="paragraph" w:styleId="ListContinue4">
    <w:name w:val="List Continue 4"/>
    <w:basedOn w:val="Normal"/>
    <w:semiHidden/>
    <w:rsid w:val="00567FED"/>
    <w:pPr>
      <w:spacing w:after="120"/>
      <w:ind w:left="1440"/>
    </w:pPr>
  </w:style>
  <w:style w:type="paragraph" w:styleId="ListContinue5">
    <w:name w:val="List Continue 5"/>
    <w:basedOn w:val="Normal"/>
    <w:semiHidden/>
    <w:rsid w:val="00567FED"/>
    <w:pPr>
      <w:spacing w:after="120"/>
      <w:ind w:left="1800"/>
    </w:pPr>
  </w:style>
  <w:style w:type="paragraph" w:styleId="ListNumber">
    <w:name w:val="List Number"/>
    <w:basedOn w:val="BodyText"/>
    <w:rsid w:val="009203BA"/>
    <w:pPr>
      <w:numPr>
        <w:numId w:val="8"/>
      </w:numPr>
    </w:pPr>
  </w:style>
  <w:style w:type="paragraph" w:styleId="ListNumber2">
    <w:name w:val="List Number 2"/>
    <w:basedOn w:val="BodyText"/>
    <w:rsid w:val="007F6FE1"/>
    <w:pPr>
      <w:numPr>
        <w:numId w:val="17"/>
      </w:numPr>
    </w:pPr>
  </w:style>
  <w:style w:type="paragraph" w:styleId="ListNumber3">
    <w:name w:val="List Number 3"/>
    <w:basedOn w:val="BodyText"/>
    <w:rsid w:val="00210CE0"/>
    <w:pPr>
      <w:numPr>
        <w:numId w:val="18"/>
      </w:numPr>
    </w:pPr>
  </w:style>
  <w:style w:type="paragraph" w:styleId="ListNumber4">
    <w:name w:val="List Number 4"/>
    <w:basedOn w:val="BodyText"/>
    <w:rsid w:val="00210CE0"/>
    <w:pPr>
      <w:numPr>
        <w:numId w:val="19"/>
      </w:numPr>
    </w:pPr>
  </w:style>
  <w:style w:type="paragraph" w:styleId="ListNumber5">
    <w:name w:val="List Number 5"/>
    <w:basedOn w:val="Normal"/>
    <w:semiHidden/>
    <w:rsid w:val="009926FA"/>
    <w:pPr>
      <w:numPr>
        <w:numId w:val="5"/>
      </w:numPr>
    </w:pPr>
  </w:style>
  <w:style w:type="character" w:customStyle="1" w:styleId="TOCTitleChar">
    <w:name w:val="TOC Title Char"/>
    <w:link w:val="TOCTitle"/>
    <w:rsid w:val="003B1B2A"/>
    <w:rPr>
      <w:rFonts w:asciiTheme="majorHAnsi" w:eastAsia="SimSun" w:hAnsiTheme="majorHAnsi" w:cs="Arial"/>
      <w:b/>
      <w:bCs/>
      <w:sz w:val="32"/>
      <w:szCs w:val="32"/>
      <w:lang w:eastAsia="zh-CN"/>
    </w:rPr>
  </w:style>
  <w:style w:type="paragraph" w:styleId="MessageHeader">
    <w:name w:val="Message Header"/>
    <w:basedOn w:val="Normal"/>
    <w:semiHidden/>
    <w:rsid w:val="00567F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567FED"/>
  </w:style>
  <w:style w:type="paragraph" w:styleId="NormalIndent">
    <w:name w:val="Normal Indent"/>
    <w:basedOn w:val="Normal"/>
    <w:semiHidden/>
    <w:rsid w:val="00567FED"/>
    <w:pPr>
      <w:ind w:left="720"/>
    </w:pPr>
  </w:style>
  <w:style w:type="paragraph" w:styleId="NoteHeading">
    <w:name w:val="Note Heading"/>
    <w:basedOn w:val="BodyText1"/>
    <w:next w:val="BodyText1"/>
    <w:semiHidden/>
    <w:rsid w:val="0001213F"/>
    <w:pPr>
      <w:ind w:left="0"/>
    </w:pPr>
    <w:rPr>
      <w:b/>
    </w:rPr>
  </w:style>
  <w:style w:type="character" w:styleId="PageNumber">
    <w:name w:val="page number"/>
    <w:basedOn w:val="DefaultParagraphFont"/>
    <w:semiHidden/>
    <w:rsid w:val="00567FED"/>
  </w:style>
  <w:style w:type="paragraph" w:styleId="PlainText">
    <w:name w:val="Plain Text"/>
    <w:basedOn w:val="Normal"/>
    <w:semiHidden/>
    <w:rsid w:val="00567FED"/>
    <w:rPr>
      <w:rFonts w:ascii="Courier New" w:hAnsi="Courier New" w:cs="Courier New"/>
      <w:szCs w:val="20"/>
    </w:rPr>
  </w:style>
  <w:style w:type="paragraph" w:styleId="Salutation">
    <w:name w:val="Salutation"/>
    <w:basedOn w:val="Normal"/>
    <w:next w:val="Normal"/>
    <w:semiHidden/>
    <w:rsid w:val="00567FED"/>
  </w:style>
  <w:style w:type="paragraph" w:customStyle="1" w:styleId="ScreenText">
    <w:name w:val="Screen Text"/>
    <w:basedOn w:val="Normal"/>
    <w:next w:val="BodyText"/>
    <w:semiHidden/>
    <w:rsid w:val="00567FED"/>
    <w:rPr>
      <w:rFonts w:ascii="Courier New" w:hAnsi="Courier New"/>
      <w:sz w:val="18"/>
    </w:rPr>
  </w:style>
  <w:style w:type="paragraph" w:styleId="Signature">
    <w:name w:val="Signature"/>
    <w:basedOn w:val="Normal"/>
    <w:semiHidden/>
    <w:rsid w:val="00567FED"/>
    <w:pPr>
      <w:ind w:left="4320"/>
    </w:pPr>
  </w:style>
  <w:style w:type="paragraph" w:customStyle="1" w:styleId="CopyrightStatement">
    <w:name w:val="Copyright Statement"/>
    <w:basedOn w:val="BodyText"/>
    <w:rsid w:val="00775778"/>
    <w:rPr>
      <w:sz w:val="14"/>
      <w:szCs w:val="14"/>
    </w:rPr>
  </w:style>
  <w:style w:type="table" w:styleId="Table3Deffects1">
    <w:name w:val="Table 3D effects 1"/>
    <w:basedOn w:val="TableNormal"/>
    <w:semiHidden/>
    <w:rsid w:val="00567FED"/>
    <w:rPr>
      <w:rFonts w:eastAsia="SimSu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67FED"/>
    <w:rPr>
      <w:rFonts w:eastAsia="SimSu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67FED"/>
    <w:rPr>
      <w:rFonts w:eastAsia="SimSu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67FED"/>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67FED"/>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67FED"/>
    <w:rPr>
      <w:rFonts w:eastAsia="SimSu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67FED"/>
    <w:rPr>
      <w:rFonts w:eastAsia="SimSu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67FED"/>
    <w:rPr>
      <w:rFonts w:eastAsia="SimSu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67FED"/>
    <w:rPr>
      <w:rFonts w:eastAsia="SimSu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67FED"/>
    <w:rPr>
      <w:rFonts w:eastAsia="SimSu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67FED"/>
    <w:rPr>
      <w:rFonts w:eastAsia="SimSu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67FED"/>
    <w:rPr>
      <w:rFonts w:eastAsia="SimSu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67FED"/>
    <w:rPr>
      <w:rFonts w:eastAsia="SimSu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67FED"/>
    <w:rPr>
      <w:rFonts w:eastAsia="SimSu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67FED"/>
    <w:rPr>
      <w:rFonts w:eastAsia="SimSu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67FED"/>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67FED"/>
    <w:rPr>
      <w:rFonts w:eastAsia="SimSu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A97D1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67FED"/>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67FED"/>
    <w:rPr>
      <w:rFonts w:eastAsia="SimSu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67FED"/>
    <w:rPr>
      <w:rFonts w:eastAsia="SimSu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67FED"/>
    <w:rPr>
      <w:rFonts w:eastAsia="SimSu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67FED"/>
    <w:rPr>
      <w:rFonts w:eastAsia="SimSu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67FED"/>
    <w:rPr>
      <w:rFonts w:eastAsia="SimSu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67FED"/>
    <w:rPr>
      <w:rFonts w:eastAsia="SimSu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67FED"/>
    <w:rPr>
      <w:rFonts w:eastAsia="SimSu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67FED"/>
    <w:rPr>
      <w:rFonts w:eastAsia="SimSu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67FED"/>
    <w:rPr>
      <w:rFonts w:eastAsia="SimSu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67FED"/>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67FED"/>
    <w:rPr>
      <w:rFonts w:eastAsia="SimSu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67FED"/>
    <w:rPr>
      <w:rFonts w:eastAsia="SimSu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67FED"/>
    <w:rPr>
      <w:rFonts w:eastAsia="SimSu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67FED"/>
    <w:rPr>
      <w:rFonts w:eastAsia="SimSu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67FED"/>
    <w:rPr>
      <w:rFonts w:eastAsia="SimSu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BodyText"/>
    <w:next w:val="Normal"/>
    <w:uiPriority w:val="99"/>
    <w:rsid w:val="004F41D4"/>
    <w:pPr>
      <w:tabs>
        <w:tab w:val="right" w:leader="dot" w:pos="10440"/>
      </w:tabs>
      <w:spacing w:before="0" w:after="0"/>
      <w:ind w:left="450"/>
    </w:pPr>
  </w:style>
  <w:style w:type="table" w:styleId="TableProfessional">
    <w:name w:val="Table Professional"/>
    <w:basedOn w:val="TableNormal"/>
    <w:semiHidden/>
    <w:rsid w:val="00567FED"/>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67FED"/>
    <w:rPr>
      <w:rFonts w:eastAsia="SimSu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67FED"/>
    <w:rPr>
      <w:rFonts w:eastAsia="SimSu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67FED"/>
    <w:rPr>
      <w:rFonts w:eastAsia="SimSu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67FED"/>
    <w:rPr>
      <w:rFonts w:eastAsia="SimSu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67FED"/>
    <w:rPr>
      <w:rFonts w:eastAsia="SimSu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emplate">
    <w:name w:val="Table Template"/>
    <w:basedOn w:val="TableNormal"/>
    <w:semiHidden/>
    <w:rsid w:val="00EE44A6"/>
    <w:pPr>
      <w:spacing w:before="60" w:after="60"/>
      <w:ind w:left="144"/>
    </w:pPr>
    <w:rPr>
      <w:rFonts w:ascii="Garamond" w:eastAsia="SimSun" w:hAnsi="Garamond"/>
      <w:sz w:val="24"/>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sz w:val="24"/>
      </w:rPr>
      <w:tblPr/>
      <w:tcPr>
        <w:shd w:val="clear" w:color="auto" w:fill="E6E6E6"/>
      </w:tcPr>
    </w:tblStylePr>
  </w:style>
  <w:style w:type="table" w:styleId="TableTheme">
    <w:name w:val="Table Theme"/>
    <w:basedOn w:val="TableNormal"/>
    <w:semiHidden/>
    <w:rsid w:val="00567FE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67FED"/>
    <w:rPr>
      <w:rFonts w:eastAsia="SimSu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67FED"/>
    <w:rPr>
      <w:rFonts w:eastAsia="SimSu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67FED"/>
    <w:rPr>
      <w:rFonts w:eastAsia="SimSu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BodyText"/>
    <w:next w:val="Normal"/>
    <w:uiPriority w:val="39"/>
    <w:rsid w:val="0055574C"/>
    <w:pPr>
      <w:keepNext/>
      <w:tabs>
        <w:tab w:val="left" w:pos="450"/>
        <w:tab w:val="right" w:leader="dot" w:pos="10440"/>
      </w:tabs>
      <w:spacing w:before="120" w:after="0"/>
      <w:ind w:left="0"/>
    </w:pPr>
  </w:style>
  <w:style w:type="paragraph" w:styleId="TOC2">
    <w:name w:val="toc 2"/>
    <w:basedOn w:val="BodyText"/>
    <w:next w:val="Normal"/>
    <w:autoRedefine/>
    <w:uiPriority w:val="39"/>
    <w:rsid w:val="004F41D4"/>
    <w:pPr>
      <w:tabs>
        <w:tab w:val="left" w:pos="990"/>
        <w:tab w:val="right" w:leader="dot" w:pos="10440"/>
      </w:tabs>
      <w:spacing w:before="0" w:after="0"/>
      <w:ind w:left="450"/>
    </w:pPr>
  </w:style>
  <w:style w:type="paragraph" w:styleId="TOC3">
    <w:name w:val="toc 3"/>
    <w:basedOn w:val="BodyText"/>
    <w:next w:val="Normal"/>
    <w:autoRedefine/>
    <w:uiPriority w:val="39"/>
    <w:rsid w:val="004F41D4"/>
    <w:pPr>
      <w:tabs>
        <w:tab w:val="left" w:pos="1710"/>
        <w:tab w:val="right" w:leader="dot" w:pos="10440"/>
      </w:tabs>
      <w:spacing w:before="0" w:after="0"/>
      <w:ind w:left="990"/>
    </w:pPr>
    <w:rPr>
      <w:noProof/>
    </w:rPr>
  </w:style>
  <w:style w:type="paragraph" w:styleId="TOC4">
    <w:name w:val="toc 4"/>
    <w:basedOn w:val="Normal"/>
    <w:next w:val="Normal"/>
    <w:autoRedefine/>
    <w:uiPriority w:val="39"/>
    <w:rsid w:val="004F41D4"/>
    <w:pPr>
      <w:tabs>
        <w:tab w:val="left" w:pos="2700"/>
        <w:tab w:val="right" w:leader="dot" w:pos="10440"/>
      </w:tabs>
      <w:ind w:left="1710"/>
    </w:pPr>
  </w:style>
  <w:style w:type="paragraph" w:styleId="DocumentMap">
    <w:name w:val="Document Map"/>
    <w:basedOn w:val="Normal"/>
    <w:semiHidden/>
    <w:rsid w:val="00106C59"/>
    <w:pPr>
      <w:shd w:val="clear" w:color="auto" w:fill="000080"/>
    </w:pPr>
    <w:rPr>
      <w:rFonts w:ascii="Tahoma" w:hAnsi="Tahoma" w:cs="Tahoma"/>
      <w:szCs w:val="20"/>
    </w:rPr>
  </w:style>
  <w:style w:type="paragraph" w:customStyle="1" w:styleId="Tip">
    <w:name w:val="Tip"/>
    <w:basedOn w:val="BodyText"/>
    <w:next w:val="BodyText1"/>
    <w:rsid w:val="005D7181"/>
    <w:pPr>
      <w:numPr>
        <w:numId w:val="15"/>
      </w:numPr>
      <w:tabs>
        <w:tab w:val="clear" w:pos="1800"/>
        <w:tab w:val="left" w:pos="1710"/>
      </w:tabs>
      <w:spacing w:before="120"/>
      <w:ind w:left="1710" w:hanging="180"/>
    </w:pPr>
    <w:rPr>
      <w:color w:val="000000"/>
    </w:rPr>
  </w:style>
  <w:style w:type="paragraph" w:customStyle="1" w:styleId="Note1">
    <w:name w:val="Note1"/>
    <w:basedOn w:val="BodyText1"/>
    <w:next w:val="BodyText1"/>
    <w:rsid w:val="00CD2A13"/>
    <w:pPr>
      <w:numPr>
        <w:numId w:val="16"/>
      </w:numPr>
      <w:tabs>
        <w:tab w:val="clear" w:pos="2160"/>
        <w:tab w:val="num" w:pos="1800"/>
      </w:tabs>
      <w:spacing w:before="120"/>
      <w:ind w:left="1800" w:hanging="115"/>
    </w:pPr>
    <w:rPr>
      <w:color w:val="000000"/>
      <w:szCs w:val="2"/>
    </w:rPr>
  </w:style>
  <w:style w:type="paragraph" w:styleId="ListBullet4">
    <w:name w:val="List Bullet 4"/>
    <w:basedOn w:val="ListBullet2"/>
    <w:rsid w:val="00F219D2"/>
    <w:pPr>
      <w:numPr>
        <w:numId w:val="14"/>
      </w:numPr>
    </w:pPr>
  </w:style>
  <w:style w:type="paragraph" w:customStyle="1" w:styleId="CAUTION">
    <w:name w:val="CAUTION"/>
    <w:basedOn w:val="BodyText"/>
    <w:next w:val="BodyText1"/>
    <w:rsid w:val="005D7181"/>
    <w:pPr>
      <w:numPr>
        <w:numId w:val="6"/>
      </w:numPr>
      <w:tabs>
        <w:tab w:val="clear" w:pos="2160"/>
        <w:tab w:val="num" w:pos="2430"/>
      </w:tabs>
      <w:spacing w:before="120"/>
      <w:ind w:left="2433" w:hanging="187"/>
    </w:pPr>
    <w:rPr>
      <w:rFonts w:cs="Arial"/>
    </w:rPr>
  </w:style>
  <w:style w:type="paragraph" w:customStyle="1" w:styleId="Version">
    <w:name w:val="Version"/>
    <w:basedOn w:val="TOCTitle"/>
    <w:next w:val="BodyText"/>
    <w:rsid w:val="003B1B2A"/>
    <w:pPr>
      <w:jc w:val="right"/>
    </w:pPr>
    <w:rPr>
      <w:szCs w:val="28"/>
    </w:rPr>
  </w:style>
  <w:style w:type="paragraph" w:customStyle="1" w:styleId="TitleofDocument">
    <w:name w:val="Title of Document"/>
    <w:basedOn w:val="Version"/>
    <w:rsid w:val="003B1B2A"/>
    <w:pPr>
      <w:spacing w:before="0" w:after="0"/>
    </w:pPr>
    <w:rPr>
      <w:sz w:val="40"/>
      <w:szCs w:val="36"/>
    </w:rPr>
  </w:style>
  <w:style w:type="paragraph" w:customStyle="1" w:styleId="Note">
    <w:name w:val="Note"/>
    <w:basedOn w:val="BodyText"/>
    <w:next w:val="BodyText"/>
    <w:rsid w:val="00CD2A13"/>
    <w:pPr>
      <w:numPr>
        <w:numId w:val="9"/>
      </w:numPr>
      <w:tabs>
        <w:tab w:val="clear" w:pos="1800"/>
        <w:tab w:val="num" w:pos="1440"/>
      </w:tabs>
      <w:spacing w:before="120"/>
      <w:ind w:left="1440" w:hanging="115"/>
    </w:pPr>
    <w:rPr>
      <w:color w:val="000000"/>
    </w:rPr>
  </w:style>
  <w:style w:type="paragraph" w:customStyle="1" w:styleId="WARNING">
    <w:name w:val="WARNING"/>
    <w:basedOn w:val="BodyText"/>
    <w:next w:val="BodyText1"/>
    <w:rsid w:val="005D7181"/>
    <w:pPr>
      <w:numPr>
        <w:numId w:val="10"/>
      </w:numPr>
      <w:tabs>
        <w:tab w:val="clear" w:pos="2160"/>
        <w:tab w:val="left" w:pos="2430"/>
      </w:tabs>
      <w:spacing w:before="120"/>
      <w:ind w:left="2430" w:hanging="86"/>
    </w:pPr>
    <w:rPr>
      <w:rFonts w:cs="Arial"/>
      <w:b/>
    </w:rPr>
  </w:style>
  <w:style w:type="character" w:customStyle="1" w:styleId="HeaderChar">
    <w:name w:val="Header Char"/>
    <w:link w:val="Header"/>
    <w:uiPriority w:val="99"/>
    <w:rsid w:val="00781D38"/>
    <w:rPr>
      <w:rFonts w:ascii="Verdana" w:eastAsia="SimSun" w:hAnsi="Verdana"/>
      <w:sz w:val="18"/>
      <w:szCs w:val="24"/>
      <w:lang w:eastAsia="zh-CN"/>
    </w:rPr>
  </w:style>
  <w:style w:type="paragraph" w:customStyle="1" w:styleId="LOTFTitle">
    <w:name w:val="LOT/F Title"/>
    <w:basedOn w:val="TOCTitle"/>
    <w:next w:val="BodyText"/>
    <w:link w:val="LOTFTitleChar"/>
    <w:rsid w:val="00DC4FD7"/>
    <w:rPr>
      <w:rFonts w:ascii="Arial" w:hAnsi="Arial"/>
    </w:rPr>
  </w:style>
  <w:style w:type="character" w:customStyle="1" w:styleId="LOTFTitleChar">
    <w:name w:val="LOT/F Title Char"/>
    <w:basedOn w:val="TOCTitleChar"/>
    <w:link w:val="LOTFTitle"/>
    <w:rsid w:val="00DC4FD7"/>
    <w:rPr>
      <w:rFonts w:ascii="Arial" w:eastAsia="SimSun" w:hAnsi="Arial" w:cs="Arial"/>
      <w:b/>
      <w:bCs/>
      <w:sz w:val="32"/>
      <w:szCs w:val="32"/>
      <w:lang w:eastAsia="zh-CN"/>
    </w:rPr>
  </w:style>
  <w:style w:type="paragraph" w:styleId="BalloonText">
    <w:name w:val="Balloon Text"/>
    <w:basedOn w:val="Normal"/>
    <w:link w:val="BalloonTextChar"/>
    <w:semiHidden/>
    <w:unhideWhenUsed/>
    <w:rsid w:val="000518F9"/>
    <w:rPr>
      <w:rFonts w:ascii="Tahoma" w:hAnsi="Tahoma" w:cs="Tahoma"/>
      <w:sz w:val="16"/>
      <w:szCs w:val="16"/>
    </w:rPr>
  </w:style>
  <w:style w:type="character" w:customStyle="1" w:styleId="BalloonTextChar">
    <w:name w:val="Balloon Text Char"/>
    <w:basedOn w:val="DefaultParagraphFont"/>
    <w:link w:val="BalloonText"/>
    <w:semiHidden/>
    <w:rsid w:val="000518F9"/>
    <w:rPr>
      <w:rFonts w:ascii="Tahoma" w:eastAsia="SimSun" w:hAnsi="Tahoma" w:cs="Tahoma"/>
      <w:sz w:val="16"/>
      <w:szCs w:val="16"/>
      <w:lang w:eastAsia="zh-CN"/>
    </w:rPr>
  </w:style>
  <w:style w:type="paragraph" w:customStyle="1" w:styleId="TableHeader">
    <w:name w:val="Table Header"/>
    <w:basedOn w:val="Tabletext"/>
    <w:next w:val="Tabletext"/>
    <w:rsid w:val="008C69DF"/>
    <w:pPr>
      <w:keepNext/>
      <w:jc w:val="center"/>
    </w:pPr>
    <w:rPr>
      <w:b/>
    </w:rPr>
  </w:style>
  <w:style w:type="table" w:styleId="GridTable2">
    <w:name w:val="Grid Table 2"/>
    <w:basedOn w:val="TableNormal"/>
    <w:uiPriority w:val="47"/>
    <w:rsid w:val="004660E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qFormat/>
    <w:rsid w:val="004569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69A8"/>
    <w:rPr>
      <w:rFonts w:asciiTheme="majorHAnsi" w:eastAsiaTheme="majorEastAsia" w:hAnsiTheme="majorHAnsi" w:cstheme="majorBidi"/>
      <w:spacing w:val="-10"/>
      <w:kern w:val="28"/>
      <w:sz w:val="56"/>
      <w:szCs w:val="56"/>
      <w:lang w:eastAsia="zh-CN"/>
    </w:rPr>
  </w:style>
  <w:style w:type="character" w:styleId="UnresolvedMention">
    <w:name w:val="Unresolved Mention"/>
    <w:basedOn w:val="DefaultParagraphFont"/>
    <w:uiPriority w:val="99"/>
    <w:semiHidden/>
    <w:unhideWhenUsed/>
    <w:rsid w:val="005A0852"/>
    <w:rPr>
      <w:color w:val="605E5C"/>
      <w:shd w:val="clear" w:color="auto" w:fill="E1DFDD"/>
    </w:rPr>
  </w:style>
  <w:style w:type="table" w:styleId="TableGridLight">
    <w:name w:val="Grid Table Light"/>
    <w:basedOn w:val="TableNormal"/>
    <w:uiPriority w:val="40"/>
    <w:rsid w:val="005A08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041C9"/>
    <w:pPr>
      <w:ind w:left="720"/>
    </w:pPr>
    <w:rPr>
      <w:rFonts w:ascii="Calibri" w:eastAsiaTheme="minorHAnsi" w:hAnsi="Calibri" w:cs="Calibri"/>
      <w:sz w:val="22"/>
      <w:szCs w:val="22"/>
      <w:lang w:val="es-AR" w:eastAsia="es-AR"/>
    </w:rPr>
  </w:style>
  <w:style w:type="character" w:styleId="CommentReference">
    <w:name w:val="annotation reference"/>
    <w:basedOn w:val="DefaultParagraphFont"/>
    <w:semiHidden/>
    <w:unhideWhenUsed/>
    <w:rsid w:val="00B51F9E"/>
    <w:rPr>
      <w:sz w:val="16"/>
      <w:szCs w:val="16"/>
    </w:rPr>
  </w:style>
  <w:style w:type="paragraph" w:styleId="CommentText">
    <w:name w:val="annotation text"/>
    <w:basedOn w:val="Normal"/>
    <w:link w:val="CommentTextChar"/>
    <w:semiHidden/>
    <w:unhideWhenUsed/>
    <w:rsid w:val="00B51F9E"/>
    <w:rPr>
      <w:szCs w:val="20"/>
    </w:rPr>
  </w:style>
  <w:style w:type="character" w:customStyle="1" w:styleId="CommentTextChar">
    <w:name w:val="Comment Text Char"/>
    <w:basedOn w:val="DefaultParagraphFont"/>
    <w:link w:val="CommentText"/>
    <w:semiHidden/>
    <w:rsid w:val="00B51F9E"/>
    <w:rPr>
      <w:rFonts w:ascii="Verdana" w:eastAsia="SimSun" w:hAnsi="Verdana"/>
      <w:lang w:eastAsia="zh-CN"/>
    </w:rPr>
  </w:style>
  <w:style w:type="paragraph" w:styleId="CommentSubject">
    <w:name w:val="annotation subject"/>
    <w:basedOn w:val="CommentText"/>
    <w:next w:val="CommentText"/>
    <w:link w:val="CommentSubjectChar"/>
    <w:semiHidden/>
    <w:unhideWhenUsed/>
    <w:rsid w:val="00B51F9E"/>
    <w:rPr>
      <w:b/>
      <w:bCs/>
    </w:rPr>
  </w:style>
  <w:style w:type="character" w:customStyle="1" w:styleId="CommentSubjectChar">
    <w:name w:val="Comment Subject Char"/>
    <w:basedOn w:val="CommentTextChar"/>
    <w:link w:val="CommentSubject"/>
    <w:semiHidden/>
    <w:rsid w:val="00B51F9E"/>
    <w:rPr>
      <w:rFonts w:ascii="Verdana" w:eastAsia="SimSun" w:hAnsi="Verdana"/>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tl.my.salesforce.com/" TargetMode="External"/><Relationship Id="rId18" Type="http://schemas.openxmlformats.org/officeDocument/2006/relationships/image" Target="media/image4.jp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3.xm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cid:image001.png@01D69BC7.735E5ED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iebellat.corp.global.level3.com/ecommunications_esn/start.sw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m/AMWeb/"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bb71c63-50c5-4786-b933-59ca49d650b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057981AF97A94BBC7EF077FF2AF818" ma:contentTypeVersion="14" ma:contentTypeDescription="Create a new document." ma:contentTypeScope="" ma:versionID="0417cf75477baf33f742361efa2287f1">
  <xsd:schema xmlns:xsd="http://www.w3.org/2001/XMLSchema" xmlns:xs="http://www.w3.org/2001/XMLSchema" xmlns:p="http://schemas.microsoft.com/office/2006/metadata/properties" xmlns:ns2="9bb71c63-50c5-4786-b933-59ca49d650b8" xmlns:ns3="557afd47-5b8f-43f5-bc0f-33fef1377ea8" targetNamespace="http://schemas.microsoft.com/office/2006/metadata/properties" ma:root="true" ma:fieldsID="f0ca4e24d6bbba602ce3f26c1938936e" ns2:_="" ns3:_="">
    <xsd:import namespace="9bb71c63-50c5-4786-b933-59ca49d650b8"/>
    <xsd:import namespace="557afd47-5b8f-43f5-bc0f-33fef1377e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71c63-50c5-4786-b933-59ca49d65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7afd47-5b8f-43f5-bc0f-33fef1377ea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5D9A4-9CEF-420B-B69E-BB98ED19A790}">
  <ds:schemaRefs>
    <ds:schemaRef ds:uri="http://schemas.microsoft.com/office/2006/metadata/longProperties"/>
  </ds:schemaRefs>
</ds:datastoreItem>
</file>

<file path=customXml/itemProps2.xml><?xml version="1.0" encoding="utf-8"?>
<ds:datastoreItem xmlns:ds="http://schemas.openxmlformats.org/officeDocument/2006/customXml" ds:itemID="{7418731D-EF97-4FC6-8A08-284DAEDFED0B}">
  <ds:schemaRefs>
    <ds:schemaRef ds:uri="http://schemas.microsoft.com/sharepoint/v3/contenttype/forms"/>
  </ds:schemaRefs>
</ds:datastoreItem>
</file>

<file path=customXml/itemProps3.xml><?xml version="1.0" encoding="utf-8"?>
<ds:datastoreItem xmlns:ds="http://schemas.openxmlformats.org/officeDocument/2006/customXml" ds:itemID="{36B3A4E7-FE94-4D6A-B5EF-06536EA786AC}">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57afd47-5b8f-43f5-bc0f-33fef1377ea8"/>
    <ds:schemaRef ds:uri="http://purl.org/dc/elements/1.1/"/>
    <ds:schemaRef ds:uri="http://schemas.microsoft.com/office/2006/metadata/properties"/>
    <ds:schemaRef ds:uri="9bb71c63-50c5-4786-b933-59ca49d650b8"/>
    <ds:schemaRef ds:uri="http://purl.org/dc/terms/"/>
    <ds:schemaRef ds:uri="http://www.w3.org/XML/1998/namespace"/>
  </ds:schemaRefs>
</ds:datastoreItem>
</file>

<file path=customXml/itemProps4.xml><?xml version="1.0" encoding="utf-8"?>
<ds:datastoreItem xmlns:ds="http://schemas.openxmlformats.org/officeDocument/2006/customXml" ds:itemID="{D678C388-B36B-4DE3-A68A-F50A9231C92C}"/>
</file>

<file path=customXml/itemProps5.xml><?xml version="1.0" encoding="utf-8"?>
<ds:datastoreItem xmlns:ds="http://schemas.openxmlformats.org/officeDocument/2006/customXml" ds:itemID="{A3B91120-F4DF-4132-96F6-CA5E5712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1490</Words>
  <Characters>8578</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Global Crossing</Company>
  <LinksUpToDate>false</LinksUpToDate>
  <CharactersWithSpaces>10048</CharactersWithSpaces>
  <SharedDoc>false</SharedDoc>
  <HLinks>
    <vt:vector size="102" baseType="variant">
      <vt:variant>
        <vt:i4>1114180</vt:i4>
      </vt:variant>
      <vt:variant>
        <vt:i4>114</vt:i4>
      </vt:variant>
      <vt:variant>
        <vt:i4>0</vt:i4>
      </vt:variant>
      <vt:variant>
        <vt:i4>5</vt:i4>
      </vt:variant>
      <vt:variant>
        <vt:lpwstr>http://wiki/wiki/Glossary</vt:lpwstr>
      </vt:variant>
      <vt:variant>
        <vt:lpwstr/>
      </vt:variant>
      <vt:variant>
        <vt:i4>1638451</vt:i4>
      </vt:variant>
      <vt:variant>
        <vt:i4>98</vt:i4>
      </vt:variant>
      <vt:variant>
        <vt:i4>0</vt:i4>
      </vt:variant>
      <vt:variant>
        <vt:i4>5</vt:i4>
      </vt:variant>
      <vt:variant>
        <vt:lpwstr/>
      </vt:variant>
      <vt:variant>
        <vt:lpwstr>_Toc294164327</vt:lpwstr>
      </vt:variant>
      <vt:variant>
        <vt:i4>1638451</vt:i4>
      </vt:variant>
      <vt:variant>
        <vt:i4>92</vt:i4>
      </vt:variant>
      <vt:variant>
        <vt:i4>0</vt:i4>
      </vt:variant>
      <vt:variant>
        <vt:i4>5</vt:i4>
      </vt:variant>
      <vt:variant>
        <vt:lpwstr/>
      </vt:variant>
      <vt:variant>
        <vt:lpwstr>_Toc294164326</vt:lpwstr>
      </vt:variant>
      <vt:variant>
        <vt:i4>1638451</vt:i4>
      </vt:variant>
      <vt:variant>
        <vt:i4>86</vt:i4>
      </vt:variant>
      <vt:variant>
        <vt:i4>0</vt:i4>
      </vt:variant>
      <vt:variant>
        <vt:i4>5</vt:i4>
      </vt:variant>
      <vt:variant>
        <vt:lpwstr/>
      </vt:variant>
      <vt:variant>
        <vt:lpwstr>_Toc294164325</vt:lpwstr>
      </vt:variant>
      <vt:variant>
        <vt:i4>1638451</vt:i4>
      </vt:variant>
      <vt:variant>
        <vt:i4>77</vt:i4>
      </vt:variant>
      <vt:variant>
        <vt:i4>0</vt:i4>
      </vt:variant>
      <vt:variant>
        <vt:i4>5</vt:i4>
      </vt:variant>
      <vt:variant>
        <vt:lpwstr/>
      </vt:variant>
      <vt:variant>
        <vt:lpwstr>_Toc294164324</vt:lpwstr>
      </vt:variant>
      <vt:variant>
        <vt:i4>2031665</vt:i4>
      </vt:variant>
      <vt:variant>
        <vt:i4>68</vt:i4>
      </vt:variant>
      <vt:variant>
        <vt:i4>0</vt:i4>
      </vt:variant>
      <vt:variant>
        <vt:i4>5</vt:i4>
      </vt:variant>
      <vt:variant>
        <vt:lpwstr/>
      </vt:variant>
      <vt:variant>
        <vt:lpwstr>_Toc365970073</vt:lpwstr>
      </vt:variant>
      <vt:variant>
        <vt:i4>2031665</vt:i4>
      </vt:variant>
      <vt:variant>
        <vt:i4>62</vt:i4>
      </vt:variant>
      <vt:variant>
        <vt:i4>0</vt:i4>
      </vt:variant>
      <vt:variant>
        <vt:i4>5</vt:i4>
      </vt:variant>
      <vt:variant>
        <vt:lpwstr/>
      </vt:variant>
      <vt:variant>
        <vt:lpwstr>_Toc365970072</vt:lpwstr>
      </vt:variant>
      <vt:variant>
        <vt:i4>2031665</vt:i4>
      </vt:variant>
      <vt:variant>
        <vt:i4>56</vt:i4>
      </vt:variant>
      <vt:variant>
        <vt:i4>0</vt:i4>
      </vt:variant>
      <vt:variant>
        <vt:i4>5</vt:i4>
      </vt:variant>
      <vt:variant>
        <vt:lpwstr/>
      </vt:variant>
      <vt:variant>
        <vt:lpwstr>_Toc365970071</vt:lpwstr>
      </vt:variant>
      <vt:variant>
        <vt:i4>2031665</vt:i4>
      </vt:variant>
      <vt:variant>
        <vt:i4>50</vt:i4>
      </vt:variant>
      <vt:variant>
        <vt:i4>0</vt:i4>
      </vt:variant>
      <vt:variant>
        <vt:i4>5</vt:i4>
      </vt:variant>
      <vt:variant>
        <vt:lpwstr/>
      </vt:variant>
      <vt:variant>
        <vt:lpwstr>_Toc365970070</vt:lpwstr>
      </vt:variant>
      <vt:variant>
        <vt:i4>1966129</vt:i4>
      </vt:variant>
      <vt:variant>
        <vt:i4>44</vt:i4>
      </vt:variant>
      <vt:variant>
        <vt:i4>0</vt:i4>
      </vt:variant>
      <vt:variant>
        <vt:i4>5</vt:i4>
      </vt:variant>
      <vt:variant>
        <vt:lpwstr/>
      </vt:variant>
      <vt:variant>
        <vt:lpwstr>_Toc365970069</vt:lpwstr>
      </vt:variant>
      <vt:variant>
        <vt:i4>1966129</vt:i4>
      </vt:variant>
      <vt:variant>
        <vt:i4>38</vt:i4>
      </vt:variant>
      <vt:variant>
        <vt:i4>0</vt:i4>
      </vt:variant>
      <vt:variant>
        <vt:i4>5</vt:i4>
      </vt:variant>
      <vt:variant>
        <vt:lpwstr/>
      </vt:variant>
      <vt:variant>
        <vt:lpwstr>_Toc365970068</vt:lpwstr>
      </vt:variant>
      <vt:variant>
        <vt:i4>1966129</vt:i4>
      </vt:variant>
      <vt:variant>
        <vt:i4>32</vt:i4>
      </vt:variant>
      <vt:variant>
        <vt:i4>0</vt:i4>
      </vt:variant>
      <vt:variant>
        <vt:i4>5</vt:i4>
      </vt:variant>
      <vt:variant>
        <vt:lpwstr/>
      </vt:variant>
      <vt:variant>
        <vt:lpwstr>_Toc365970067</vt:lpwstr>
      </vt:variant>
      <vt:variant>
        <vt:i4>1966129</vt:i4>
      </vt:variant>
      <vt:variant>
        <vt:i4>26</vt:i4>
      </vt:variant>
      <vt:variant>
        <vt:i4>0</vt:i4>
      </vt:variant>
      <vt:variant>
        <vt:i4>5</vt:i4>
      </vt:variant>
      <vt:variant>
        <vt:lpwstr/>
      </vt:variant>
      <vt:variant>
        <vt:lpwstr>_Toc365970066</vt:lpwstr>
      </vt:variant>
      <vt:variant>
        <vt:i4>1966129</vt:i4>
      </vt:variant>
      <vt:variant>
        <vt:i4>20</vt:i4>
      </vt:variant>
      <vt:variant>
        <vt:i4>0</vt:i4>
      </vt:variant>
      <vt:variant>
        <vt:i4>5</vt:i4>
      </vt:variant>
      <vt:variant>
        <vt:lpwstr/>
      </vt:variant>
      <vt:variant>
        <vt:lpwstr>_Toc365970065</vt:lpwstr>
      </vt:variant>
      <vt:variant>
        <vt:i4>1966129</vt:i4>
      </vt:variant>
      <vt:variant>
        <vt:i4>14</vt:i4>
      </vt:variant>
      <vt:variant>
        <vt:i4>0</vt:i4>
      </vt:variant>
      <vt:variant>
        <vt:i4>5</vt:i4>
      </vt:variant>
      <vt:variant>
        <vt:lpwstr/>
      </vt:variant>
      <vt:variant>
        <vt:lpwstr>_Toc365970064</vt:lpwstr>
      </vt:variant>
      <vt:variant>
        <vt:i4>1966129</vt:i4>
      </vt:variant>
      <vt:variant>
        <vt:i4>8</vt:i4>
      </vt:variant>
      <vt:variant>
        <vt:i4>0</vt:i4>
      </vt:variant>
      <vt:variant>
        <vt:i4>5</vt:i4>
      </vt:variant>
      <vt:variant>
        <vt:lpwstr/>
      </vt:variant>
      <vt:variant>
        <vt:lpwstr>_Toc365970063</vt:lpwstr>
      </vt:variant>
      <vt:variant>
        <vt:i4>1966129</vt:i4>
      </vt:variant>
      <vt:variant>
        <vt:i4>2</vt:i4>
      </vt:variant>
      <vt:variant>
        <vt:i4>0</vt:i4>
      </vt:variant>
      <vt:variant>
        <vt:i4>5</vt:i4>
      </vt:variant>
      <vt:variant>
        <vt:lpwstr/>
      </vt:variant>
      <vt:variant>
        <vt:lpwstr>_Toc365970062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Process Documentation</dc:subject>
  <dc:creator>Preferred Customer</dc:creator>
  <cp:keywords/>
  <cp:lastModifiedBy>Martina Luis</cp:lastModifiedBy>
  <cp:revision>22</cp:revision>
  <cp:lastPrinted>2014-02-25T16:28:00Z</cp:lastPrinted>
  <dcterms:created xsi:type="dcterms:W3CDTF">2020-09-29T18:25:00Z</dcterms:created>
  <dcterms:modified xsi:type="dcterms:W3CDTF">2020-10-06T16:17:00Z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y fmtid="{D5CDD505-2E9C-101B-9397-08002B2CF9AE}" pid="3" name="ContentType">
    <vt:lpwstr>Document</vt:lpwstr>
  </property>
  <property fmtid="{D5CDD505-2E9C-101B-9397-08002B2CF9AE}" pid="4" name="Doc Owner">
    <vt:lpwstr>Enter Doc Owner Here</vt:lpwstr>
  </property>
  <property fmtid="{D5CDD505-2E9C-101B-9397-08002B2CF9AE}" pid="5" name="ContentTypeId">
    <vt:lpwstr>0x010100AC057981AF97A94BBC7EF077FF2AF818</vt:lpwstr>
  </property>
  <property fmtid="{D5CDD505-2E9C-101B-9397-08002B2CF9AE}" pid="6" name="_dlc_DocIdItemGuid">
    <vt:lpwstr>8d013497-b6dc-4a55-9137-7d847f03438a</vt:lpwstr>
  </property>
  <property fmtid="{D5CDD505-2E9C-101B-9397-08002B2CF9AE}" pid="7" name="Global Standards Processes">
    <vt:lpwstr>535;#Managing GSL Content|5a4fd506-ef03-4aa3-88cd-36303ad75f2e</vt:lpwstr>
  </property>
  <property fmtid="{D5CDD505-2E9C-101B-9397-08002B2CF9AE}" pid="8" name="Order">
    <vt:r8>3600</vt:r8>
  </property>
  <property fmtid="{D5CDD505-2E9C-101B-9397-08002B2CF9AE}" pid="9" name="Reviewer">
    <vt:lpwstr>Deborah</vt:lpwstr>
  </property>
  <property fmtid="{D5CDD505-2E9C-101B-9397-08002B2CF9AE}" pid="10" name="Top Template">
    <vt:r8>7</vt:r8>
  </property>
  <property fmtid="{D5CDD505-2E9C-101B-9397-08002B2CF9AE}" pid="11" name="TaxKeyword">
    <vt:lpwstr/>
  </property>
</Properties>
</file>