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C22D9EF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860538">
              <w:rPr>
                <w:b/>
                <w:bCs/>
              </w:rPr>
              <w:t>4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3A7479AC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</w:t>
            </w:r>
            <w:r w:rsidR="00836F66">
              <w:t>na membresía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13D18F4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836F66">
                    <w:t>a</w:t>
                  </w:r>
                  <w:r w:rsidR="00690A45">
                    <w:t xml:space="preserve"> </w:t>
                  </w:r>
                  <w:r w:rsidR="00836F66">
                    <w:t>membresías</w:t>
                  </w:r>
                  <w:r w:rsidR="00690A45">
                    <w:t xml:space="preserve"> en la lista de </w:t>
                  </w:r>
                  <w:r w:rsidR="00836F66">
                    <w:t>membresías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BA91BB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836F66">
                    <w:t>Membresías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48C0DCC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</w:t>
                  </w:r>
                  <w:r w:rsidR="00836F66">
                    <w:t>a membresía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6E7E0CCC" w:rsidR="00BF54EE" w:rsidRDefault="00836F66" w:rsidP="00CE0BD6">
                  <w:r>
                    <w:t xml:space="preserve">La membresía </w:t>
                  </w:r>
                  <w:r w:rsidR="004514D7">
                    <w:t xml:space="preserve">es </w:t>
                  </w:r>
                  <w:r w:rsidR="00C515A3">
                    <w:t>eliminad</w:t>
                  </w:r>
                  <w:r>
                    <w:t>a</w:t>
                  </w:r>
                  <w:r w:rsidR="00C515A3">
                    <w:t xml:space="preserve">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710AE971" w:rsidR="00BF54EE" w:rsidRDefault="00836F66" w:rsidP="00CE0BD6">
            <w:r>
              <w:t>La membresía es eliminada</w:t>
            </w:r>
            <w:r w:rsidR="00690A45">
              <w:t xml:space="preserve"> y se ve reflejado tanto en el panel administrativo como en la sección de </w:t>
            </w:r>
            <w:r>
              <w:t>membresías de la tienda.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822C6"/>
    <w:rsid w:val="004514D7"/>
    <w:rsid w:val="00634CF3"/>
    <w:rsid w:val="00667997"/>
    <w:rsid w:val="00690A45"/>
    <w:rsid w:val="006D4CF1"/>
    <w:rsid w:val="006E7AE9"/>
    <w:rsid w:val="007F25C9"/>
    <w:rsid w:val="00836F66"/>
    <w:rsid w:val="00860538"/>
    <w:rsid w:val="0089108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2025-02-08T22:17:00Z</dcterms:modified>
</cp:coreProperties>
</file>