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484CD" w14:textId="77777777" w:rsidR="000B6AD2" w:rsidRPr="000B6AD2" w:rsidRDefault="000B6AD2" w:rsidP="000B6AD2">
      <w:pPr>
        <w:rPr>
          <w:b/>
          <w:bCs/>
        </w:rPr>
      </w:pPr>
      <w:r w:rsidRPr="000B6AD2">
        <w:rPr>
          <w:b/>
          <w:bCs/>
        </w:rPr>
        <w:t>Acta de Sprint 5</w:t>
      </w:r>
    </w:p>
    <w:p w14:paraId="6FD79346" w14:textId="77777777" w:rsidR="000B6AD2" w:rsidRPr="000B6AD2" w:rsidRDefault="000B6AD2" w:rsidP="000B6AD2">
      <w:pPr>
        <w:rPr>
          <w:b/>
          <w:bCs/>
        </w:rPr>
      </w:pPr>
      <w:r w:rsidRPr="000B6AD2">
        <w:rPr>
          <w:b/>
          <w:bCs/>
        </w:rPr>
        <w:t>Inicio: 28/10/24</w:t>
      </w:r>
    </w:p>
    <w:p w14:paraId="510BE6BF" w14:textId="3C39C65D" w:rsidR="000B6AD2" w:rsidRDefault="000B6AD2" w:rsidP="000B6AD2">
      <w:pPr>
        <w:rPr>
          <w:b/>
          <w:bCs/>
        </w:rPr>
      </w:pPr>
      <w:r w:rsidRPr="000B6AD2">
        <w:rPr>
          <w:b/>
          <w:bCs/>
        </w:rPr>
        <w:t>Fin: 03/11/24</w:t>
      </w:r>
    </w:p>
    <w:p w14:paraId="353A0566" w14:textId="5317BF1F" w:rsidR="000B6AD2" w:rsidRPr="000B6AD2" w:rsidRDefault="000B6AD2" w:rsidP="000B6AD2">
      <w:r w:rsidRPr="000B6AD2">
        <w:rPr>
          <w:b/>
          <w:bCs/>
        </w:rPr>
        <w:t>Objetivos del Sprint</w:t>
      </w:r>
    </w:p>
    <w:p w14:paraId="0DEDFA31" w14:textId="77777777" w:rsidR="000B6AD2" w:rsidRPr="000B6AD2" w:rsidRDefault="000B6AD2" w:rsidP="000B6AD2">
      <w:pPr>
        <w:numPr>
          <w:ilvl w:val="0"/>
          <w:numId w:val="2"/>
        </w:numPr>
      </w:pPr>
      <w:r w:rsidRPr="000B6AD2">
        <w:t>Completar el diseño conceptual de la interfaz del sistema.</w:t>
      </w:r>
    </w:p>
    <w:p w14:paraId="7DA3DEFF" w14:textId="77777777" w:rsidR="000B6AD2" w:rsidRPr="000B6AD2" w:rsidRDefault="000B6AD2" w:rsidP="000B6AD2">
      <w:pPr>
        <w:numPr>
          <w:ilvl w:val="0"/>
          <w:numId w:val="2"/>
        </w:numPr>
      </w:pPr>
      <w:r w:rsidRPr="000B6AD2">
        <w:t>Desarrollar el caso de uso para el registro de usuarios.</w:t>
      </w:r>
    </w:p>
    <w:p w14:paraId="12AEDB7E" w14:textId="77777777" w:rsidR="000B6AD2" w:rsidRPr="000B6AD2" w:rsidRDefault="000B6AD2" w:rsidP="000B6AD2">
      <w:pPr>
        <w:numPr>
          <w:ilvl w:val="0"/>
          <w:numId w:val="2"/>
        </w:numPr>
      </w:pPr>
      <w:r w:rsidRPr="000B6AD2">
        <w:t>Implementar la funcionalidad de registro de usuarios (RF01).</w:t>
      </w:r>
    </w:p>
    <w:p w14:paraId="5927382E" w14:textId="77777777" w:rsidR="000B6AD2" w:rsidRPr="000B6AD2" w:rsidRDefault="000B6AD2" w:rsidP="000B6AD2">
      <w:pPr>
        <w:numPr>
          <w:ilvl w:val="0"/>
          <w:numId w:val="2"/>
        </w:numPr>
      </w:pPr>
      <w:r w:rsidRPr="000B6AD2">
        <w:t>Realizar la validación de datos durante el registro (RF01.1).</w:t>
      </w:r>
    </w:p>
    <w:p w14:paraId="50A31A85" w14:textId="77777777" w:rsidR="000B6AD2" w:rsidRDefault="000B6AD2" w:rsidP="000B6AD2">
      <w:pPr>
        <w:numPr>
          <w:ilvl w:val="0"/>
          <w:numId w:val="2"/>
        </w:numPr>
      </w:pPr>
      <w:r w:rsidRPr="000B6AD2">
        <w:t>Implementar la confirmación del registro a través de correo electrónico (RF01.2).</w:t>
      </w:r>
    </w:p>
    <w:p w14:paraId="2773CEF4" w14:textId="77777777" w:rsidR="000B6AD2" w:rsidRPr="000B6AD2" w:rsidRDefault="000B6AD2" w:rsidP="000B6AD2">
      <w:pPr>
        <w:ind w:left="720"/>
      </w:pPr>
    </w:p>
    <w:p w14:paraId="56805615" w14:textId="77777777" w:rsidR="000B6AD2" w:rsidRDefault="000B6AD2" w:rsidP="000B6AD2">
      <w:pPr>
        <w:rPr>
          <w:b/>
          <w:bCs/>
        </w:rPr>
      </w:pPr>
      <w:r w:rsidRPr="000B6AD2">
        <w:rPr>
          <w:b/>
          <w:bCs/>
        </w:rPr>
        <w:t xml:space="preserve">Desarrollo del Sprint </w:t>
      </w:r>
    </w:p>
    <w:p w14:paraId="01B4F36C" w14:textId="77777777" w:rsidR="00AD3FDF" w:rsidRDefault="00AD3FDF" w:rsidP="000B6AD2">
      <w:pPr>
        <w:rPr>
          <w:b/>
          <w:bCs/>
        </w:rPr>
      </w:pPr>
      <w:r w:rsidRPr="00AD3FDF">
        <w:t>Durante este sprint, el avance se realizó en partes, y nos encontramos con algunas secciones que tomaron más tiempo del anticipado. Uno de los aspectos que requirió más esfuerzo fue la implementación del login. Además, la creación de las interfaces se vio afectada, ya que mostramos un diseño preliminar del login, pero el cliente expresó la necesidad de revisarlo por su cuenta para poder darle un toque más personal. A raíz de esto, decidimos desarrollar interfaces más básicas, con el fin de revisarlas posteriormente con el cliente y ajustar según sus preferencias</w:t>
      </w:r>
      <w:r w:rsidRPr="00AD3FDF">
        <w:rPr>
          <w:b/>
          <w:bCs/>
        </w:rPr>
        <w:t xml:space="preserve"> </w:t>
      </w:r>
    </w:p>
    <w:p w14:paraId="4382D6D6" w14:textId="280C22DA" w:rsidR="000B6AD2" w:rsidRDefault="000B6AD2">
      <w:r w:rsidRPr="000B6AD2">
        <w:rPr>
          <w:b/>
          <w:bCs/>
        </w:rPr>
        <w:t>Conclusiones</w:t>
      </w:r>
      <w:r w:rsidRPr="000B6AD2">
        <w:br/>
      </w:r>
      <w:r w:rsidR="00AD3FDF" w:rsidRPr="00AD3FDF">
        <w:t>Las horas estimadas fueron satisfactorias en comparación con las horas trabajadas. Se lograron los principales objetivos del sprint, aunque algunas áreas, como la validación de datos y el diseño de las interfaces, requerirán atención en futuros sprints. La decisión de crear interfaces más básicas nos permitirá revisarlas con el cliente y obtener su feedback antes de avanzar, lo que esperamos que optimice el proceso en adelante. El equipo se compromete a seguir mejorando la coordinación y el uso de recursos para maximizar la eficiencia en las próximas etapas del desarrollo.</w:t>
      </w:r>
    </w:p>
    <w:p w14:paraId="4C5CCBE6" w14:textId="77777777" w:rsidR="000B6AD2" w:rsidRDefault="000B6AD2"/>
    <w:p w14:paraId="70627DF3" w14:textId="77777777" w:rsidR="000B6AD2" w:rsidRDefault="000B6AD2"/>
    <w:tbl>
      <w:tblPr>
        <w:tblStyle w:val="Tablaconcuadrcula"/>
        <w:tblpPr w:leftFromText="141" w:rightFromText="141" w:vertAnchor="page" w:horzAnchor="margin" w:tblpY="1481"/>
        <w:tblW w:w="9214" w:type="dxa"/>
        <w:tblLayout w:type="fixed"/>
        <w:tblLook w:val="06A0" w:firstRow="1" w:lastRow="0" w:firstColumn="1" w:lastColumn="0" w:noHBand="1" w:noVBand="1"/>
      </w:tblPr>
      <w:tblGrid>
        <w:gridCol w:w="3827"/>
        <w:gridCol w:w="3124"/>
        <w:gridCol w:w="2263"/>
      </w:tblGrid>
      <w:tr w:rsidR="000B6AD2" w14:paraId="38EC20BE" w14:textId="77777777" w:rsidTr="000B6AD2">
        <w:trPr>
          <w:trHeight w:val="295"/>
        </w:trPr>
        <w:tc>
          <w:tcPr>
            <w:tcW w:w="3827" w:type="dxa"/>
          </w:tcPr>
          <w:p w14:paraId="3C1EEC8C" w14:textId="77777777" w:rsidR="000B6AD2" w:rsidRDefault="000B6AD2" w:rsidP="000B6AD2">
            <w:pPr>
              <w:jc w:val="center"/>
              <w:rPr>
                <w:b/>
                <w:bCs/>
              </w:rPr>
            </w:pPr>
            <w:r w:rsidRPr="04E95EE8">
              <w:rPr>
                <w:b/>
                <w:bCs/>
              </w:rPr>
              <w:lastRenderedPageBreak/>
              <w:t>Tarea</w:t>
            </w:r>
          </w:p>
        </w:tc>
        <w:tc>
          <w:tcPr>
            <w:tcW w:w="3124" w:type="dxa"/>
          </w:tcPr>
          <w:p w14:paraId="096586E3" w14:textId="77777777" w:rsidR="000B6AD2" w:rsidRDefault="000B6AD2" w:rsidP="000B6AD2">
            <w:pPr>
              <w:jc w:val="center"/>
              <w:rPr>
                <w:b/>
                <w:bCs/>
              </w:rPr>
            </w:pPr>
            <w:r w:rsidRPr="04E95EE8">
              <w:rPr>
                <w:b/>
                <w:bCs/>
              </w:rPr>
              <w:t>Estimación en horas</w:t>
            </w:r>
          </w:p>
        </w:tc>
        <w:tc>
          <w:tcPr>
            <w:tcW w:w="2263" w:type="dxa"/>
          </w:tcPr>
          <w:p w14:paraId="16F465A5" w14:textId="77777777" w:rsidR="000B6AD2" w:rsidRPr="04E95EE8" w:rsidRDefault="000B6AD2" w:rsidP="000B6AD2">
            <w:pPr>
              <w:jc w:val="center"/>
              <w:rPr>
                <w:b/>
                <w:bCs/>
              </w:rPr>
            </w:pPr>
            <w:r>
              <w:rPr>
                <w:b/>
                <w:bCs/>
              </w:rPr>
              <w:t>Horas trabajadas</w:t>
            </w:r>
          </w:p>
        </w:tc>
      </w:tr>
      <w:tr w:rsidR="000B6AD2" w14:paraId="71B04590" w14:textId="77777777" w:rsidTr="000B6AD2">
        <w:trPr>
          <w:trHeight w:val="295"/>
        </w:trPr>
        <w:tc>
          <w:tcPr>
            <w:tcW w:w="3827" w:type="dxa"/>
          </w:tcPr>
          <w:p w14:paraId="55B0DC88" w14:textId="77777777" w:rsidR="000B6AD2" w:rsidRDefault="000B6AD2" w:rsidP="000B6AD2">
            <w:r w:rsidRPr="000B6AD2">
              <w:t>Diseño conceptual completo de interfaz</w:t>
            </w:r>
          </w:p>
        </w:tc>
        <w:tc>
          <w:tcPr>
            <w:tcW w:w="3124" w:type="dxa"/>
            <w:vAlign w:val="center"/>
          </w:tcPr>
          <w:p w14:paraId="7D09407E" w14:textId="77777777" w:rsidR="000B6AD2" w:rsidRDefault="000B6AD2" w:rsidP="000B6AD2">
            <w:pPr>
              <w:jc w:val="center"/>
            </w:pPr>
            <w:r>
              <w:t>20</w:t>
            </w:r>
          </w:p>
        </w:tc>
        <w:tc>
          <w:tcPr>
            <w:tcW w:w="2263" w:type="dxa"/>
          </w:tcPr>
          <w:p w14:paraId="66FC21F9" w14:textId="77777777" w:rsidR="000B6AD2" w:rsidRDefault="000B6AD2" w:rsidP="000B6AD2">
            <w:pPr>
              <w:jc w:val="center"/>
            </w:pPr>
            <w:r>
              <w:t>14</w:t>
            </w:r>
          </w:p>
        </w:tc>
      </w:tr>
      <w:tr w:rsidR="000B6AD2" w14:paraId="52D4ACC0" w14:textId="77777777" w:rsidTr="000B6AD2">
        <w:trPr>
          <w:trHeight w:val="295"/>
        </w:trPr>
        <w:tc>
          <w:tcPr>
            <w:tcW w:w="3827" w:type="dxa"/>
          </w:tcPr>
          <w:p w14:paraId="1269AC09" w14:textId="77777777" w:rsidR="000B6AD2" w:rsidRDefault="000B6AD2" w:rsidP="000B6AD2">
            <w:r w:rsidRPr="000B6AD2">
              <w:t>CU de registro</w:t>
            </w:r>
          </w:p>
        </w:tc>
        <w:tc>
          <w:tcPr>
            <w:tcW w:w="3124" w:type="dxa"/>
            <w:vAlign w:val="center"/>
          </w:tcPr>
          <w:p w14:paraId="7AF99F85" w14:textId="77777777" w:rsidR="000B6AD2" w:rsidRDefault="000B6AD2" w:rsidP="000B6AD2">
            <w:pPr>
              <w:jc w:val="center"/>
            </w:pPr>
            <w:r>
              <w:t>1</w:t>
            </w:r>
          </w:p>
        </w:tc>
        <w:tc>
          <w:tcPr>
            <w:tcW w:w="2263" w:type="dxa"/>
          </w:tcPr>
          <w:p w14:paraId="5569B1BE" w14:textId="77777777" w:rsidR="000B6AD2" w:rsidRDefault="000B6AD2" w:rsidP="000B6AD2">
            <w:pPr>
              <w:jc w:val="center"/>
            </w:pPr>
            <w:r>
              <w:t>1</w:t>
            </w:r>
          </w:p>
        </w:tc>
      </w:tr>
      <w:tr w:rsidR="000B6AD2" w14:paraId="626D7097" w14:textId="77777777" w:rsidTr="000B6AD2">
        <w:trPr>
          <w:trHeight w:val="295"/>
        </w:trPr>
        <w:tc>
          <w:tcPr>
            <w:tcW w:w="3827" w:type="dxa"/>
          </w:tcPr>
          <w:p w14:paraId="43F41CB7" w14:textId="77777777" w:rsidR="000B6AD2" w:rsidRDefault="000B6AD2" w:rsidP="000B6AD2">
            <w:r w:rsidRPr="000B6AD2">
              <w:t>Registro de usuarios (RF01)</w:t>
            </w:r>
          </w:p>
        </w:tc>
        <w:tc>
          <w:tcPr>
            <w:tcW w:w="3124" w:type="dxa"/>
            <w:vAlign w:val="center"/>
          </w:tcPr>
          <w:p w14:paraId="06FE5F97" w14:textId="77777777" w:rsidR="000B6AD2" w:rsidRDefault="000B6AD2" w:rsidP="000B6AD2">
            <w:pPr>
              <w:jc w:val="center"/>
            </w:pPr>
            <w:r>
              <w:t>14</w:t>
            </w:r>
          </w:p>
        </w:tc>
        <w:tc>
          <w:tcPr>
            <w:tcW w:w="2263" w:type="dxa"/>
          </w:tcPr>
          <w:p w14:paraId="67A5E5CA" w14:textId="77777777" w:rsidR="000B6AD2" w:rsidRDefault="000B6AD2" w:rsidP="000B6AD2">
            <w:pPr>
              <w:jc w:val="center"/>
            </w:pPr>
            <w:r>
              <w:t>10</w:t>
            </w:r>
          </w:p>
        </w:tc>
      </w:tr>
      <w:tr w:rsidR="000B6AD2" w14:paraId="21E52BA4" w14:textId="77777777" w:rsidTr="000B6AD2">
        <w:trPr>
          <w:trHeight w:val="295"/>
        </w:trPr>
        <w:tc>
          <w:tcPr>
            <w:tcW w:w="3827" w:type="dxa"/>
          </w:tcPr>
          <w:p w14:paraId="1B853483" w14:textId="77777777" w:rsidR="000B6AD2" w:rsidRDefault="000B6AD2" w:rsidP="000B6AD2">
            <w:r w:rsidRPr="000B6AD2">
              <w:t>Validación de datos en el registro (RF01.1)</w:t>
            </w:r>
          </w:p>
        </w:tc>
        <w:tc>
          <w:tcPr>
            <w:tcW w:w="3124" w:type="dxa"/>
            <w:vAlign w:val="center"/>
          </w:tcPr>
          <w:p w14:paraId="603C4F64" w14:textId="77777777" w:rsidR="000B6AD2" w:rsidRDefault="000B6AD2" w:rsidP="000B6AD2">
            <w:pPr>
              <w:jc w:val="center"/>
            </w:pPr>
            <w:r>
              <w:t>4</w:t>
            </w:r>
          </w:p>
        </w:tc>
        <w:tc>
          <w:tcPr>
            <w:tcW w:w="2263" w:type="dxa"/>
          </w:tcPr>
          <w:p w14:paraId="04BEAC50" w14:textId="77777777" w:rsidR="000B6AD2" w:rsidRDefault="000B6AD2" w:rsidP="000B6AD2">
            <w:pPr>
              <w:jc w:val="center"/>
            </w:pPr>
            <w:r>
              <w:t>3</w:t>
            </w:r>
          </w:p>
        </w:tc>
      </w:tr>
      <w:tr w:rsidR="000B6AD2" w14:paraId="7811F8CD" w14:textId="77777777" w:rsidTr="000B6AD2">
        <w:trPr>
          <w:trHeight w:val="295"/>
        </w:trPr>
        <w:tc>
          <w:tcPr>
            <w:tcW w:w="3827" w:type="dxa"/>
          </w:tcPr>
          <w:p w14:paraId="6FC7FD5B" w14:textId="77777777" w:rsidR="000B6AD2" w:rsidRDefault="000B6AD2" w:rsidP="000B6AD2">
            <w:r w:rsidRPr="000B6AD2">
              <w:t>Confirmación de registro mediante correo electrónico (RF01.2)</w:t>
            </w:r>
          </w:p>
        </w:tc>
        <w:tc>
          <w:tcPr>
            <w:tcW w:w="3124" w:type="dxa"/>
            <w:vAlign w:val="center"/>
          </w:tcPr>
          <w:p w14:paraId="664F7089" w14:textId="77777777" w:rsidR="000B6AD2" w:rsidRDefault="000B6AD2" w:rsidP="000B6AD2">
            <w:pPr>
              <w:jc w:val="center"/>
            </w:pPr>
            <w:r>
              <w:t>6</w:t>
            </w:r>
          </w:p>
        </w:tc>
        <w:tc>
          <w:tcPr>
            <w:tcW w:w="2263" w:type="dxa"/>
          </w:tcPr>
          <w:p w14:paraId="109D27F1" w14:textId="0DEA2D28" w:rsidR="000B6AD2" w:rsidRDefault="002F15F9" w:rsidP="000B6AD2">
            <w:pPr>
              <w:jc w:val="center"/>
            </w:pPr>
            <w:r>
              <w:t>10</w:t>
            </w:r>
          </w:p>
        </w:tc>
      </w:tr>
      <w:tr w:rsidR="000B6AD2" w14:paraId="610C1E6F" w14:textId="77777777" w:rsidTr="000B6AD2">
        <w:trPr>
          <w:trHeight w:val="295"/>
        </w:trPr>
        <w:tc>
          <w:tcPr>
            <w:tcW w:w="3827" w:type="dxa"/>
            <w:vAlign w:val="center"/>
          </w:tcPr>
          <w:p w14:paraId="6482CFC6" w14:textId="77777777" w:rsidR="000B6AD2" w:rsidRDefault="000B6AD2" w:rsidP="000B6AD2">
            <w:pPr>
              <w:jc w:val="center"/>
              <w:rPr>
                <w:b/>
                <w:bCs/>
              </w:rPr>
            </w:pPr>
            <w:r w:rsidRPr="04E95EE8">
              <w:rPr>
                <w:b/>
                <w:bCs/>
              </w:rPr>
              <w:t>Total</w:t>
            </w:r>
          </w:p>
        </w:tc>
        <w:tc>
          <w:tcPr>
            <w:tcW w:w="3124" w:type="dxa"/>
            <w:vAlign w:val="center"/>
          </w:tcPr>
          <w:p w14:paraId="0969D026" w14:textId="77777777" w:rsidR="000B6AD2" w:rsidRDefault="000B6AD2" w:rsidP="000B6AD2">
            <w:pPr>
              <w:jc w:val="center"/>
            </w:pPr>
            <w:r w:rsidRPr="04E95EE8">
              <w:rPr>
                <w:rFonts w:ascii="Aptos Narrow" w:eastAsia="Aptos Narrow" w:hAnsi="Aptos Narrow" w:cs="Aptos Narrow"/>
                <w:b/>
                <w:bCs/>
                <w:color w:val="000000" w:themeColor="text1"/>
                <w:sz w:val="22"/>
                <w:szCs w:val="22"/>
              </w:rPr>
              <w:t>4</w:t>
            </w:r>
            <w:r>
              <w:rPr>
                <w:rFonts w:ascii="Aptos Narrow" w:eastAsia="Aptos Narrow" w:hAnsi="Aptos Narrow" w:cs="Aptos Narrow"/>
                <w:b/>
                <w:bCs/>
                <w:color w:val="000000" w:themeColor="text1"/>
                <w:sz w:val="22"/>
                <w:szCs w:val="22"/>
              </w:rPr>
              <w:t>5</w:t>
            </w:r>
          </w:p>
        </w:tc>
        <w:tc>
          <w:tcPr>
            <w:tcW w:w="2263" w:type="dxa"/>
          </w:tcPr>
          <w:p w14:paraId="3B6306E4" w14:textId="1AA7B9E9" w:rsidR="000B6AD2" w:rsidRPr="04E95EE8" w:rsidRDefault="000B6AD2" w:rsidP="000B6AD2">
            <w:pPr>
              <w:jc w:val="center"/>
              <w:rPr>
                <w:rFonts w:ascii="Aptos Narrow" w:eastAsia="Aptos Narrow" w:hAnsi="Aptos Narrow" w:cs="Aptos Narrow"/>
                <w:b/>
                <w:bCs/>
                <w:color w:val="000000" w:themeColor="text1"/>
                <w:sz w:val="22"/>
                <w:szCs w:val="22"/>
              </w:rPr>
            </w:pPr>
            <w:r>
              <w:rPr>
                <w:rFonts w:ascii="Aptos Narrow" w:eastAsia="Aptos Narrow" w:hAnsi="Aptos Narrow" w:cs="Aptos Narrow"/>
                <w:b/>
                <w:bCs/>
                <w:color w:val="000000" w:themeColor="text1"/>
                <w:sz w:val="22"/>
                <w:szCs w:val="22"/>
              </w:rPr>
              <w:t>3</w:t>
            </w:r>
            <w:r w:rsidR="002F15F9">
              <w:rPr>
                <w:rFonts w:ascii="Aptos Narrow" w:eastAsia="Aptos Narrow" w:hAnsi="Aptos Narrow" w:cs="Aptos Narrow"/>
                <w:b/>
                <w:bCs/>
                <w:color w:val="000000" w:themeColor="text1"/>
                <w:sz w:val="22"/>
                <w:szCs w:val="22"/>
              </w:rPr>
              <w:t>8</w:t>
            </w:r>
          </w:p>
        </w:tc>
      </w:tr>
    </w:tbl>
    <w:p w14:paraId="08E781F3" w14:textId="77777777" w:rsidR="000B6AD2" w:rsidRDefault="000B6AD2"/>
    <w:p w14:paraId="6BC6C180" w14:textId="77777777" w:rsidR="000B6AD2" w:rsidRDefault="000B6AD2"/>
    <w:p w14:paraId="1584FD98" w14:textId="77777777" w:rsidR="000B6AD2" w:rsidRDefault="000B6AD2"/>
    <w:p w14:paraId="138E0780" w14:textId="77777777" w:rsidR="000B6AD2" w:rsidRDefault="000B6AD2"/>
    <w:sectPr w:rsidR="000B6A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6002D"/>
    <w:multiLevelType w:val="multilevel"/>
    <w:tmpl w:val="BB82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C023D"/>
    <w:multiLevelType w:val="multilevel"/>
    <w:tmpl w:val="3C26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322061">
    <w:abstractNumId w:val="0"/>
  </w:num>
  <w:num w:numId="2" w16cid:durableId="1248492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D2"/>
    <w:rsid w:val="000A0D93"/>
    <w:rsid w:val="000B6AD2"/>
    <w:rsid w:val="002F15F9"/>
    <w:rsid w:val="00AD3FDF"/>
    <w:rsid w:val="00DF3A2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696D"/>
  <w15:chartTrackingRefBased/>
  <w15:docId w15:val="{503AD067-13DA-4647-BE01-3259EAD33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D2"/>
    <w:pPr>
      <w:spacing w:after="240" w:line="240" w:lineRule="auto"/>
      <w:jc w:val="both"/>
    </w:pPr>
  </w:style>
  <w:style w:type="paragraph" w:styleId="Ttulo1">
    <w:name w:val="heading 1"/>
    <w:basedOn w:val="Normal"/>
    <w:next w:val="Normal"/>
    <w:link w:val="Ttulo1Car"/>
    <w:uiPriority w:val="9"/>
    <w:qFormat/>
    <w:rsid w:val="000B6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6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6A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6A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6A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6A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6A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6A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6A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6A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6A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6A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6A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6A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6A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6A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6A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6AD2"/>
    <w:rPr>
      <w:rFonts w:eastAsiaTheme="majorEastAsia" w:cstheme="majorBidi"/>
      <w:color w:val="272727" w:themeColor="text1" w:themeTint="D8"/>
    </w:rPr>
  </w:style>
  <w:style w:type="paragraph" w:styleId="Ttulo">
    <w:name w:val="Title"/>
    <w:basedOn w:val="Normal"/>
    <w:next w:val="Normal"/>
    <w:link w:val="TtuloCar"/>
    <w:uiPriority w:val="10"/>
    <w:qFormat/>
    <w:rsid w:val="000B6AD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A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6A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6A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6AD2"/>
    <w:pPr>
      <w:spacing w:before="160"/>
      <w:jc w:val="center"/>
    </w:pPr>
    <w:rPr>
      <w:i/>
      <w:iCs/>
      <w:color w:val="404040" w:themeColor="text1" w:themeTint="BF"/>
    </w:rPr>
  </w:style>
  <w:style w:type="character" w:customStyle="1" w:styleId="CitaCar">
    <w:name w:val="Cita Car"/>
    <w:basedOn w:val="Fuentedeprrafopredeter"/>
    <w:link w:val="Cita"/>
    <w:uiPriority w:val="29"/>
    <w:rsid w:val="000B6AD2"/>
    <w:rPr>
      <w:i/>
      <w:iCs/>
      <w:color w:val="404040" w:themeColor="text1" w:themeTint="BF"/>
    </w:rPr>
  </w:style>
  <w:style w:type="paragraph" w:styleId="Prrafodelista">
    <w:name w:val="List Paragraph"/>
    <w:basedOn w:val="Normal"/>
    <w:uiPriority w:val="34"/>
    <w:qFormat/>
    <w:rsid w:val="000B6AD2"/>
    <w:pPr>
      <w:ind w:left="720"/>
      <w:contextualSpacing/>
    </w:pPr>
  </w:style>
  <w:style w:type="character" w:styleId="nfasisintenso">
    <w:name w:val="Intense Emphasis"/>
    <w:basedOn w:val="Fuentedeprrafopredeter"/>
    <w:uiPriority w:val="21"/>
    <w:qFormat/>
    <w:rsid w:val="000B6AD2"/>
    <w:rPr>
      <w:i/>
      <w:iCs/>
      <w:color w:val="0F4761" w:themeColor="accent1" w:themeShade="BF"/>
    </w:rPr>
  </w:style>
  <w:style w:type="paragraph" w:styleId="Citadestacada">
    <w:name w:val="Intense Quote"/>
    <w:basedOn w:val="Normal"/>
    <w:next w:val="Normal"/>
    <w:link w:val="CitadestacadaCar"/>
    <w:uiPriority w:val="30"/>
    <w:qFormat/>
    <w:rsid w:val="000B6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6AD2"/>
    <w:rPr>
      <w:i/>
      <w:iCs/>
      <w:color w:val="0F4761" w:themeColor="accent1" w:themeShade="BF"/>
    </w:rPr>
  </w:style>
  <w:style w:type="character" w:styleId="Referenciaintensa">
    <w:name w:val="Intense Reference"/>
    <w:basedOn w:val="Fuentedeprrafopredeter"/>
    <w:uiPriority w:val="32"/>
    <w:qFormat/>
    <w:rsid w:val="000B6AD2"/>
    <w:rPr>
      <w:b/>
      <w:bCs/>
      <w:smallCaps/>
      <w:color w:val="0F4761" w:themeColor="accent1" w:themeShade="BF"/>
      <w:spacing w:val="5"/>
    </w:rPr>
  </w:style>
  <w:style w:type="table" w:styleId="Tablaconcuadrcula">
    <w:name w:val="Table Grid"/>
    <w:basedOn w:val="Tablanormal"/>
    <w:uiPriority w:val="59"/>
    <w:rsid w:val="000B6AD2"/>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0980">
      <w:bodyDiv w:val="1"/>
      <w:marLeft w:val="0"/>
      <w:marRight w:val="0"/>
      <w:marTop w:val="0"/>
      <w:marBottom w:val="0"/>
      <w:divBdr>
        <w:top w:val="none" w:sz="0" w:space="0" w:color="auto"/>
        <w:left w:val="none" w:sz="0" w:space="0" w:color="auto"/>
        <w:bottom w:val="none" w:sz="0" w:space="0" w:color="auto"/>
        <w:right w:val="none" w:sz="0" w:space="0" w:color="auto"/>
      </w:divBdr>
    </w:div>
    <w:div w:id="1399865658">
      <w:bodyDiv w:val="1"/>
      <w:marLeft w:val="0"/>
      <w:marRight w:val="0"/>
      <w:marTop w:val="0"/>
      <w:marBottom w:val="0"/>
      <w:divBdr>
        <w:top w:val="none" w:sz="0" w:space="0" w:color="auto"/>
        <w:left w:val="none" w:sz="0" w:space="0" w:color="auto"/>
        <w:bottom w:val="none" w:sz="0" w:space="0" w:color="auto"/>
        <w:right w:val="none" w:sz="0" w:space="0" w:color="auto"/>
      </w:divBdr>
    </w:div>
    <w:div w:id="1445075676">
      <w:bodyDiv w:val="1"/>
      <w:marLeft w:val="0"/>
      <w:marRight w:val="0"/>
      <w:marTop w:val="0"/>
      <w:marBottom w:val="0"/>
      <w:divBdr>
        <w:top w:val="none" w:sz="0" w:space="0" w:color="auto"/>
        <w:left w:val="none" w:sz="0" w:space="0" w:color="auto"/>
        <w:bottom w:val="none" w:sz="0" w:space="0" w:color="auto"/>
        <w:right w:val="none" w:sz="0" w:space="0" w:color="auto"/>
      </w:divBdr>
    </w:div>
    <w:div w:id="187761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f9474fc-7962-4778-b9b5-9c7319d151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279A727CE9A4742BEEAADF968360ABA" ma:contentTypeVersion="14" ma:contentTypeDescription="Crear nuevo documento." ma:contentTypeScope="" ma:versionID="ce438cda82bff870a0ee7ba3e2c34f7a">
  <xsd:schema xmlns:xsd="http://www.w3.org/2001/XMLSchema" xmlns:xs="http://www.w3.org/2001/XMLSchema" xmlns:p="http://schemas.microsoft.com/office/2006/metadata/properties" xmlns:ns3="0f9474fc-7962-4778-b9b5-9c7319d151e0" xmlns:ns4="a2223f68-88e8-401b-beb7-82559f323231" targetNamespace="http://schemas.microsoft.com/office/2006/metadata/properties" ma:root="true" ma:fieldsID="c3064ce3d348aa79b8711c3408c014d8" ns3:_="" ns4:_="">
    <xsd:import namespace="0f9474fc-7962-4778-b9b5-9c7319d151e0"/>
    <xsd:import namespace="a2223f68-88e8-401b-beb7-82559f3232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9474fc-7962-4778-b9b5-9c7319d15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223f68-88e8-401b-beb7-82559f323231"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26B53E-363B-4F46-9556-2EBDDC66FC0E}">
  <ds:schemaRefs>
    <ds:schemaRef ds:uri="http://schemas.microsoft.com/office/2006/metadata/properties"/>
    <ds:schemaRef ds:uri="http://schemas.microsoft.com/office/infopath/2007/PartnerControls"/>
    <ds:schemaRef ds:uri="0f9474fc-7962-4778-b9b5-9c7319d151e0"/>
  </ds:schemaRefs>
</ds:datastoreItem>
</file>

<file path=customXml/itemProps2.xml><?xml version="1.0" encoding="utf-8"?>
<ds:datastoreItem xmlns:ds="http://schemas.openxmlformats.org/officeDocument/2006/customXml" ds:itemID="{DF4CD356-B414-4A4D-AD2B-F3421E8ED57C}">
  <ds:schemaRefs>
    <ds:schemaRef ds:uri="http://schemas.microsoft.com/sharepoint/v3/contenttype/forms"/>
  </ds:schemaRefs>
</ds:datastoreItem>
</file>

<file path=customXml/itemProps3.xml><?xml version="1.0" encoding="utf-8"?>
<ds:datastoreItem xmlns:ds="http://schemas.openxmlformats.org/officeDocument/2006/customXml" ds:itemID="{AA911CFA-5BCD-41E1-8463-1BEBDB9744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9474fc-7962-4778-b9b5-9c7319d151e0"/>
    <ds:schemaRef ds:uri="a2223f68-88e8-401b-beb7-82559f323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285</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Emanuel Orihuela Portela</dc:creator>
  <cp:keywords/>
  <dc:description/>
  <cp:lastModifiedBy>Juan Nuñez</cp:lastModifiedBy>
  <cp:revision>3</cp:revision>
  <dcterms:created xsi:type="dcterms:W3CDTF">2024-11-03T18:57:00Z</dcterms:created>
  <dcterms:modified xsi:type="dcterms:W3CDTF">2024-11-05T00:21:00Z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0x0101003279A727CE9A4742BEEAADF968360ABA</vt:lpwstr>
  </property>
</Properties>
</file>