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2742" w14:textId="77777777" w:rsidR="00DA12A3" w:rsidRDefault="00000000">
      <w:pPr>
        <w:spacing w:after="240" w:line="240" w:lineRule="auto"/>
        <w:jc w:val="both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Acta de Sprint 6</w:t>
      </w:r>
    </w:p>
    <w:p w14:paraId="1E4BF1F6" w14:textId="77777777" w:rsidR="00DA12A3" w:rsidRDefault="00000000">
      <w:pPr>
        <w:spacing w:after="240" w:line="240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Inicio: 04/11/24</w:t>
      </w:r>
      <w:r>
        <w:rPr>
          <w:rFonts w:ascii="Aptos" w:eastAsia="Aptos" w:hAnsi="Aptos" w:cs="Aptos"/>
        </w:rPr>
        <w:br/>
        <w:t>Fin: 11/11/24</w:t>
      </w:r>
    </w:p>
    <w:p w14:paraId="628E1BD1" w14:textId="77777777" w:rsidR="00DA12A3" w:rsidRDefault="00000000">
      <w:pPr>
        <w:spacing w:after="240" w:line="240" w:lineRule="auto"/>
        <w:jc w:val="both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Objetivos del Sprint</w:t>
      </w:r>
    </w:p>
    <w:p w14:paraId="00CE1CA3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CU de inicio de sesión </w:t>
      </w:r>
    </w:p>
    <w:p w14:paraId="7E2D486B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Inicio de sesión y autenticación de Usuarios</w:t>
      </w:r>
    </w:p>
    <w:p w14:paraId="2A401B59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Recuperación de contraseña</w:t>
      </w:r>
    </w:p>
    <w:p w14:paraId="7865E8B0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Agregar </w:t>
      </w:r>
      <w:proofErr w:type="spellStart"/>
      <w:r>
        <w:rPr>
          <w:rFonts w:ascii="Aptos" w:eastAsia="Aptos" w:hAnsi="Aptos" w:cs="Aptos"/>
        </w:rPr>
        <w:t>jwt</w:t>
      </w:r>
      <w:proofErr w:type="spellEnd"/>
      <w:r>
        <w:rPr>
          <w:rFonts w:ascii="Aptos" w:eastAsia="Aptos" w:hAnsi="Aptos" w:cs="Aptos"/>
        </w:rPr>
        <w:t xml:space="preserve"> y </w:t>
      </w:r>
      <w:proofErr w:type="spellStart"/>
      <w:r>
        <w:rPr>
          <w:rFonts w:ascii="Aptos" w:eastAsia="Aptos" w:hAnsi="Aptos" w:cs="Aptos"/>
        </w:rPr>
        <w:t>bcrypt</w:t>
      </w:r>
      <w:proofErr w:type="spellEnd"/>
    </w:p>
    <w:p w14:paraId="789CB373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Agregar </w:t>
      </w:r>
      <w:proofErr w:type="spellStart"/>
      <w:r>
        <w:rPr>
          <w:rFonts w:ascii="Aptos" w:eastAsia="Aptos" w:hAnsi="Aptos" w:cs="Aptos"/>
        </w:rPr>
        <w:t>sequelizer</w:t>
      </w:r>
      <w:proofErr w:type="spellEnd"/>
      <w:r>
        <w:rPr>
          <w:rFonts w:ascii="Aptos" w:eastAsia="Aptos" w:hAnsi="Aptos" w:cs="Aptos"/>
        </w:rPr>
        <w:t xml:space="preserve"> para el manejo de consultas en la base de datos</w:t>
      </w:r>
    </w:p>
    <w:p w14:paraId="2E9D4B5F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Testing completo de gestión de usuarios</w:t>
      </w:r>
    </w:p>
    <w:p w14:paraId="63615A72" w14:textId="77777777" w:rsidR="00DA12A3" w:rsidRDefault="00000000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Diseño de interfaces</w:t>
      </w:r>
    </w:p>
    <w:p w14:paraId="28D7A693" w14:textId="7027085C" w:rsidR="00DA12A3" w:rsidRDefault="005B2E89">
      <w:pPr>
        <w:numPr>
          <w:ilvl w:val="0"/>
          <w:numId w:val="1"/>
        </w:numPr>
        <w:spacing w:after="240" w:line="240" w:lineRule="auto"/>
        <w:ind w:left="720" w:hanging="36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investigación</w:t>
      </w:r>
      <w:r w:rsidR="00000000">
        <w:rPr>
          <w:rFonts w:ascii="Aptos" w:eastAsia="Aptos" w:hAnsi="Aptos" w:cs="Aptos"/>
        </w:rPr>
        <w:t xml:space="preserve"> sobre e-commerce</w:t>
      </w:r>
    </w:p>
    <w:p w14:paraId="741E231A" w14:textId="77777777" w:rsidR="00DA12A3" w:rsidRDefault="00000000">
      <w:pPr>
        <w:spacing w:after="240" w:line="240" w:lineRule="auto"/>
        <w:jc w:val="both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Desarrollo del Sprint</w:t>
      </w:r>
    </w:p>
    <w:p w14:paraId="43358425" w14:textId="39AEE55F" w:rsidR="00DA12A3" w:rsidRDefault="00000000">
      <w:pPr>
        <w:spacing w:after="24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Antes de comenzar con el sprint, nos dimos cuenta </w:t>
      </w:r>
      <w:proofErr w:type="gramStart"/>
      <w:r>
        <w:rPr>
          <w:rFonts w:ascii="Aptos" w:eastAsia="Aptos" w:hAnsi="Aptos" w:cs="Aptos"/>
        </w:rPr>
        <w:t>que</w:t>
      </w:r>
      <w:proofErr w:type="gramEnd"/>
      <w:r>
        <w:rPr>
          <w:rFonts w:ascii="Aptos" w:eastAsia="Aptos" w:hAnsi="Aptos" w:cs="Aptos"/>
        </w:rPr>
        <w:t xml:space="preserve"> algunos de los objetivos no estaban alineados con el resto de objetivos del momento como la </w:t>
      </w:r>
      <w:r w:rsidR="005B2E89">
        <w:rPr>
          <w:rFonts w:ascii="Aptos" w:eastAsia="Aptos" w:hAnsi="Aptos" w:cs="Aptos"/>
        </w:rPr>
        <w:t>gestión</w:t>
      </w:r>
      <w:r>
        <w:rPr>
          <w:rFonts w:ascii="Aptos" w:eastAsia="Aptos" w:hAnsi="Aptos" w:cs="Aptos"/>
        </w:rPr>
        <w:t xml:space="preserve"> de permisos para cada rol y la </w:t>
      </w:r>
      <w:r w:rsidR="005B2E89">
        <w:rPr>
          <w:rFonts w:ascii="Aptos" w:eastAsia="Aptos" w:hAnsi="Aptos" w:cs="Aptos"/>
        </w:rPr>
        <w:t>asignación</w:t>
      </w:r>
      <w:r>
        <w:rPr>
          <w:rFonts w:ascii="Aptos" w:eastAsia="Aptos" w:hAnsi="Aptos" w:cs="Aptos"/>
        </w:rPr>
        <w:t xml:space="preserve"> de los mismo. Por esta razón, </w:t>
      </w:r>
      <w:proofErr w:type="gramStart"/>
      <w:r>
        <w:rPr>
          <w:rFonts w:ascii="Aptos" w:eastAsia="Aptos" w:hAnsi="Aptos" w:cs="Aptos"/>
        </w:rPr>
        <w:t>decidimos  correr</w:t>
      </w:r>
      <w:proofErr w:type="gramEnd"/>
      <w:r>
        <w:rPr>
          <w:rFonts w:ascii="Aptos" w:eastAsia="Aptos" w:hAnsi="Aptos" w:cs="Aptos"/>
        </w:rPr>
        <w:t xml:space="preserve"> estos objetivos para </w:t>
      </w:r>
      <w:proofErr w:type="spellStart"/>
      <w:r>
        <w:rPr>
          <w:rFonts w:ascii="Aptos" w:eastAsia="Aptos" w:hAnsi="Aptos" w:cs="Aptos"/>
        </w:rPr>
        <w:t>mas</w:t>
      </w:r>
      <w:proofErr w:type="spellEnd"/>
      <w:r>
        <w:rPr>
          <w:rFonts w:ascii="Aptos" w:eastAsia="Aptos" w:hAnsi="Aptos" w:cs="Aptos"/>
        </w:rPr>
        <w:t xml:space="preserve"> adelante y en su reemplazo, adelantar los objetivos de </w:t>
      </w:r>
      <w:r w:rsidR="005B2E89">
        <w:rPr>
          <w:rFonts w:ascii="Aptos" w:eastAsia="Aptos" w:hAnsi="Aptos" w:cs="Aptos"/>
        </w:rPr>
        <w:t>investigar</w:t>
      </w:r>
      <w:r>
        <w:rPr>
          <w:rFonts w:ascii="Aptos" w:eastAsia="Aptos" w:hAnsi="Aptos" w:cs="Aptos"/>
        </w:rPr>
        <w:t xml:space="preserve"> la implementación de un e-commerce, el diseño de </w:t>
      </w:r>
      <w:r w:rsidR="005B2E89">
        <w:rPr>
          <w:rFonts w:ascii="Aptos" w:eastAsia="Aptos" w:hAnsi="Aptos" w:cs="Aptos"/>
        </w:rPr>
        <w:t>interfaces</w:t>
      </w:r>
      <w:r>
        <w:rPr>
          <w:rFonts w:ascii="Aptos" w:eastAsia="Aptos" w:hAnsi="Aptos" w:cs="Aptos"/>
        </w:rPr>
        <w:t xml:space="preserve">, agregar </w:t>
      </w:r>
      <w:proofErr w:type="spellStart"/>
      <w:r>
        <w:rPr>
          <w:rFonts w:ascii="Aptos" w:eastAsia="Aptos" w:hAnsi="Aptos" w:cs="Aptos"/>
        </w:rPr>
        <w:t>jwt</w:t>
      </w:r>
      <w:proofErr w:type="spellEnd"/>
      <w:r>
        <w:rPr>
          <w:rFonts w:ascii="Aptos" w:eastAsia="Aptos" w:hAnsi="Aptos" w:cs="Aptos"/>
        </w:rPr>
        <w:t xml:space="preserve">, </w:t>
      </w:r>
      <w:proofErr w:type="spellStart"/>
      <w:r>
        <w:rPr>
          <w:rFonts w:ascii="Aptos" w:eastAsia="Aptos" w:hAnsi="Aptos" w:cs="Aptos"/>
        </w:rPr>
        <w:t>bcrypt</w:t>
      </w:r>
      <w:proofErr w:type="spellEnd"/>
      <w:r>
        <w:rPr>
          <w:rFonts w:ascii="Aptos" w:eastAsia="Aptos" w:hAnsi="Aptos" w:cs="Aptos"/>
        </w:rPr>
        <w:t xml:space="preserve"> y </w:t>
      </w:r>
      <w:proofErr w:type="spellStart"/>
      <w:r>
        <w:rPr>
          <w:rFonts w:ascii="Aptos" w:eastAsia="Aptos" w:hAnsi="Aptos" w:cs="Aptos"/>
        </w:rPr>
        <w:t>sequelizer</w:t>
      </w:r>
      <w:proofErr w:type="spellEnd"/>
      <w:r>
        <w:rPr>
          <w:rFonts w:ascii="Aptos" w:eastAsia="Aptos" w:hAnsi="Aptos" w:cs="Aptos"/>
        </w:rPr>
        <w:t xml:space="preserve">. </w:t>
      </w:r>
    </w:p>
    <w:p w14:paraId="771B6843" w14:textId="4357F757" w:rsidR="00DA12A3" w:rsidRDefault="00000000">
      <w:pPr>
        <w:spacing w:after="240" w:line="240" w:lineRule="auto"/>
        <w:jc w:val="both"/>
        <w:rPr>
          <w:rFonts w:ascii="Aptos" w:eastAsia="Aptos" w:hAnsi="Aptos" w:cs="Aptos"/>
          <w:b/>
        </w:rPr>
      </w:pPr>
      <w:r>
        <w:rPr>
          <w:rFonts w:ascii="Aptos" w:eastAsia="Aptos" w:hAnsi="Aptos" w:cs="Aptos"/>
        </w:rPr>
        <w:t xml:space="preserve">Durante el desarrollo de este sprint, se logró avanzar de forma satisfactoria en la creación de las funcionalidades asignadas para el sprint. Algunos objetivos como el diseño de </w:t>
      </w:r>
      <w:r w:rsidR="005B2E89">
        <w:rPr>
          <w:rFonts w:ascii="Aptos" w:eastAsia="Aptos" w:hAnsi="Aptos" w:cs="Aptos"/>
        </w:rPr>
        <w:t>interfaces</w:t>
      </w:r>
      <w:r>
        <w:rPr>
          <w:rFonts w:ascii="Aptos" w:eastAsia="Aptos" w:hAnsi="Aptos" w:cs="Aptos"/>
        </w:rPr>
        <w:t xml:space="preserve">, el inicio de </w:t>
      </w:r>
      <w:r w:rsidR="005B2E89">
        <w:rPr>
          <w:rFonts w:ascii="Aptos" w:eastAsia="Aptos" w:hAnsi="Aptos" w:cs="Aptos"/>
        </w:rPr>
        <w:t>sesión</w:t>
      </w:r>
      <w:r>
        <w:rPr>
          <w:rFonts w:ascii="Aptos" w:eastAsia="Aptos" w:hAnsi="Aptos" w:cs="Aptos"/>
        </w:rPr>
        <w:t xml:space="preserve"> y la </w:t>
      </w:r>
      <w:r w:rsidR="005B2E89">
        <w:rPr>
          <w:rFonts w:ascii="Aptos" w:eastAsia="Aptos" w:hAnsi="Aptos" w:cs="Aptos"/>
        </w:rPr>
        <w:t>recuperación</w:t>
      </w:r>
      <w:r>
        <w:rPr>
          <w:rFonts w:ascii="Aptos" w:eastAsia="Aptos" w:hAnsi="Aptos" w:cs="Aptos"/>
        </w:rPr>
        <w:t xml:space="preserve"> de contraseña fueron más duraderos de lo esperado por lo que no pudimos realizar otros objetivos como el testing completo y la </w:t>
      </w:r>
      <w:r w:rsidR="005B2E89">
        <w:rPr>
          <w:rFonts w:ascii="Aptos" w:eastAsia="Aptos" w:hAnsi="Aptos" w:cs="Aptos"/>
        </w:rPr>
        <w:t>investigación</w:t>
      </w:r>
      <w:r>
        <w:rPr>
          <w:rFonts w:ascii="Aptos" w:eastAsia="Aptos" w:hAnsi="Aptos" w:cs="Aptos"/>
        </w:rPr>
        <w:t xml:space="preserve"> del e-commerce.</w:t>
      </w:r>
    </w:p>
    <w:p w14:paraId="717BD6F6" w14:textId="77777777" w:rsidR="00DA12A3" w:rsidRDefault="00000000">
      <w:pPr>
        <w:spacing w:after="240" w:line="240" w:lineRule="auto"/>
        <w:jc w:val="both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Conclusiones</w:t>
      </w:r>
    </w:p>
    <w:p w14:paraId="36F288B0" w14:textId="77777777" w:rsidR="00DA12A3" w:rsidRDefault="00000000">
      <w:pPr>
        <w:spacing w:after="24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La estimación de horas en algunos objetivos fue inferior a la cantidad de horas que llevaron en un final. Como grupo intentaremos hacer mejores predicciones horarias para poder realizar todos los objetivos con éxito.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51"/>
        <w:gridCol w:w="2910"/>
        <w:gridCol w:w="2151"/>
      </w:tblGrid>
      <w:tr w:rsidR="00DA12A3" w14:paraId="01355E30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2A261" w14:textId="77777777" w:rsidR="00DA12A3" w:rsidRDefault="00000000">
            <w:pPr>
              <w:spacing w:after="240" w:line="240" w:lineRule="auto"/>
              <w:jc w:val="center"/>
            </w:pPr>
            <w:r>
              <w:rPr>
                <w:rFonts w:ascii="Aptos" w:eastAsia="Aptos" w:hAnsi="Aptos" w:cs="Aptos"/>
                <w:b/>
              </w:rPr>
              <w:t>Tarea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CC1FED" w14:textId="77777777" w:rsidR="00DA12A3" w:rsidRDefault="00000000">
            <w:pPr>
              <w:spacing w:after="240" w:line="240" w:lineRule="auto"/>
              <w:jc w:val="center"/>
            </w:pPr>
            <w:r>
              <w:rPr>
                <w:rFonts w:ascii="Aptos" w:eastAsia="Aptos" w:hAnsi="Aptos" w:cs="Aptos"/>
                <w:b/>
              </w:rPr>
              <w:t>Estimación en horas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1CC3F" w14:textId="77777777" w:rsidR="00DA12A3" w:rsidRDefault="00000000">
            <w:pPr>
              <w:spacing w:after="240" w:line="240" w:lineRule="auto"/>
              <w:jc w:val="center"/>
            </w:pPr>
            <w:r>
              <w:rPr>
                <w:rFonts w:ascii="Aptos" w:eastAsia="Aptos" w:hAnsi="Aptos" w:cs="Aptos"/>
                <w:b/>
              </w:rPr>
              <w:t>Horas trabajadas</w:t>
            </w:r>
          </w:p>
        </w:tc>
      </w:tr>
      <w:tr w:rsidR="00DA12A3" w14:paraId="4B9FA670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B0DFB" w14:textId="77777777" w:rsidR="00DA12A3" w:rsidRDefault="00000000">
            <w:pPr>
              <w:spacing w:after="240" w:line="240" w:lineRule="auto"/>
              <w:jc w:val="both"/>
            </w:pPr>
            <w:r>
              <w:rPr>
                <w:rFonts w:ascii="Aptos" w:eastAsia="Aptos" w:hAnsi="Aptos" w:cs="Aptos"/>
              </w:rPr>
              <w:t xml:space="preserve">CU de inicio de sesión 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045F60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BE1BA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</w:t>
            </w:r>
          </w:p>
        </w:tc>
      </w:tr>
      <w:tr w:rsidR="00DA12A3" w14:paraId="78837D05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0F8EB" w14:textId="77777777" w:rsidR="00DA12A3" w:rsidRDefault="00000000">
            <w:pPr>
              <w:spacing w:after="240" w:line="240" w:lineRule="auto"/>
              <w:jc w:val="both"/>
            </w:pPr>
            <w:r>
              <w:rPr>
                <w:rFonts w:ascii="Aptos" w:eastAsia="Aptos" w:hAnsi="Aptos" w:cs="Aptos"/>
              </w:rPr>
              <w:t>Inicio de sesión y autenticación de Usuarios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1A2E3A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C65A0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DA12A3" w14:paraId="71FA1062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0171C" w14:textId="77777777" w:rsidR="00DA12A3" w:rsidRDefault="00000000">
            <w:pPr>
              <w:spacing w:after="240" w:line="240" w:lineRule="auto"/>
              <w:jc w:val="both"/>
            </w:pPr>
            <w:r>
              <w:rPr>
                <w:rFonts w:ascii="Aptos" w:eastAsia="Aptos" w:hAnsi="Aptos" w:cs="Aptos"/>
              </w:rPr>
              <w:lastRenderedPageBreak/>
              <w:t>Recuperación de contraseña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637565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B96EE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DA12A3" w14:paraId="272827B7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37D55" w14:textId="77777777" w:rsidR="00DA12A3" w:rsidRDefault="00000000">
            <w:pPr>
              <w:spacing w:after="240" w:line="240" w:lineRule="auto"/>
              <w:jc w:val="both"/>
            </w:pPr>
            <w:r>
              <w:rPr>
                <w:rFonts w:ascii="Aptos" w:eastAsia="Aptos" w:hAnsi="Aptos" w:cs="Aptos"/>
              </w:rPr>
              <w:t xml:space="preserve">Agregar </w:t>
            </w:r>
            <w:proofErr w:type="spellStart"/>
            <w:r>
              <w:rPr>
                <w:rFonts w:ascii="Aptos" w:eastAsia="Aptos" w:hAnsi="Aptos" w:cs="Aptos"/>
              </w:rPr>
              <w:t>jwt</w:t>
            </w:r>
            <w:proofErr w:type="spellEnd"/>
            <w:r>
              <w:rPr>
                <w:rFonts w:ascii="Aptos" w:eastAsia="Aptos" w:hAnsi="Aptos" w:cs="Aptos"/>
              </w:rPr>
              <w:t xml:space="preserve"> y </w:t>
            </w:r>
            <w:proofErr w:type="spellStart"/>
            <w:r>
              <w:rPr>
                <w:rFonts w:ascii="Aptos" w:eastAsia="Aptos" w:hAnsi="Aptos" w:cs="Aptos"/>
              </w:rPr>
              <w:t>bcrypt</w:t>
            </w:r>
            <w:proofErr w:type="spellEnd"/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FBF7EE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314F7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DA12A3" w14:paraId="085E714E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8651B" w14:textId="77777777" w:rsidR="00DA12A3" w:rsidRDefault="00000000">
            <w:pPr>
              <w:spacing w:after="240" w:line="240" w:lineRule="auto"/>
              <w:jc w:val="both"/>
            </w:pPr>
            <w:r>
              <w:rPr>
                <w:rFonts w:ascii="Aptos" w:eastAsia="Aptos" w:hAnsi="Aptos" w:cs="Aptos"/>
              </w:rPr>
              <w:t xml:space="preserve">Agregar </w:t>
            </w:r>
            <w:proofErr w:type="spellStart"/>
            <w:r>
              <w:rPr>
                <w:rFonts w:ascii="Aptos" w:eastAsia="Aptos" w:hAnsi="Aptos" w:cs="Aptos"/>
              </w:rPr>
              <w:t>sequelizer</w:t>
            </w:r>
            <w:proofErr w:type="spellEnd"/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9B9D8A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7A415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DA12A3" w14:paraId="1F605B68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D6F3D" w14:textId="77777777" w:rsidR="00DA12A3" w:rsidRDefault="00000000">
            <w:pPr>
              <w:spacing w:after="240" w:line="240" w:lineRule="auto"/>
              <w:jc w:val="both"/>
            </w:pPr>
            <w:r>
              <w:rPr>
                <w:rFonts w:ascii="Aptos" w:eastAsia="Aptos" w:hAnsi="Aptos" w:cs="Aptos"/>
              </w:rPr>
              <w:t xml:space="preserve">Testing completo 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114FF4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5007C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DA12A3" w14:paraId="65316F15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9F6DC3" w14:textId="77777777" w:rsidR="00DA12A3" w:rsidRDefault="00000000">
            <w:pPr>
              <w:spacing w:after="240" w:line="240" w:lineRule="auto"/>
              <w:jc w:val="center"/>
            </w:pPr>
            <w:r>
              <w:rPr>
                <w:rFonts w:ascii="Aptos" w:eastAsia="Aptos" w:hAnsi="Aptos" w:cs="Aptos"/>
              </w:rPr>
              <w:t>Diseño de interfaces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42A888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84950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9</w:t>
            </w:r>
          </w:p>
        </w:tc>
      </w:tr>
      <w:tr w:rsidR="00DA12A3" w14:paraId="561DF5F4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7F5D8F" w14:textId="383DE1C3" w:rsidR="00DA12A3" w:rsidRDefault="005B2E89">
            <w:pPr>
              <w:spacing w:after="240" w:line="240" w:lineRule="auto"/>
              <w:jc w:val="both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Investigación</w:t>
            </w:r>
            <w:r w:rsidR="00000000">
              <w:rPr>
                <w:rFonts w:ascii="Aptos" w:eastAsia="Aptos" w:hAnsi="Aptos" w:cs="Aptos"/>
              </w:rPr>
              <w:t xml:space="preserve"> e-commerce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350421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C1CEA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DA12A3" w14:paraId="4BE4F1DE" w14:textId="77777777">
        <w:tblPrEx>
          <w:tblCellMar>
            <w:top w:w="0" w:type="dxa"/>
            <w:bottom w:w="0" w:type="dxa"/>
          </w:tblCellMar>
        </w:tblPrEx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716D47" w14:textId="77777777" w:rsidR="00DA12A3" w:rsidRDefault="00000000">
            <w:pPr>
              <w:spacing w:after="240" w:line="240" w:lineRule="auto"/>
              <w:jc w:val="center"/>
              <w:rPr>
                <w:rFonts w:ascii="Aptos" w:eastAsia="Aptos" w:hAnsi="Aptos" w:cs="Aptos"/>
                <w:b/>
              </w:rPr>
            </w:pPr>
            <w:r>
              <w:rPr>
                <w:rFonts w:ascii="Aptos" w:eastAsia="Aptos" w:hAnsi="Aptos" w:cs="Aptos"/>
                <w:b/>
              </w:rPr>
              <w:t>Total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A1C40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40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9AACD3" w14:textId="77777777" w:rsidR="00DA12A3" w:rsidRDefault="00000000">
            <w:pPr>
              <w:spacing w:after="24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42</w:t>
            </w:r>
          </w:p>
        </w:tc>
      </w:tr>
    </w:tbl>
    <w:p w14:paraId="291FBBF9" w14:textId="77777777" w:rsidR="00DA12A3" w:rsidRDefault="00DA12A3">
      <w:pPr>
        <w:spacing w:after="240" w:line="240" w:lineRule="auto"/>
        <w:jc w:val="both"/>
        <w:rPr>
          <w:rFonts w:ascii="Aptos" w:eastAsia="Aptos" w:hAnsi="Aptos" w:cs="Aptos"/>
        </w:rPr>
      </w:pPr>
    </w:p>
    <w:sectPr w:rsidR="00DA1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D0032"/>
    <w:multiLevelType w:val="multilevel"/>
    <w:tmpl w:val="372C1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1898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2A3"/>
    <w:rsid w:val="005B2E89"/>
    <w:rsid w:val="00903209"/>
    <w:rsid w:val="00D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29A6"/>
  <w15:docId w15:val="{5B223937-3B31-4DE6-9383-1C068231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Nuñez</cp:lastModifiedBy>
  <cp:revision>2</cp:revision>
  <dcterms:created xsi:type="dcterms:W3CDTF">2024-11-18T23:36:00Z</dcterms:created>
  <dcterms:modified xsi:type="dcterms:W3CDTF">2024-11-18T23:37:00Z</dcterms:modified>
</cp:coreProperties>
</file>