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4673F" w14:textId="0189EF47" w:rsidR="001D755B" w:rsidRPr="00566903" w:rsidRDefault="001D755B" w:rsidP="001D755B">
      <w:pPr>
        <w:rPr>
          <w:b/>
          <w:bCs/>
        </w:rPr>
      </w:pPr>
      <w:r w:rsidRPr="00566903">
        <w:rPr>
          <w:b/>
          <w:bCs/>
        </w:rPr>
        <w:t xml:space="preserve">Acta de Sprint </w:t>
      </w:r>
      <w:r>
        <w:rPr>
          <w:b/>
          <w:bCs/>
        </w:rPr>
        <w:t>8</w:t>
      </w:r>
    </w:p>
    <w:p w14:paraId="3E09986E" w14:textId="4DD73B3E" w:rsidR="001D755B" w:rsidRPr="00566903" w:rsidRDefault="001D755B" w:rsidP="001D755B">
      <w:pPr>
        <w:jc w:val="left"/>
      </w:pPr>
      <w:r w:rsidRPr="00566903">
        <w:t xml:space="preserve">Inicio: </w:t>
      </w:r>
      <w:r>
        <w:t>1</w:t>
      </w:r>
      <w:r>
        <w:t>8</w:t>
      </w:r>
      <w:r w:rsidRPr="00566903">
        <w:t>/1</w:t>
      </w:r>
      <w:r>
        <w:t>1</w:t>
      </w:r>
      <w:r w:rsidRPr="00566903">
        <w:t>/24</w:t>
      </w:r>
      <w:r w:rsidRPr="00566903">
        <w:br/>
        <w:t xml:space="preserve">Fin: </w:t>
      </w:r>
      <w:r>
        <w:t>25</w:t>
      </w:r>
      <w:r w:rsidRPr="00566903">
        <w:t>/1</w:t>
      </w:r>
      <w:r>
        <w:t>1</w:t>
      </w:r>
      <w:r w:rsidRPr="00566903">
        <w:t>/24</w:t>
      </w:r>
    </w:p>
    <w:p w14:paraId="112984D0" w14:textId="77777777" w:rsidR="001D755B" w:rsidRPr="00566903" w:rsidRDefault="001D755B" w:rsidP="001D755B">
      <w:pPr>
        <w:rPr>
          <w:b/>
          <w:bCs/>
        </w:rPr>
      </w:pPr>
      <w:r w:rsidRPr="00566903">
        <w:rPr>
          <w:b/>
          <w:bCs/>
        </w:rPr>
        <w:t>Objetivos del Sprint</w:t>
      </w:r>
    </w:p>
    <w:p w14:paraId="00D8D2AB" w14:textId="4EFCF4FF" w:rsidR="001D755B" w:rsidRDefault="001D755B" w:rsidP="001D755B">
      <w:pPr>
        <w:numPr>
          <w:ilvl w:val="0"/>
          <w:numId w:val="1"/>
        </w:numPr>
      </w:pPr>
      <w:r>
        <w:t>Continuar la investigación de soluciones para e-commerce</w:t>
      </w:r>
    </w:p>
    <w:p w14:paraId="64D0BB34" w14:textId="0762BC89" w:rsidR="001D755B" w:rsidRDefault="001D755B" w:rsidP="001D755B">
      <w:pPr>
        <w:numPr>
          <w:ilvl w:val="0"/>
          <w:numId w:val="1"/>
        </w:numPr>
      </w:pPr>
      <w:r>
        <w:t xml:space="preserve">Probar </w:t>
      </w:r>
      <w:proofErr w:type="spellStart"/>
      <w:r>
        <w:t>medusajs</w:t>
      </w:r>
      <w:proofErr w:type="spellEnd"/>
      <w:r>
        <w:t xml:space="preserve"> y </w:t>
      </w:r>
      <w:proofErr w:type="spellStart"/>
      <w:r>
        <w:t>templates</w:t>
      </w:r>
      <w:proofErr w:type="spellEnd"/>
      <w:r>
        <w:t xml:space="preserve"> de e-commerce</w:t>
      </w:r>
    </w:p>
    <w:p w14:paraId="0CB8CBFD" w14:textId="49A5818D" w:rsidR="00655DFC" w:rsidRDefault="001D755B" w:rsidP="00655DFC">
      <w:pPr>
        <w:numPr>
          <w:ilvl w:val="0"/>
          <w:numId w:val="1"/>
        </w:numPr>
      </w:pPr>
      <w:r>
        <w:t>Continuar con el diseño de las interfases de usuario</w:t>
      </w:r>
    </w:p>
    <w:p w14:paraId="2AC86314" w14:textId="2FA29EF4" w:rsidR="00655DFC" w:rsidRPr="00655DFC" w:rsidRDefault="00655DFC" w:rsidP="00655DFC">
      <w:pPr>
        <w:rPr>
          <w:b/>
          <w:bCs/>
        </w:rPr>
      </w:pPr>
      <w:r w:rsidRPr="00655DFC">
        <w:rPr>
          <w:b/>
          <w:bCs/>
        </w:rPr>
        <w:t>Desarrollo del Sprint</w:t>
      </w:r>
    </w:p>
    <w:p w14:paraId="03BA6AC5" w14:textId="77777777" w:rsidR="00655DFC" w:rsidRPr="00655DFC" w:rsidRDefault="00655DFC" w:rsidP="00655DFC">
      <w:pPr>
        <w:pStyle w:val="NormalWeb"/>
        <w:rPr>
          <w:rFonts w:asciiTheme="minorHAnsi" w:hAnsiTheme="minorHAnsi"/>
        </w:rPr>
      </w:pPr>
      <w:r w:rsidRPr="00655DFC">
        <w:rPr>
          <w:rFonts w:asciiTheme="minorHAnsi" w:hAnsiTheme="minorHAnsi"/>
        </w:rPr>
        <w:t xml:space="preserve">Durante este sprint se exploró </w:t>
      </w:r>
      <w:proofErr w:type="spellStart"/>
      <w:r w:rsidRPr="00655DFC">
        <w:rPr>
          <w:rFonts w:asciiTheme="minorHAnsi" w:hAnsiTheme="minorHAnsi"/>
        </w:rPr>
        <w:t>MedusaJS</w:t>
      </w:r>
      <w:proofErr w:type="spellEnd"/>
      <w:r w:rsidRPr="00655DFC">
        <w:rPr>
          <w:rFonts w:asciiTheme="minorHAnsi" w:hAnsiTheme="minorHAnsi"/>
        </w:rPr>
        <w:t xml:space="preserve"> como solución para el e-commerce, logrando levantar su entorno y entender su funcionamiento. Sin embargo, la imposibilidad de personalizar la página de administración llevó a descartarlo. También evaluamos varios </w:t>
      </w:r>
      <w:proofErr w:type="spellStart"/>
      <w:r w:rsidRPr="00655DFC">
        <w:rPr>
          <w:rFonts w:asciiTheme="minorHAnsi" w:hAnsiTheme="minorHAnsi"/>
        </w:rPr>
        <w:t>templates</w:t>
      </w:r>
      <w:proofErr w:type="spellEnd"/>
      <w:r w:rsidRPr="00655DFC">
        <w:rPr>
          <w:rFonts w:asciiTheme="minorHAnsi" w:hAnsiTheme="minorHAnsi"/>
        </w:rPr>
        <w:t xml:space="preserve"> de e-commerce; algunos no se pudieron implementar y otros no cumplieron nuestras expectativas, por lo que decidimos crear nuestra propia solución desde cero en el próximo sprint. Además, completamos varios diseños de interfaces de usuario y desarrollamos endpoints para el ABM de productos, avanzando en la estructura del backend.</w:t>
      </w:r>
    </w:p>
    <w:p w14:paraId="2C64B0CA" w14:textId="2ACC8942" w:rsidR="00655DFC" w:rsidRPr="00655DFC" w:rsidRDefault="00655DFC" w:rsidP="00655DFC">
      <w:pPr>
        <w:pStyle w:val="NormalWeb"/>
        <w:rPr>
          <w:b/>
          <w:bCs/>
        </w:rPr>
      </w:pPr>
      <w:r w:rsidRPr="00655DFC">
        <w:rPr>
          <w:b/>
          <w:bCs/>
        </w:rPr>
        <w:t>Conclusiones</w:t>
      </w:r>
    </w:p>
    <w:p w14:paraId="1117DCF3" w14:textId="2596C7C4" w:rsidR="001D755B" w:rsidRDefault="00655DFC" w:rsidP="00655DFC">
      <w:pPr>
        <w:pStyle w:val="NormalWeb"/>
        <w:rPr>
          <w:rFonts w:asciiTheme="minorHAnsi" w:hAnsiTheme="minorHAnsi"/>
        </w:rPr>
      </w:pPr>
      <w:r w:rsidRPr="00655DFC">
        <w:rPr>
          <w:rFonts w:asciiTheme="minorHAnsi" w:hAnsiTheme="minorHAnsi"/>
        </w:rPr>
        <w:t xml:space="preserve">Este sprint permitió clarificar el enfoque del proyecto. Aunque se descartaron herramientas como </w:t>
      </w:r>
      <w:proofErr w:type="spellStart"/>
      <w:r w:rsidRPr="00655DFC">
        <w:rPr>
          <w:rFonts w:asciiTheme="minorHAnsi" w:hAnsiTheme="minorHAnsi"/>
        </w:rPr>
        <w:t>MedusaJS</w:t>
      </w:r>
      <w:proofErr w:type="spellEnd"/>
      <w:r w:rsidRPr="00655DFC">
        <w:rPr>
          <w:rFonts w:asciiTheme="minorHAnsi" w:hAnsiTheme="minorHAnsi"/>
        </w:rPr>
        <w:t xml:space="preserve"> y los </w:t>
      </w:r>
      <w:proofErr w:type="spellStart"/>
      <w:r w:rsidRPr="00655DFC">
        <w:rPr>
          <w:rFonts w:asciiTheme="minorHAnsi" w:hAnsiTheme="minorHAnsi"/>
        </w:rPr>
        <w:t>templates</w:t>
      </w:r>
      <w:proofErr w:type="spellEnd"/>
      <w:r w:rsidRPr="00655DFC">
        <w:rPr>
          <w:rFonts w:asciiTheme="minorHAnsi" w:hAnsiTheme="minorHAnsi"/>
        </w:rPr>
        <w:t>, estas decisiones facilitaron optar por un camino más adecuado a nuestras necesidades. Los avances en diseño y backend establecen una buena base para comenzar el desarrollo de nuestro propio e-commerce en el próximo sprint.</w:t>
      </w:r>
    </w:p>
    <w:p w14:paraId="22F28FBC" w14:textId="42453FA7" w:rsidR="00655DFC" w:rsidRPr="00655DFC" w:rsidRDefault="00655DFC" w:rsidP="00655DF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Como los objetivos del sprint cambiaron </w:t>
      </w:r>
      <w:proofErr w:type="gramStart"/>
      <w:r>
        <w:rPr>
          <w:rFonts w:asciiTheme="minorHAnsi" w:hAnsiTheme="minorHAnsi"/>
        </w:rPr>
        <w:t>en relación a</w:t>
      </w:r>
      <w:proofErr w:type="gramEnd"/>
      <w:r>
        <w:rPr>
          <w:rFonts w:asciiTheme="minorHAnsi" w:hAnsiTheme="minorHAnsi"/>
        </w:rPr>
        <w:t xml:space="preserve"> lo esperado en el anteproyecto, la estimación de horas anteriores no aplica a este sprint por lo cual solo se especifican las horas trabajadas.</w:t>
      </w:r>
    </w:p>
    <w:tbl>
      <w:tblPr>
        <w:tblStyle w:val="Tablaconcuadrcula"/>
        <w:tblpPr w:leftFromText="141" w:rightFromText="141" w:vertAnchor="text" w:horzAnchor="margin" w:tblpY="174"/>
        <w:tblW w:w="9214" w:type="dxa"/>
        <w:tblLayout w:type="fixed"/>
        <w:tblLook w:val="06A0" w:firstRow="1" w:lastRow="0" w:firstColumn="1" w:lastColumn="0" w:noHBand="1" w:noVBand="1"/>
      </w:tblPr>
      <w:tblGrid>
        <w:gridCol w:w="3827"/>
        <w:gridCol w:w="3124"/>
        <w:gridCol w:w="2263"/>
      </w:tblGrid>
      <w:tr w:rsidR="001D755B" w14:paraId="4385B224" w14:textId="77777777" w:rsidTr="00841065">
        <w:trPr>
          <w:trHeight w:val="295"/>
        </w:trPr>
        <w:tc>
          <w:tcPr>
            <w:tcW w:w="3827" w:type="dxa"/>
          </w:tcPr>
          <w:p w14:paraId="5B841A9C" w14:textId="77777777" w:rsidR="001D755B" w:rsidRDefault="001D755B" w:rsidP="00841065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Tarea</w:t>
            </w:r>
          </w:p>
        </w:tc>
        <w:tc>
          <w:tcPr>
            <w:tcW w:w="3124" w:type="dxa"/>
          </w:tcPr>
          <w:p w14:paraId="75FDC5AF" w14:textId="77777777" w:rsidR="001D755B" w:rsidRDefault="001D755B" w:rsidP="00841065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Estimación en horas</w:t>
            </w:r>
          </w:p>
        </w:tc>
        <w:tc>
          <w:tcPr>
            <w:tcW w:w="2263" w:type="dxa"/>
          </w:tcPr>
          <w:p w14:paraId="2395C3CF" w14:textId="77777777" w:rsidR="001D755B" w:rsidRPr="04E95EE8" w:rsidRDefault="001D755B" w:rsidP="008410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trabajadas</w:t>
            </w:r>
          </w:p>
        </w:tc>
      </w:tr>
      <w:tr w:rsidR="001D755B" w14:paraId="6A53138B" w14:textId="77777777" w:rsidTr="00841065">
        <w:trPr>
          <w:trHeight w:val="295"/>
        </w:trPr>
        <w:tc>
          <w:tcPr>
            <w:tcW w:w="3827" w:type="dxa"/>
          </w:tcPr>
          <w:p w14:paraId="7B0FF607" w14:textId="590F3AC7" w:rsidR="001D755B" w:rsidRDefault="00655DFC" w:rsidP="00841065">
            <w:r>
              <w:t xml:space="preserve">Pruebas de </w:t>
            </w:r>
            <w:proofErr w:type="spellStart"/>
            <w:r>
              <w:t>medusajs</w:t>
            </w:r>
            <w:proofErr w:type="spellEnd"/>
          </w:p>
        </w:tc>
        <w:tc>
          <w:tcPr>
            <w:tcW w:w="3124" w:type="dxa"/>
            <w:vAlign w:val="center"/>
          </w:tcPr>
          <w:p w14:paraId="2E5E5A6A" w14:textId="2C12C47D" w:rsidR="001D755B" w:rsidRDefault="00655DFC" w:rsidP="00841065">
            <w:pPr>
              <w:jc w:val="center"/>
            </w:pPr>
            <w:r>
              <w:t>-</w:t>
            </w:r>
          </w:p>
        </w:tc>
        <w:tc>
          <w:tcPr>
            <w:tcW w:w="2263" w:type="dxa"/>
          </w:tcPr>
          <w:p w14:paraId="74BF4F53" w14:textId="2392BB95" w:rsidR="001D755B" w:rsidRDefault="00655DFC" w:rsidP="00841065">
            <w:pPr>
              <w:jc w:val="center"/>
            </w:pPr>
            <w:r>
              <w:t>23</w:t>
            </w:r>
          </w:p>
        </w:tc>
      </w:tr>
      <w:tr w:rsidR="001D755B" w14:paraId="0BBC4636" w14:textId="77777777" w:rsidTr="00841065">
        <w:trPr>
          <w:trHeight w:val="295"/>
        </w:trPr>
        <w:tc>
          <w:tcPr>
            <w:tcW w:w="3827" w:type="dxa"/>
          </w:tcPr>
          <w:p w14:paraId="1021A705" w14:textId="126E1E71" w:rsidR="001D755B" w:rsidRDefault="00655DFC" w:rsidP="00841065">
            <w:r>
              <w:t xml:space="preserve">Pruebas de </w:t>
            </w:r>
            <w:proofErr w:type="spellStart"/>
            <w:r>
              <w:t>templates</w:t>
            </w:r>
            <w:proofErr w:type="spellEnd"/>
          </w:p>
        </w:tc>
        <w:tc>
          <w:tcPr>
            <w:tcW w:w="3124" w:type="dxa"/>
            <w:vAlign w:val="center"/>
          </w:tcPr>
          <w:p w14:paraId="76113764" w14:textId="57B2E732" w:rsidR="001D755B" w:rsidRDefault="00655DFC" w:rsidP="00841065">
            <w:pPr>
              <w:jc w:val="center"/>
            </w:pPr>
            <w:r>
              <w:t>-</w:t>
            </w:r>
          </w:p>
        </w:tc>
        <w:tc>
          <w:tcPr>
            <w:tcW w:w="2263" w:type="dxa"/>
          </w:tcPr>
          <w:p w14:paraId="0D86E999" w14:textId="71BE0362" w:rsidR="001D755B" w:rsidRDefault="00655DFC" w:rsidP="00841065">
            <w:pPr>
              <w:jc w:val="center"/>
            </w:pPr>
            <w:r>
              <w:t>12</w:t>
            </w:r>
          </w:p>
        </w:tc>
      </w:tr>
      <w:tr w:rsidR="00655DFC" w14:paraId="4F9A5291" w14:textId="77777777" w:rsidTr="00841065">
        <w:trPr>
          <w:trHeight w:val="295"/>
        </w:trPr>
        <w:tc>
          <w:tcPr>
            <w:tcW w:w="3827" w:type="dxa"/>
          </w:tcPr>
          <w:p w14:paraId="18A422F5" w14:textId="4F81F259" w:rsidR="00655DFC" w:rsidRDefault="00655DFC" w:rsidP="00841065">
            <w:r>
              <w:t>ABM de productos</w:t>
            </w:r>
          </w:p>
        </w:tc>
        <w:tc>
          <w:tcPr>
            <w:tcW w:w="3124" w:type="dxa"/>
            <w:vAlign w:val="center"/>
          </w:tcPr>
          <w:p w14:paraId="6BDDC1B4" w14:textId="055C5271" w:rsidR="00655DFC" w:rsidRDefault="00655DFC" w:rsidP="00841065">
            <w:pPr>
              <w:jc w:val="center"/>
            </w:pPr>
            <w:r>
              <w:t>-</w:t>
            </w:r>
          </w:p>
        </w:tc>
        <w:tc>
          <w:tcPr>
            <w:tcW w:w="2263" w:type="dxa"/>
          </w:tcPr>
          <w:p w14:paraId="355D1924" w14:textId="28352A03" w:rsidR="00655DFC" w:rsidRDefault="00655DFC" w:rsidP="00841065">
            <w:pPr>
              <w:jc w:val="center"/>
            </w:pPr>
            <w:r>
              <w:t>5</w:t>
            </w:r>
          </w:p>
        </w:tc>
      </w:tr>
      <w:tr w:rsidR="00655DFC" w14:paraId="417E26E9" w14:textId="77777777" w:rsidTr="00841065">
        <w:trPr>
          <w:trHeight w:val="295"/>
        </w:trPr>
        <w:tc>
          <w:tcPr>
            <w:tcW w:w="3827" w:type="dxa"/>
          </w:tcPr>
          <w:p w14:paraId="04DBBF7F" w14:textId="752802D5" w:rsidR="00655DFC" w:rsidRDefault="00655DFC" w:rsidP="00841065">
            <w:r>
              <w:t>Interfaces de usuario</w:t>
            </w:r>
          </w:p>
        </w:tc>
        <w:tc>
          <w:tcPr>
            <w:tcW w:w="3124" w:type="dxa"/>
            <w:vAlign w:val="center"/>
          </w:tcPr>
          <w:p w14:paraId="7D4E0E6D" w14:textId="41D37465" w:rsidR="00655DFC" w:rsidRDefault="00655DFC" w:rsidP="00841065">
            <w:pPr>
              <w:jc w:val="center"/>
            </w:pPr>
            <w:r>
              <w:t>-</w:t>
            </w:r>
          </w:p>
        </w:tc>
        <w:tc>
          <w:tcPr>
            <w:tcW w:w="2263" w:type="dxa"/>
          </w:tcPr>
          <w:p w14:paraId="368C5AA4" w14:textId="0D808F7E" w:rsidR="00655DFC" w:rsidRDefault="00655DFC" w:rsidP="00841065">
            <w:pPr>
              <w:jc w:val="center"/>
            </w:pPr>
            <w:r>
              <w:t>10</w:t>
            </w:r>
          </w:p>
        </w:tc>
      </w:tr>
      <w:tr w:rsidR="001D755B" w14:paraId="33DB38D5" w14:textId="77777777" w:rsidTr="00841065">
        <w:trPr>
          <w:trHeight w:val="295"/>
        </w:trPr>
        <w:tc>
          <w:tcPr>
            <w:tcW w:w="3827" w:type="dxa"/>
            <w:vAlign w:val="center"/>
          </w:tcPr>
          <w:p w14:paraId="50DE3EDD" w14:textId="77777777" w:rsidR="001D755B" w:rsidRDefault="001D755B" w:rsidP="00841065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Total</w:t>
            </w:r>
          </w:p>
        </w:tc>
        <w:tc>
          <w:tcPr>
            <w:tcW w:w="3124" w:type="dxa"/>
            <w:vAlign w:val="center"/>
          </w:tcPr>
          <w:p w14:paraId="791E756E" w14:textId="728EDC63" w:rsidR="001D755B" w:rsidRDefault="00655DFC" w:rsidP="00841065">
            <w:pPr>
              <w:jc w:val="center"/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263" w:type="dxa"/>
          </w:tcPr>
          <w:p w14:paraId="208BF24D" w14:textId="4512E80F" w:rsidR="001D755B" w:rsidRPr="04E95EE8" w:rsidRDefault="00655DFC" w:rsidP="00841065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50</w:t>
            </w:r>
          </w:p>
        </w:tc>
      </w:tr>
    </w:tbl>
    <w:p w14:paraId="25E7ADB9" w14:textId="77777777" w:rsidR="008C60F4" w:rsidRDefault="008C60F4"/>
    <w:sectPr w:rsidR="008C6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23629"/>
    <w:multiLevelType w:val="multilevel"/>
    <w:tmpl w:val="E77A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5B"/>
    <w:rsid w:val="001D755B"/>
    <w:rsid w:val="00655DFC"/>
    <w:rsid w:val="00857EB4"/>
    <w:rsid w:val="008C60F4"/>
    <w:rsid w:val="00947864"/>
    <w:rsid w:val="00E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EF3A"/>
  <w15:chartTrackingRefBased/>
  <w15:docId w15:val="{D283EDC4-9174-4D84-B183-DC6D2350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5B"/>
    <w:pPr>
      <w:spacing w:after="24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D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7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7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75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75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75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75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75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75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75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75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75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75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7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75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75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D755B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5DF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1</cp:revision>
  <dcterms:created xsi:type="dcterms:W3CDTF">2024-11-29T00:50:00Z</dcterms:created>
  <dcterms:modified xsi:type="dcterms:W3CDTF">2024-11-29T01:21:00Z</dcterms:modified>
</cp:coreProperties>
</file>