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45B7C" w14:textId="74486672" w:rsidR="00141723" w:rsidRDefault="000E2797" w:rsidP="00906B08">
      <w:pPr>
        <w:jc w:val="both"/>
      </w:pPr>
      <w:r>
        <w:rPr>
          <w:noProof/>
        </w:rPr>
        <mc:AlternateContent>
          <mc:Choice Requires="wps">
            <w:drawing>
              <wp:anchor distT="45720" distB="45720" distL="114300" distR="114300" simplePos="0" relativeHeight="251659264" behindDoc="1" locked="0" layoutInCell="1" allowOverlap="1" wp14:anchorId="227C39CD" wp14:editId="5A5D3100">
                <wp:simplePos x="0" y="0"/>
                <wp:positionH relativeFrom="column">
                  <wp:posOffset>-961390</wp:posOffset>
                </wp:positionH>
                <wp:positionV relativeFrom="paragraph">
                  <wp:posOffset>6350</wp:posOffset>
                </wp:positionV>
                <wp:extent cx="3768090" cy="1105535"/>
                <wp:effectExtent l="0" t="0" r="381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090" cy="1105535"/>
                        </a:xfrm>
                        <a:prstGeom prst="rect">
                          <a:avLst/>
                        </a:prstGeom>
                        <a:solidFill>
                          <a:schemeClr val="bg1"/>
                        </a:solidFill>
                        <a:ln w="9525">
                          <a:solidFill>
                            <a:schemeClr val="bg1"/>
                          </a:solidFill>
                          <a:miter lim="800000"/>
                          <a:headEnd/>
                          <a:tailEnd/>
                        </a:ln>
                      </wps:spPr>
                      <wps:txbx>
                        <w:txbxContent>
                          <w:p w14:paraId="64F09695" w14:textId="7046D369" w:rsidR="00A332CD" w:rsidRPr="00A332CD" w:rsidRDefault="00E7610B" w:rsidP="00EE77A9">
                            <w:pPr>
                              <w:jc w:val="center"/>
                              <w:rPr>
                                <w:rFonts w:ascii="Segoe Script" w:hAnsi="Segoe Script"/>
                                <w:b/>
                                <w:bCs/>
                                <w:sz w:val="40"/>
                                <w:szCs w:val="40"/>
                                <w:lang w:val="es-ES"/>
                              </w:rPr>
                            </w:pPr>
                            <w:r>
                              <w:rPr>
                                <w:rFonts w:ascii="Segoe Script" w:hAnsi="Segoe Script"/>
                                <w:b/>
                                <w:bCs/>
                                <w:sz w:val="40"/>
                                <w:szCs w:val="40"/>
                                <w:lang w:val="es-ES"/>
                              </w:rPr>
                              <w:t xml:space="preserve">Trabajo Practico </w:t>
                            </w:r>
                            <w:r w:rsidR="00287BC5">
                              <w:rPr>
                                <w:rFonts w:ascii="Segoe Script" w:hAnsi="Segoe Script"/>
                                <w:b/>
                                <w:bCs/>
                                <w:sz w:val="40"/>
                                <w:szCs w:val="40"/>
                                <w:lang w:val="es-ES"/>
                              </w:rPr>
                              <w:t>5</w:t>
                            </w:r>
                            <w:r>
                              <w:rPr>
                                <w:rFonts w:ascii="Segoe Script" w:hAnsi="Segoe Script"/>
                                <w:b/>
                                <w:bCs/>
                                <w:sz w:val="40"/>
                                <w:szCs w:val="40"/>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7C39CD" id="_x0000_t202" coordsize="21600,21600" o:spt="202" path="m,l,21600r21600,l21600,xe">
                <v:stroke joinstyle="miter"/>
                <v:path gradientshapeok="t" o:connecttype="rect"/>
              </v:shapetype>
              <v:shape id="Cuadro de texto 2" o:spid="_x0000_s1026" type="#_x0000_t202" style="position:absolute;left:0;text-align:left;margin-left:-75.7pt;margin-top:.5pt;width:296.7pt;height:87.0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" fillcolor="white [3212]" strokecolor="white [3212]">
                <v:textbox>
                  <w:txbxContent>
                    <w:p w14:paraId="64F09695" w14:textId="7046D369" w:rsidR="00A332CD" w:rsidRPr="00A332CD" w:rsidRDefault="00E7610B" w:rsidP="00EE77A9">
                      <w:pPr>
                        <w:jc w:val="center"/>
                        <w:rPr>
                          <w:rFonts w:ascii="Segoe Script" w:hAnsi="Segoe Script"/>
                          <w:b/>
                          <w:bCs/>
                          <w:sz w:val="40"/>
                          <w:szCs w:val="40"/>
                          <w:lang w:val="es-ES"/>
                        </w:rPr>
                      </w:pPr>
                      <w:r>
                        <w:rPr>
                          <w:rFonts w:ascii="Segoe Script" w:hAnsi="Segoe Script"/>
                          <w:b/>
                          <w:bCs/>
                          <w:sz w:val="40"/>
                          <w:szCs w:val="40"/>
                          <w:lang w:val="es-ES"/>
                        </w:rPr>
                        <w:t xml:space="preserve">Trabajo Practico </w:t>
                      </w:r>
                      <w:r w:rsidR="00287BC5">
                        <w:rPr>
                          <w:rFonts w:ascii="Segoe Script" w:hAnsi="Segoe Script"/>
                          <w:b/>
                          <w:bCs/>
                          <w:sz w:val="40"/>
                          <w:szCs w:val="40"/>
                          <w:lang w:val="es-ES"/>
                        </w:rPr>
                        <w:t>5</w:t>
                      </w:r>
                      <w:r>
                        <w:rPr>
                          <w:rFonts w:ascii="Segoe Script" w:hAnsi="Segoe Script"/>
                          <w:b/>
                          <w:bCs/>
                          <w:sz w:val="40"/>
                          <w:szCs w:val="40"/>
                          <w:lang w:val="es-ES"/>
                        </w:rPr>
                        <w:t>.</w:t>
                      </w:r>
                    </w:p>
                  </w:txbxContent>
                </v:textbox>
                <w10:wrap type="square"/>
              </v:shape>
            </w:pict>
          </mc:Fallback>
        </mc:AlternateContent>
      </w:r>
    </w:p>
    <w:p w14:paraId="431E5AC3" w14:textId="7F210E6C" w:rsidR="00141723" w:rsidRDefault="00141723" w:rsidP="00906B08">
      <w:pPr>
        <w:jc w:val="both"/>
      </w:pPr>
    </w:p>
    <w:sdt>
      <w:sdtPr>
        <w:id w:val="311913277"/>
        <w:docPartObj>
          <w:docPartGallery w:val="Cover Pages"/>
          <w:docPartUnique/>
        </w:docPartObj>
      </w:sdtPr>
      <w:sdtEndPr/>
      <w:sdtContent>
        <w:p w14:paraId="7D41CD1C" w14:textId="38187C39" w:rsidR="00A332CD" w:rsidRDefault="004E6BE5" w:rsidP="00906B08">
          <w:pPr>
            <w:jc w:val="both"/>
          </w:pPr>
          <w:r>
            <w:rPr>
              <w:noProof/>
            </w:rPr>
            <mc:AlternateContent>
              <mc:Choice Requires="wps">
                <w:drawing>
                  <wp:anchor distT="45720" distB="45720" distL="114300" distR="114300" simplePos="0" relativeHeight="251661312" behindDoc="0" locked="0" layoutInCell="1" allowOverlap="1" wp14:anchorId="22BC23F1" wp14:editId="5C89B8AA">
                    <wp:simplePos x="0" y="0"/>
                    <wp:positionH relativeFrom="column">
                      <wp:posOffset>3654425</wp:posOffset>
                    </wp:positionH>
                    <wp:positionV relativeFrom="paragraph">
                      <wp:posOffset>6957695</wp:posOffset>
                    </wp:positionV>
                    <wp:extent cx="2147570" cy="38671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386715"/>
                            </a:xfrm>
                            <a:prstGeom prst="rect">
                              <a:avLst/>
                            </a:prstGeom>
                            <a:solidFill>
                              <a:schemeClr val="bg1"/>
                            </a:solidFill>
                            <a:ln w="9525">
                              <a:solidFill>
                                <a:schemeClr val="bg1"/>
                              </a:solidFill>
                              <a:miter lim="800000"/>
                              <a:headEnd/>
                              <a:tailEnd/>
                            </a:ln>
                          </wps:spPr>
                          <wps:txbx>
                            <w:txbxContent>
                              <w:p w14:paraId="082A17D9" w14:textId="1C87E549" w:rsidR="00A332CD" w:rsidRDefault="00A332CD" w:rsidP="00A332C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BC23F1" id="_x0000_s1027" type="#_x0000_t202" style="position:absolute;left:0;text-align:left;margin-left:287.75pt;margin-top:547.85pt;width:169.1pt;height:30.45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" fillcolor="white [3212]" strokecolor="white [3212]">
                    <v:textbox style="mso-fit-shape-to-text:t">
                      <w:txbxContent>
                        <w:p w14:paraId="082A17D9" w14:textId="1C87E549" w:rsidR="00A332CD" w:rsidRDefault="00A332CD" w:rsidP="00A332C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7E2F7FE5" wp14:editId="0E9B6B73">
                    <wp:simplePos x="0" y="0"/>
                    <wp:positionH relativeFrom="column">
                      <wp:posOffset>3653790</wp:posOffset>
                    </wp:positionH>
                    <wp:positionV relativeFrom="paragraph">
                      <wp:posOffset>6105525</wp:posOffset>
                    </wp:positionV>
                    <wp:extent cx="2558415" cy="38671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415" cy="386715"/>
                            </a:xfrm>
                            <a:prstGeom prst="rect">
                              <a:avLst/>
                            </a:prstGeom>
                            <a:solidFill>
                              <a:schemeClr val="bg1"/>
                            </a:solidFill>
                            <a:ln w="9525">
                              <a:solidFill>
                                <a:schemeClr val="bg1"/>
                              </a:solidFill>
                              <a:miter lim="800000"/>
                              <a:headEnd/>
                              <a:tailEnd/>
                            </a:ln>
                          </wps:spPr>
                          <wps:txbx>
                            <w:txbxContent>
                              <w:p w14:paraId="520E8571" w14:textId="2473DDFD" w:rsidR="00A332CD" w:rsidRDefault="00A332CD" w:rsidP="00A332C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2F7FE5" id="_x0000_s1028" type="#_x0000_t202" style="position:absolute;left:0;text-align:left;margin-left:287.7pt;margin-top:480.75pt;width:201.45pt;height:30.4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" fillcolor="white [3212]" strokecolor="white [3212]">
                    <v:textbox style="mso-fit-shape-to-text:t">
                      <w:txbxContent>
                        <w:p w14:paraId="520E8571" w14:textId="2473DDFD" w:rsidR="00A332CD" w:rsidRDefault="00A332CD" w:rsidP="00A332CD"/>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1257D3F4" wp14:editId="719B0C38">
                    <wp:simplePos x="0" y="0"/>
                    <wp:positionH relativeFrom="column">
                      <wp:posOffset>3830955</wp:posOffset>
                    </wp:positionH>
                    <wp:positionV relativeFrom="paragraph">
                      <wp:posOffset>8492490</wp:posOffset>
                    </wp:positionV>
                    <wp:extent cx="2147570" cy="38671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386715"/>
                            </a:xfrm>
                            <a:prstGeom prst="rect">
                              <a:avLst/>
                            </a:prstGeom>
                            <a:solidFill>
                              <a:schemeClr val="bg1"/>
                            </a:solidFill>
                            <a:ln w="9525">
                              <a:solidFill>
                                <a:schemeClr val="bg1"/>
                              </a:solidFill>
                              <a:miter lim="800000"/>
                              <a:headEnd/>
                              <a:tailEnd/>
                            </a:ln>
                          </wps:spPr>
                          <wps:txbx>
                            <w:txbxContent>
                              <w:p w14:paraId="1222292E" w14:textId="497805EB" w:rsidR="00A332CD" w:rsidRDefault="00A332C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57D3F4" id="_x0000_s1029" type="#_x0000_t202" style="position:absolute;left:0;text-align:left;margin-left:301.65pt;margin-top:668.7pt;width:169.1pt;height:30.45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" fillcolor="white [3212]" strokecolor="white [3212]">
                    <v:textbox style="mso-fit-shape-to-text:t">
                      <w:txbxContent>
                        <w:p w14:paraId="1222292E" w14:textId="497805EB" w:rsidR="00A332CD" w:rsidRDefault="00A332CD"/>
                      </w:txbxContent>
                    </v:textbox>
                    <w10:wrap type="square"/>
                  </v:shape>
                </w:pict>
              </mc:Fallback>
            </mc:AlternateContent>
          </w:r>
          <w:r>
            <w:rPr>
              <w:noProof/>
            </w:rPr>
            <mc:AlternateContent>
              <mc:Choice Requires="wpg">
                <w:drawing>
                  <wp:anchor distT="0" distB="0" distL="114300" distR="114300" simplePos="0" relativeHeight="251660288" behindDoc="1" locked="0" layoutInCell="1" allowOverlap="1" wp14:anchorId="25B47F74" wp14:editId="46283837">
                    <wp:simplePos x="0" y="0"/>
                    <wp:positionH relativeFrom="margin">
                      <wp:posOffset>-1297305</wp:posOffset>
                    </wp:positionH>
                    <wp:positionV relativeFrom="page">
                      <wp:posOffset>-12700</wp:posOffset>
                    </wp:positionV>
                    <wp:extent cx="7772400" cy="10687050"/>
                    <wp:effectExtent l="1905" t="6350" r="7620" b="3175"/>
                    <wp:wrapNone/>
                    <wp:docPr id="555863991" name="Grupo 1" descr="&quot;&quo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687050"/>
                              <a:chOff x="0" y="0"/>
                              <a:chExt cx="77711" cy="100533"/>
                            </a:xfrm>
                          </wpg:grpSpPr>
                          <wps:wsp>
                            <wps:cNvPr id="2103096505" name="Forma"/>
                            <wps:cNvSpPr>
                              <a:spLocks/>
                            </wps:cNvSpPr>
                            <wps:spPr bwMode="auto">
                              <a:xfrm>
                                <a:off x="0" y="25527"/>
                                <a:ext cx="58458" cy="75006"/>
                              </a:xfrm>
                              <a:custGeom>
                                <a:avLst/>
                                <a:gdLst>
                                  <a:gd name="T0" fmla="*/ 2922906 w 21600"/>
                                  <a:gd name="T1" fmla="*/ 3750311 h 21600"/>
                                  <a:gd name="T2" fmla="*/ 2922906 w 21600"/>
                                  <a:gd name="T3" fmla="*/ 3750311 h 21600"/>
                                  <a:gd name="T4" fmla="*/ 2922906 w 21600"/>
                                  <a:gd name="T5" fmla="*/ 3750311 h 21600"/>
                                  <a:gd name="T6" fmla="*/ 2922906 w 21600"/>
                                  <a:gd name="T7" fmla="*/ 3750311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10687"/>
                                    </a:moveTo>
                                    <a:lnTo>
                                      <a:pt x="0" y="21600"/>
                                    </a:lnTo>
                                    <a:lnTo>
                                      <a:pt x="1769" y="21600"/>
                                    </a:lnTo>
                                    <a:lnTo>
                                      <a:pt x="21600" y="6148"/>
                                    </a:lnTo>
                                    <a:lnTo>
                                      <a:pt x="13712" y="0"/>
                                    </a:lnTo>
                                    <a:lnTo>
                                      <a:pt x="0" y="10687"/>
                                    </a:lnTo>
                                    <a:close/>
                                  </a:path>
                                </a:pathLst>
                              </a:custGeom>
                              <a:solidFill>
                                <a:srgbClr val="2EEBF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s:wsp>
                            <wps:cNvPr id="719299513" name="Triángulo"/>
                            <wps:cNvSpPr>
                              <a:spLocks/>
                            </wps:cNvSpPr>
                            <wps:spPr bwMode="auto">
                              <a:xfrm>
                                <a:off x="0" y="20447"/>
                                <a:ext cx="39077" cy="78168"/>
                              </a:xfrm>
                              <a:custGeom>
                                <a:avLst/>
                                <a:gdLst>
                                  <a:gd name="T0" fmla="*/ 1953896 w 21600"/>
                                  <a:gd name="T1" fmla="*/ 3908426 h 21600"/>
                                  <a:gd name="T2" fmla="*/ 1953896 w 21600"/>
                                  <a:gd name="T3" fmla="*/ 3908426 h 21600"/>
                                  <a:gd name="T4" fmla="*/ 1953896 w 21600"/>
                                  <a:gd name="T5" fmla="*/ 3908426 h 21600"/>
                                  <a:gd name="T6" fmla="*/ 1953896 w 21600"/>
                                  <a:gd name="T7" fmla="*/ 3908426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21600"/>
                                    </a:moveTo>
                                    <a:lnTo>
                                      <a:pt x="21600" y="10802"/>
                                    </a:lnTo>
                                    <a:lnTo>
                                      <a:pt x="0" y="0"/>
                                    </a:lnTo>
                                    <a:lnTo>
                                      <a:pt x="0" y="21600"/>
                                    </a:lnTo>
                                    <a:close/>
                                  </a:path>
                                </a:pathLst>
                              </a:custGeom>
                              <a:solidFill>
                                <a:srgbClr val="2EEBF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s:wsp>
                            <wps:cNvPr id="254711002" name="Forma"/>
                            <wps:cNvSpPr>
                              <a:spLocks/>
                            </wps:cNvSpPr>
                            <wps:spPr bwMode="auto">
                              <a:xfrm>
                                <a:off x="0" y="0"/>
                                <a:ext cx="77711" cy="90398"/>
                              </a:xfrm>
                              <a:custGeom>
                                <a:avLst/>
                                <a:gdLst>
                                  <a:gd name="T0" fmla="*/ 3885566 w 21600"/>
                                  <a:gd name="T1" fmla="*/ 4519931 h 21600"/>
                                  <a:gd name="T2" fmla="*/ 3885566 w 21600"/>
                                  <a:gd name="T3" fmla="*/ 4519931 h 21600"/>
                                  <a:gd name="T4" fmla="*/ 3885566 w 21600"/>
                                  <a:gd name="T5" fmla="*/ 4519931 h 21600"/>
                                  <a:gd name="T6" fmla="*/ 3885566 w 21600"/>
                                  <a:gd name="T7" fmla="*/ 4519931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14678"/>
                                    </a:moveTo>
                                    <a:lnTo>
                                      <a:pt x="0" y="21600"/>
                                    </a:lnTo>
                                    <a:lnTo>
                                      <a:pt x="21600" y="3032"/>
                                    </a:lnTo>
                                    <a:lnTo>
                                      <a:pt x="21600" y="0"/>
                                    </a:lnTo>
                                    <a:lnTo>
                                      <a:pt x="17075" y="0"/>
                                    </a:lnTo>
                                    <a:lnTo>
                                      <a:pt x="0" y="14678"/>
                                    </a:lnTo>
                                    <a:close/>
                                  </a:path>
                                </a:pathLst>
                              </a:custGeom>
                              <a:solidFill>
                                <a:schemeClr val="tx2">
                                  <a:lumMod val="75000"/>
                                  <a:lumOff val="0"/>
                                </a:schemeClr>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61724A" id="Grupo 1" o:spid="_x0000_s1026" alt="&quot;&quot;" style="position:absolute;margin-left:-102.15pt;margin-top:-1pt;width:612pt;height:841.5pt;z-index:-251656192;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" path="m,10687l,21600r1769,l21600,6148,13712,,,10687xe" fillcolor="#2eebf0" stroked="f" strokeweight="1pt">
                      <v:stroke miterlimit="4" joinstyle="miter"/>
                      <v:path arrowok="t" o:extrusionok="f" o:connecttype="custom" o:connectlocs="7910520,13022955;7910520,13022955;7910520,13022955;7910520,13022955"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" path="m,21600l21600,10802,,,,21600xe" fillcolor="#2eebf0" stroked="f" strokeweight="1pt">
                      <v:stroke miterlimit="4" joinstyle="miter"/>
                      <v:path arrowok="t" o:extrusionok="f" o:connecttype="custom" o:connectlocs="3534833,14144159;3534833,14144159;3534833,14144159;3534833,14144159"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" path="m,14678r,6922l21600,3032,21600,,17075,,,14678xe" fillcolor="#323e4f [2415]" stroked="f" strokeweight="1pt">
                      <v:stroke miterlimit="4" joinstyle="miter"/>
                      <v:path arrowok="t" o:extrusionok="f" o:connecttype="custom" o:connectlocs="13979223,18916330;13979223,18916330;13979223,18916330;13979223,18916330" o:connectangles="0,90,180,270"/>
                    </v:shape>
                    <w10:wrap anchorx="margin" anchory="page"/>
                  </v:group>
                </w:pict>
              </mc:Fallback>
            </mc:AlternateContent>
          </w:r>
        </w:p>
        <w:p w14:paraId="24D50DBE" w14:textId="1220DE44" w:rsidR="002F3D49" w:rsidRDefault="00327E31" w:rsidP="00906B08">
          <w:pPr>
            <w:jc w:val="both"/>
          </w:pPr>
          <w:r>
            <w:rPr>
              <w:noProof/>
            </w:rPr>
            <mc:AlternateContent>
              <mc:Choice Requires="wps">
                <w:drawing>
                  <wp:anchor distT="45720" distB="45720" distL="114300" distR="114300" simplePos="0" relativeHeight="251675648" behindDoc="0" locked="0" layoutInCell="1" allowOverlap="1" wp14:anchorId="44D8E2C6" wp14:editId="2CB16C69">
                    <wp:simplePos x="0" y="0"/>
                    <wp:positionH relativeFrom="column">
                      <wp:posOffset>3101920</wp:posOffset>
                    </wp:positionH>
                    <wp:positionV relativeFrom="paragraph">
                      <wp:posOffset>6354252</wp:posOffset>
                    </wp:positionV>
                    <wp:extent cx="2795905" cy="415290"/>
                    <wp:effectExtent l="0" t="0" r="23495" b="23495"/>
                    <wp:wrapSquare wrapText="bothSides"/>
                    <wp:docPr id="972237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905" cy="4152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4B4C19BF" w14:textId="1B87755A" w:rsidR="00EE77A9" w:rsidRPr="00A332CD" w:rsidRDefault="00EE77A9" w:rsidP="00EE77A9">
                                <w:pPr>
                                  <w:rPr>
                                    <w:rFonts w:cstheme="minorHAnsi"/>
                                  </w:rPr>
                                </w:pPr>
                                <w:r>
                                  <w:rPr>
                                    <w:rFonts w:ascii="Arial Black" w:hAnsi="Arial Black"/>
                                    <w:color w:val="8EAADB" w:themeColor="accent1" w:themeTint="99"/>
                                    <w:u w:val="single"/>
                                  </w:rPr>
                                  <w:t>FECHA DE ENTREGA</w:t>
                                </w:r>
                                <w:r w:rsidRPr="00164299">
                                  <w:rPr>
                                    <w:rFonts w:ascii="Arial Black" w:hAnsi="Arial Black"/>
                                    <w:color w:val="8EAADB" w:themeColor="accent1" w:themeTint="99"/>
                                    <w:u w:val="single"/>
                                  </w:rPr>
                                  <w:t>:</w:t>
                                </w:r>
                                <w:r w:rsidRPr="00A332CD">
                                  <w:rPr>
                                    <w:rFonts w:cstheme="minorHAnsi"/>
                                  </w:rPr>
                                  <w:t xml:space="preserve"> </w:t>
                                </w:r>
                                <w:r w:rsidR="00C02344">
                                  <w:rPr>
                                    <w:rFonts w:cstheme="minorHAnsi"/>
                                  </w:rPr>
                                  <w:t xml:space="preserve"> </w:t>
                                </w:r>
                                <w:r w:rsidR="00287BC5">
                                  <w:rPr>
                                    <w:rFonts w:ascii="Arial Black" w:hAnsi="Arial Black" w:cs="Arial"/>
                                    <w:b/>
                                    <w:bCs/>
                                  </w:rPr>
                                  <w:t>17</w:t>
                                </w:r>
                                <w:r w:rsidR="0043035F" w:rsidRPr="00C02344">
                                  <w:rPr>
                                    <w:rFonts w:ascii="Arial Black" w:hAnsi="Arial Black" w:cs="Arial"/>
                                    <w:b/>
                                    <w:bCs/>
                                  </w:rPr>
                                  <w:t>/</w:t>
                                </w:r>
                                <w:r w:rsidR="00287BC5">
                                  <w:rPr>
                                    <w:rFonts w:ascii="Arial Black" w:hAnsi="Arial Black" w:cs="Arial"/>
                                    <w:b/>
                                    <w:bCs/>
                                  </w:rPr>
                                  <w:t>10</w:t>
                                </w:r>
                                <w:r w:rsidR="0043035F" w:rsidRPr="00C02344">
                                  <w:rPr>
                                    <w:rFonts w:ascii="Arial Black" w:hAnsi="Arial Black" w:cs="Arial"/>
                                    <w:b/>
                                    <w:bCs/>
                                  </w:rPr>
                                  <w:t>/2025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4D8E2C6" id="Text Box 17" o:spid="_x0000_s1030" type="#_x0000_t202" style="position:absolute;left:0;text-align:left;margin-left:244.25pt;margin-top:500.35pt;width:220.15pt;height:3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" fillcolor="white [3212]" strokecolor="white [3212]">
                    <v:textbox style="mso-fit-shape-to-text:t">
                      <w:txbxContent>
                        <w:p w14:paraId="4B4C19BF" w14:textId="1B87755A" w:rsidR="00EE77A9" w:rsidRPr="00A332CD" w:rsidRDefault="00EE77A9" w:rsidP="00EE77A9">
                          <w:pPr>
                            <w:rPr>
                              <w:rFonts w:cstheme="minorHAnsi"/>
                            </w:rPr>
                          </w:pPr>
                          <w:r>
                            <w:rPr>
                              <w:rFonts w:ascii="Arial Black" w:hAnsi="Arial Black"/>
                              <w:color w:val="8EAADB" w:themeColor="accent1" w:themeTint="99"/>
                              <w:u w:val="single"/>
                            </w:rPr>
                            <w:t>FECHA DE ENTREGA</w:t>
                          </w:r>
                          <w:r w:rsidRPr="00164299">
                            <w:rPr>
                              <w:rFonts w:ascii="Arial Black" w:hAnsi="Arial Black"/>
                              <w:color w:val="8EAADB" w:themeColor="accent1" w:themeTint="99"/>
                              <w:u w:val="single"/>
                            </w:rPr>
                            <w:t>:</w:t>
                          </w:r>
                          <w:r w:rsidRPr="00A332CD">
                            <w:rPr>
                              <w:rFonts w:cstheme="minorHAnsi"/>
                            </w:rPr>
                            <w:t xml:space="preserve"> </w:t>
                          </w:r>
                          <w:r w:rsidR="00C02344">
                            <w:rPr>
                              <w:rFonts w:cstheme="minorHAnsi"/>
                            </w:rPr>
                            <w:t xml:space="preserve"> </w:t>
                          </w:r>
                          <w:r w:rsidR="00287BC5">
                            <w:rPr>
                              <w:rFonts w:ascii="Arial Black" w:hAnsi="Arial Black" w:cs="Arial"/>
                              <w:b/>
                              <w:bCs/>
                            </w:rPr>
                            <w:t>17</w:t>
                          </w:r>
                          <w:r w:rsidR="0043035F" w:rsidRPr="00C02344">
                            <w:rPr>
                              <w:rFonts w:ascii="Arial Black" w:hAnsi="Arial Black" w:cs="Arial"/>
                              <w:b/>
                              <w:bCs/>
                            </w:rPr>
                            <w:t>/</w:t>
                          </w:r>
                          <w:r w:rsidR="00287BC5">
                            <w:rPr>
                              <w:rFonts w:ascii="Arial Black" w:hAnsi="Arial Black" w:cs="Arial"/>
                              <w:b/>
                              <w:bCs/>
                            </w:rPr>
                            <w:t>10</w:t>
                          </w:r>
                          <w:r w:rsidR="0043035F" w:rsidRPr="00C02344">
                            <w:rPr>
                              <w:rFonts w:ascii="Arial Black" w:hAnsi="Arial Black" w:cs="Arial"/>
                              <w:b/>
                              <w:bCs/>
                            </w:rPr>
                            <w:t>/2025</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4D8E2C6" wp14:editId="5BD52C1B">
                    <wp:simplePos x="0" y="0"/>
                    <wp:positionH relativeFrom="page">
                      <wp:align>right</wp:align>
                    </wp:positionH>
                    <wp:positionV relativeFrom="paragraph">
                      <wp:posOffset>6722579</wp:posOffset>
                    </wp:positionV>
                    <wp:extent cx="3364230" cy="1816100"/>
                    <wp:effectExtent l="0" t="0" r="26670" b="12700"/>
                    <wp:wrapNone/>
                    <wp:docPr id="41932220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230" cy="18161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16A03361" w14:textId="095F07CD" w:rsidR="00CF7C6B" w:rsidRDefault="003509EE" w:rsidP="00CF7C6B">
                                <w:pPr>
                                  <w:rPr>
                                    <w:rFonts w:cstheme="minorHAnsi"/>
                                  </w:rPr>
                                </w:pPr>
                                <w:r>
                                  <w:rPr>
                                    <w:rFonts w:ascii="Arial Black" w:hAnsi="Arial Black"/>
                                    <w:color w:val="8EAADB" w:themeColor="accent1" w:themeTint="99"/>
                                    <w:u w:val="single"/>
                                  </w:rPr>
                                  <w:t>INTEGRANTES</w:t>
                                </w:r>
                                <w:r w:rsidR="00A332CD" w:rsidRPr="00164299">
                                  <w:rPr>
                                    <w:rFonts w:ascii="Arial Black" w:hAnsi="Arial Black"/>
                                    <w:color w:val="8EAADB" w:themeColor="accent1" w:themeTint="99"/>
                                    <w:u w:val="single"/>
                                  </w:rPr>
                                  <w:t>:</w:t>
                                </w:r>
                                <w:r w:rsidR="00A332CD" w:rsidRPr="00A332CD">
                                  <w:rPr>
                                    <w:rFonts w:cstheme="minorHAnsi"/>
                                  </w:rPr>
                                  <w:t xml:space="preserve"> </w:t>
                                </w:r>
                              </w:p>
                              <w:p w14:paraId="37D416B9" w14:textId="2B19B86A"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Blanche, Mateo Gabriel.</w:t>
                                </w:r>
                              </w:p>
                              <w:p w14:paraId="52232708" w14:textId="0D4BC8A4"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Delarmelina, Valentino.</w:t>
                                </w:r>
                              </w:p>
                              <w:p w14:paraId="1AE1628C" w14:textId="39876BD8"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Loza, Franco.</w:t>
                                </w:r>
                              </w:p>
                              <w:p w14:paraId="2A814AE0" w14:textId="367A5D8A"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Perron, Facundo.</w:t>
                                </w:r>
                              </w:p>
                              <w:p w14:paraId="6E268925" w14:textId="2E8817CD"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Spreafico, Facundo.</w:t>
                                </w:r>
                              </w:p>
                              <w:p w14:paraId="5489033C" w14:textId="0EF9AF7B" w:rsidR="00EE77A9" w:rsidRDefault="00EE77A9">
                                <w:pPr>
                                  <w:rPr>
                                    <w:rFonts w:cstheme="minorHAns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D8E2C6" id="Text Box 4" o:spid="_x0000_s1031" type="#_x0000_t202" style="position:absolute;left:0;text-align:left;margin-left:213.7pt;margin-top:529.35pt;width:264.9pt;height:143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" fillcolor="white [3212]" strokecolor="white [3212]">
                    <v:textbox>
                      <w:txbxContent>
                        <w:p w14:paraId="16A03361" w14:textId="095F07CD" w:rsidR="00CF7C6B" w:rsidRDefault="003509EE" w:rsidP="00CF7C6B">
                          <w:pPr>
                            <w:rPr>
                              <w:rFonts w:cstheme="minorHAnsi"/>
                            </w:rPr>
                          </w:pPr>
                          <w:r>
                            <w:rPr>
                              <w:rFonts w:ascii="Arial Black" w:hAnsi="Arial Black"/>
                              <w:color w:val="8EAADB" w:themeColor="accent1" w:themeTint="99"/>
                              <w:u w:val="single"/>
                            </w:rPr>
                            <w:t>INTEGRANTES</w:t>
                          </w:r>
                          <w:r w:rsidR="00A332CD" w:rsidRPr="00164299">
                            <w:rPr>
                              <w:rFonts w:ascii="Arial Black" w:hAnsi="Arial Black"/>
                              <w:color w:val="8EAADB" w:themeColor="accent1" w:themeTint="99"/>
                              <w:u w:val="single"/>
                            </w:rPr>
                            <w:t>:</w:t>
                          </w:r>
                          <w:r w:rsidR="00A332CD" w:rsidRPr="00A332CD">
                            <w:rPr>
                              <w:rFonts w:cstheme="minorHAnsi"/>
                            </w:rPr>
                            <w:t xml:space="preserve"> </w:t>
                          </w:r>
                        </w:p>
                        <w:p w14:paraId="37D416B9" w14:textId="2B19B86A"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Blanche, Mateo Gabriel.</w:t>
                          </w:r>
                        </w:p>
                        <w:p w14:paraId="52232708" w14:textId="0D4BC8A4"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Delarmelina, Valentino.</w:t>
                          </w:r>
                        </w:p>
                        <w:p w14:paraId="1AE1628C" w14:textId="39876BD8"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Loza, Franco.</w:t>
                          </w:r>
                        </w:p>
                        <w:p w14:paraId="2A814AE0" w14:textId="367A5D8A"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Perron, Facundo.</w:t>
                          </w:r>
                        </w:p>
                        <w:p w14:paraId="6E268925" w14:textId="2E8817CD" w:rsidR="002F3D49" w:rsidRPr="00C02344" w:rsidRDefault="002F3D49" w:rsidP="001A4DDF">
                          <w:pPr>
                            <w:pStyle w:val="Prrafodelista"/>
                            <w:numPr>
                              <w:ilvl w:val="0"/>
                              <w:numId w:val="1"/>
                            </w:numPr>
                            <w:rPr>
                              <w:rFonts w:ascii="Arial Black" w:hAnsi="Arial Black" w:cs="Arial"/>
                              <w:b/>
                              <w:bCs/>
                            </w:rPr>
                          </w:pPr>
                          <w:r w:rsidRPr="00C02344">
                            <w:rPr>
                              <w:rFonts w:ascii="Arial Black" w:hAnsi="Arial Black" w:cs="Arial"/>
                              <w:b/>
                              <w:bCs/>
                            </w:rPr>
                            <w:t>Spreafico, Facundo.</w:t>
                          </w:r>
                        </w:p>
                        <w:p w14:paraId="5489033C" w14:textId="0EF9AF7B" w:rsidR="00EE77A9" w:rsidRDefault="00EE77A9">
                          <w:pPr>
                            <w:rPr>
                              <w:rFonts w:cstheme="minorHAnsi"/>
                            </w:rPr>
                          </w:pPr>
                        </w:p>
                      </w:txbxContent>
                    </v:textbox>
                    <w10:wrap anchorx="page"/>
                  </v:shape>
                </w:pict>
              </mc:Fallback>
            </mc:AlternateContent>
          </w:r>
          <w:r>
            <w:rPr>
              <w:noProof/>
            </w:rPr>
            <mc:AlternateContent>
              <mc:Choice Requires="wps">
                <w:drawing>
                  <wp:anchor distT="45720" distB="45720" distL="114300" distR="114300" simplePos="0" relativeHeight="251672576" behindDoc="0" locked="0" layoutInCell="1" allowOverlap="1" wp14:anchorId="767B01CC" wp14:editId="56735843">
                    <wp:simplePos x="0" y="0"/>
                    <wp:positionH relativeFrom="column">
                      <wp:posOffset>3086100</wp:posOffset>
                    </wp:positionH>
                    <wp:positionV relativeFrom="paragraph">
                      <wp:posOffset>5632450</wp:posOffset>
                    </wp:positionV>
                    <wp:extent cx="3228340" cy="755015"/>
                    <wp:effectExtent l="0" t="0" r="10160" b="2603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340" cy="755015"/>
                            </a:xfrm>
                            <a:prstGeom prst="rect">
                              <a:avLst/>
                            </a:prstGeom>
                            <a:solidFill>
                              <a:schemeClr val="bg1"/>
                            </a:solidFill>
                            <a:ln w="9525">
                              <a:solidFill>
                                <a:schemeClr val="bg1"/>
                              </a:solidFill>
                              <a:miter lim="800000"/>
                              <a:headEnd/>
                              <a:tailEnd/>
                            </a:ln>
                          </wps:spPr>
                          <wps:txbx>
                            <w:txbxContent>
                              <w:p w14:paraId="3D85DBCC" w14:textId="117F0B72" w:rsidR="00C02344" w:rsidRPr="00C02344" w:rsidRDefault="00382274" w:rsidP="00C02344">
                                <w:pPr>
                                  <w:rPr>
                                    <w:rFonts w:ascii="Arial Black" w:hAnsi="Arial Black"/>
                                    <w:color w:val="8EAADB" w:themeColor="accent1" w:themeTint="99"/>
                                    <w:u w:val="single"/>
                                  </w:rPr>
                                </w:pPr>
                                <w:r>
                                  <w:rPr>
                                    <w:rFonts w:ascii="Arial Black" w:hAnsi="Arial Black"/>
                                    <w:color w:val="8EAADB" w:themeColor="accent1" w:themeTint="99"/>
                                    <w:u w:val="single"/>
                                  </w:rPr>
                                  <w:t>TEMA</w:t>
                                </w:r>
                                <w:r w:rsidR="00953884">
                                  <w:rPr>
                                    <w:rFonts w:ascii="Arial Black" w:hAnsi="Arial Black"/>
                                    <w:color w:val="8EAADB" w:themeColor="accent1" w:themeTint="99"/>
                                    <w:u w:val="single"/>
                                  </w:rPr>
                                  <w:t>:</w:t>
                                </w:r>
                                <w:r w:rsidR="00953884" w:rsidRPr="00C02344">
                                  <w:rPr>
                                    <w:rFonts w:ascii="Arial Black" w:hAnsi="Arial Black"/>
                                    <w:color w:val="8EAADB" w:themeColor="accent1" w:themeTint="99"/>
                                  </w:rPr>
                                  <w:t xml:space="preserve"> </w:t>
                                </w:r>
                                <w:r w:rsidR="00D91DA5" w:rsidRPr="00D91DA5">
                                  <w:rPr>
                                    <w:rFonts w:ascii="Arial Black" w:hAnsi="Arial Black"/>
                                    <w:b/>
                                    <w:bCs/>
                                  </w:rPr>
                                  <w:t>Integración Numérica para Propiedades Geométricas y Físicas de Gotas</w:t>
                                </w:r>
                                <w:r w:rsidR="007C5CD2">
                                  <w:rPr>
                                    <w:rFonts w:ascii="Arial Black" w:hAnsi="Arial Black"/>
                                    <w:b/>
                                    <w:bCs/>
                                  </w:rPr>
                                  <w:t>.</w:t>
                                </w:r>
                              </w:p>
                              <w:p w14:paraId="5B04EBB9" w14:textId="534DFB9F" w:rsidR="00A332CD" w:rsidRPr="00164299" w:rsidRDefault="00A332CD">
                                <w:pPr>
                                  <w:rPr>
                                    <w:rFonts w:ascii="Arial Black" w:hAnsi="Arial Black"/>
                                    <w:color w:val="8EAADB" w:themeColor="accent1" w:themeTint="99"/>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B01CC" id="_x0000_s1032" type="#_x0000_t202" style="position:absolute;left:0;text-align:left;margin-left:243pt;margin-top:443.5pt;width:254.2pt;height:59.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" fillcolor="white [3212]" strokecolor="white [3212]">
                    <v:textbox>
                      <w:txbxContent>
                        <w:p w14:paraId="3D85DBCC" w14:textId="117F0B72" w:rsidR="00C02344" w:rsidRPr="00C02344" w:rsidRDefault="00382274" w:rsidP="00C02344">
                          <w:pPr>
                            <w:rPr>
                              <w:rFonts w:ascii="Arial Black" w:hAnsi="Arial Black"/>
                              <w:color w:val="8EAADB" w:themeColor="accent1" w:themeTint="99"/>
                              <w:u w:val="single"/>
                            </w:rPr>
                          </w:pPr>
                          <w:r>
                            <w:rPr>
                              <w:rFonts w:ascii="Arial Black" w:hAnsi="Arial Black"/>
                              <w:color w:val="8EAADB" w:themeColor="accent1" w:themeTint="99"/>
                              <w:u w:val="single"/>
                            </w:rPr>
                            <w:t>TEMA</w:t>
                          </w:r>
                          <w:r w:rsidR="00953884">
                            <w:rPr>
                              <w:rFonts w:ascii="Arial Black" w:hAnsi="Arial Black"/>
                              <w:color w:val="8EAADB" w:themeColor="accent1" w:themeTint="99"/>
                              <w:u w:val="single"/>
                            </w:rPr>
                            <w:t>:</w:t>
                          </w:r>
                          <w:r w:rsidR="00953884" w:rsidRPr="00C02344">
                            <w:rPr>
                              <w:rFonts w:ascii="Arial Black" w:hAnsi="Arial Black"/>
                              <w:color w:val="8EAADB" w:themeColor="accent1" w:themeTint="99"/>
                            </w:rPr>
                            <w:t xml:space="preserve"> </w:t>
                          </w:r>
                          <w:r w:rsidR="00D91DA5" w:rsidRPr="00D91DA5">
                            <w:rPr>
                              <w:rFonts w:ascii="Arial Black" w:hAnsi="Arial Black"/>
                              <w:b/>
                              <w:bCs/>
                            </w:rPr>
                            <w:t>Integración Numérica para Propiedades Geométricas y Físicas de Gotas</w:t>
                          </w:r>
                          <w:r w:rsidR="007C5CD2">
                            <w:rPr>
                              <w:rFonts w:ascii="Arial Black" w:hAnsi="Arial Black"/>
                              <w:b/>
                              <w:bCs/>
                            </w:rPr>
                            <w:t>.</w:t>
                          </w:r>
                        </w:p>
                        <w:p w14:paraId="5B04EBB9" w14:textId="534DFB9F" w:rsidR="00A332CD" w:rsidRPr="00164299" w:rsidRDefault="00A332CD">
                          <w:pPr>
                            <w:rPr>
                              <w:rFonts w:ascii="Arial Black" w:hAnsi="Arial Black"/>
                              <w:color w:val="8EAADB" w:themeColor="accent1" w:themeTint="99"/>
                              <w:u w:val="single"/>
                            </w:rPr>
                          </w:pPr>
                        </w:p>
                      </w:txbxContent>
                    </v:textbox>
                    <w10:wrap type="square"/>
                  </v:shape>
                </w:pict>
              </mc:Fallback>
            </mc:AlternateContent>
          </w:r>
          <w:r w:rsidR="004E6BE5">
            <w:rPr>
              <w:noProof/>
            </w:rPr>
            <mc:AlternateContent>
              <mc:Choice Requires="wps">
                <w:drawing>
                  <wp:anchor distT="45720" distB="45720" distL="114300" distR="114300" simplePos="0" relativeHeight="251669503" behindDoc="0" locked="0" layoutInCell="1" allowOverlap="1" wp14:anchorId="184DBB21" wp14:editId="50FFFFD4">
                    <wp:simplePos x="0" y="0"/>
                    <wp:positionH relativeFrom="column">
                      <wp:posOffset>3081020</wp:posOffset>
                    </wp:positionH>
                    <wp:positionV relativeFrom="paragraph">
                      <wp:posOffset>5361940</wp:posOffset>
                    </wp:positionV>
                    <wp:extent cx="3255645" cy="415290"/>
                    <wp:effectExtent l="7620" t="5715" r="13335" b="7620"/>
                    <wp:wrapSquare wrapText="bothSides"/>
                    <wp:docPr id="168866314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645" cy="4152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92EFEE2" w14:textId="291BD656" w:rsidR="00F25648" w:rsidRPr="00E7610B" w:rsidRDefault="00F25648" w:rsidP="00F25648">
                                <w:pPr>
                                  <w:rPr>
                                    <w:rFonts w:ascii="Arial Black" w:hAnsi="Arial Black"/>
                                    <w:lang w:val="es-ES"/>
                                  </w:rPr>
                                </w:pPr>
                                <w:r w:rsidRPr="00164299">
                                  <w:rPr>
                                    <w:rFonts w:ascii="Arial Black" w:hAnsi="Arial Black"/>
                                    <w:color w:val="8EAADB" w:themeColor="accent1" w:themeTint="99"/>
                                    <w:u w:val="single"/>
                                    <w:lang w:val="es-ES"/>
                                  </w:rPr>
                                  <w:t>MATERIA:</w:t>
                                </w:r>
                                <w:r w:rsidR="00EE77A9">
                                  <w:rPr>
                                    <w:rFonts w:ascii="Arial Black" w:hAnsi="Arial Black"/>
                                    <w:color w:val="8EAADB" w:themeColor="accent1" w:themeTint="99"/>
                                    <w:lang w:val="es-ES"/>
                                  </w:rPr>
                                  <w:t xml:space="preserve"> </w:t>
                                </w:r>
                                <w:r w:rsidR="00E7610B">
                                  <w:rPr>
                                    <w:rFonts w:ascii="Arial Black" w:hAnsi="Arial Black"/>
                                    <w:lang w:val="es-ES"/>
                                  </w:rPr>
                                  <w:t>Análisis Numérico.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4DBB21" id="Text Box 6" o:spid="_x0000_s1033" type="#_x0000_t202" style="position:absolute;left:0;text-align:left;margin-left:242.6pt;margin-top:422.2pt;width:256.35pt;height:32.7pt;z-index:25166950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" fillcolor="white [3212]" strokecolor="white [3212]">
                    <v:textbox style="mso-fit-shape-to-text:t">
                      <w:txbxContent>
                        <w:p w14:paraId="792EFEE2" w14:textId="291BD656" w:rsidR="00F25648" w:rsidRPr="00E7610B" w:rsidRDefault="00F25648" w:rsidP="00F25648">
                          <w:pPr>
                            <w:rPr>
                              <w:rFonts w:ascii="Arial Black" w:hAnsi="Arial Black"/>
                              <w:lang w:val="es-ES"/>
                            </w:rPr>
                          </w:pPr>
                          <w:r w:rsidRPr="00164299">
                            <w:rPr>
                              <w:rFonts w:ascii="Arial Black" w:hAnsi="Arial Black"/>
                              <w:color w:val="8EAADB" w:themeColor="accent1" w:themeTint="99"/>
                              <w:u w:val="single"/>
                              <w:lang w:val="es-ES"/>
                            </w:rPr>
                            <w:t>MATERIA:</w:t>
                          </w:r>
                          <w:r w:rsidR="00EE77A9">
                            <w:rPr>
                              <w:rFonts w:ascii="Arial Black" w:hAnsi="Arial Black"/>
                              <w:color w:val="8EAADB" w:themeColor="accent1" w:themeTint="99"/>
                              <w:lang w:val="es-ES"/>
                            </w:rPr>
                            <w:t xml:space="preserve"> </w:t>
                          </w:r>
                          <w:r w:rsidR="00E7610B">
                            <w:rPr>
                              <w:rFonts w:ascii="Arial Black" w:hAnsi="Arial Black"/>
                              <w:lang w:val="es-ES"/>
                            </w:rPr>
                            <w:t>Análisis Numérico.</w:t>
                          </w:r>
                        </w:p>
                      </w:txbxContent>
                    </v:textbox>
                    <w10:wrap type="square"/>
                  </v:shape>
                </w:pict>
              </mc:Fallback>
            </mc:AlternateContent>
          </w:r>
          <w:r w:rsidR="00A332CD">
            <w:br w:type="page"/>
          </w:r>
        </w:p>
      </w:sdtContent>
    </w:sdt>
    <w:sdt>
      <w:sdtPr>
        <w:rPr>
          <w:rFonts w:asciiTheme="minorHAnsi" w:eastAsiaTheme="minorHAnsi" w:hAnsiTheme="minorHAnsi" w:cstheme="minorBidi"/>
          <w:color w:val="auto"/>
          <w:sz w:val="22"/>
          <w:szCs w:val="22"/>
          <w:lang w:val="es-ES" w:eastAsia="en-US"/>
        </w:rPr>
        <w:id w:val="-1309705721"/>
        <w:docPartObj>
          <w:docPartGallery w:val="Table of Contents"/>
          <w:docPartUnique/>
        </w:docPartObj>
      </w:sdtPr>
      <w:sdtEndPr>
        <w:rPr>
          <w:b/>
          <w:bCs/>
        </w:rPr>
      </w:sdtEndPr>
      <w:sdtContent>
        <w:p w14:paraId="52AA789B" w14:textId="7EC1B6F1" w:rsidR="007472F9" w:rsidRPr="007472F9" w:rsidRDefault="007472F9" w:rsidP="00906B08">
          <w:pPr>
            <w:pStyle w:val="TtuloTDC"/>
            <w:spacing w:after="160"/>
            <w:jc w:val="both"/>
            <w:rPr>
              <w:rFonts w:ascii="Arial Black" w:hAnsi="Arial Black"/>
              <w:color w:val="auto"/>
              <w:sz w:val="36"/>
              <w:szCs w:val="36"/>
              <w:u w:val="single"/>
            </w:rPr>
          </w:pPr>
          <w:r w:rsidRPr="007472F9">
            <w:rPr>
              <w:rFonts w:ascii="Arial Black" w:hAnsi="Arial Black"/>
              <w:color w:val="auto"/>
              <w:sz w:val="36"/>
              <w:szCs w:val="36"/>
              <w:u w:val="single"/>
              <w:lang w:val="es-ES"/>
            </w:rPr>
            <w:t>INDICE.</w:t>
          </w:r>
        </w:p>
        <w:p w14:paraId="4FB6C683" w14:textId="7BB49566" w:rsidR="00407E5F" w:rsidRDefault="007472F9">
          <w:pPr>
            <w:pStyle w:val="TDC1"/>
            <w:rPr>
              <w:rFonts w:eastAsiaTheme="minorEastAsia"/>
              <w:noProof/>
              <w:kern w:val="2"/>
              <w:sz w:val="24"/>
              <w:szCs w:val="24"/>
              <w:lang w:eastAsia="es-AR"/>
              <w14:ligatures w14:val="standardContextual"/>
            </w:rPr>
          </w:pPr>
          <w:r>
            <w:fldChar w:fldCharType="begin"/>
          </w:r>
          <w:r>
            <w:instrText xml:space="preserve"> TOC \o "1-3" \h \z \u </w:instrText>
          </w:r>
          <w:r>
            <w:fldChar w:fldCharType="separate"/>
          </w:r>
          <w:hyperlink w:anchor="_Toc211507349" w:history="1">
            <w:r w:rsidR="00407E5F" w:rsidRPr="00CB784B">
              <w:rPr>
                <w:rStyle w:val="Hipervnculo"/>
                <w:noProof/>
              </w:rPr>
              <w:t>INTRODUCCION.</w:t>
            </w:r>
            <w:r w:rsidR="00407E5F">
              <w:rPr>
                <w:noProof/>
                <w:webHidden/>
              </w:rPr>
              <w:tab/>
            </w:r>
            <w:r w:rsidR="00407E5F">
              <w:rPr>
                <w:noProof/>
                <w:webHidden/>
              </w:rPr>
              <w:fldChar w:fldCharType="begin"/>
            </w:r>
            <w:r w:rsidR="00407E5F">
              <w:rPr>
                <w:noProof/>
                <w:webHidden/>
              </w:rPr>
              <w:instrText xml:space="preserve"> PAGEREF _Toc211507349 \h </w:instrText>
            </w:r>
            <w:r w:rsidR="00407E5F">
              <w:rPr>
                <w:noProof/>
                <w:webHidden/>
              </w:rPr>
            </w:r>
            <w:r w:rsidR="00407E5F">
              <w:rPr>
                <w:noProof/>
                <w:webHidden/>
              </w:rPr>
              <w:fldChar w:fldCharType="separate"/>
            </w:r>
            <w:r w:rsidR="00407E5F">
              <w:rPr>
                <w:noProof/>
                <w:webHidden/>
              </w:rPr>
              <w:t>2</w:t>
            </w:r>
            <w:r w:rsidR="00407E5F">
              <w:rPr>
                <w:noProof/>
                <w:webHidden/>
              </w:rPr>
              <w:fldChar w:fldCharType="end"/>
            </w:r>
          </w:hyperlink>
        </w:p>
        <w:p w14:paraId="31EA6875" w14:textId="45BAEF30" w:rsidR="00407E5F" w:rsidRDefault="00407E5F">
          <w:pPr>
            <w:pStyle w:val="TDC1"/>
            <w:rPr>
              <w:rFonts w:eastAsiaTheme="minorEastAsia"/>
              <w:noProof/>
              <w:kern w:val="2"/>
              <w:sz w:val="24"/>
              <w:szCs w:val="24"/>
              <w:lang w:eastAsia="es-AR"/>
              <w14:ligatures w14:val="standardContextual"/>
            </w:rPr>
          </w:pPr>
          <w:hyperlink w:anchor="_Toc211507350" w:history="1">
            <w:r w:rsidRPr="00CB784B">
              <w:rPr>
                <w:rStyle w:val="Hipervnculo"/>
                <w:noProof/>
              </w:rPr>
              <w:t>1. PROCESAMIENTO DE IMÁGENES Y EXTRACCIÓN DE CONTORNOS.</w:t>
            </w:r>
            <w:r>
              <w:rPr>
                <w:noProof/>
                <w:webHidden/>
              </w:rPr>
              <w:tab/>
            </w:r>
            <w:r>
              <w:rPr>
                <w:noProof/>
                <w:webHidden/>
              </w:rPr>
              <w:fldChar w:fldCharType="begin"/>
            </w:r>
            <w:r>
              <w:rPr>
                <w:noProof/>
                <w:webHidden/>
              </w:rPr>
              <w:instrText xml:space="preserve"> PAGEREF _Toc211507350 \h </w:instrText>
            </w:r>
            <w:r>
              <w:rPr>
                <w:noProof/>
                <w:webHidden/>
              </w:rPr>
            </w:r>
            <w:r>
              <w:rPr>
                <w:noProof/>
                <w:webHidden/>
              </w:rPr>
              <w:fldChar w:fldCharType="separate"/>
            </w:r>
            <w:r>
              <w:rPr>
                <w:noProof/>
                <w:webHidden/>
              </w:rPr>
              <w:t>2</w:t>
            </w:r>
            <w:r>
              <w:rPr>
                <w:noProof/>
                <w:webHidden/>
              </w:rPr>
              <w:fldChar w:fldCharType="end"/>
            </w:r>
          </w:hyperlink>
        </w:p>
        <w:p w14:paraId="08B61451" w14:textId="7EAFF629" w:rsidR="00407E5F" w:rsidRDefault="00407E5F">
          <w:pPr>
            <w:pStyle w:val="TDC2"/>
            <w:tabs>
              <w:tab w:val="right" w:leader="dot" w:pos="8494"/>
            </w:tabs>
            <w:rPr>
              <w:rFonts w:eastAsiaTheme="minorEastAsia"/>
              <w:noProof/>
              <w:kern w:val="2"/>
              <w:sz w:val="24"/>
              <w:szCs w:val="24"/>
              <w:lang w:eastAsia="es-AR"/>
              <w14:ligatures w14:val="standardContextual"/>
            </w:rPr>
          </w:pPr>
          <w:hyperlink w:anchor="_Toc211507351" w:history="1">
            <w:r w:rsidRPr="00CB784B">
              <w:rPr>
                <w:rStyle w:val="Hipervnculo"/>
                <w:noProof/>
              </w:rPr>
              <w:t>INCISO A.</w:t>
            </w:r>
            <w:r>
              <w:rPr>
                <w:noProof/>
                <w:webHidden/>
              </w:rPr>
              <w:tab/>
            </w:r>
            <w:r>
              <w:rPr>
                <w:noProof/>
                <w:webHidden/>
              </w:rPr>
              <w:fldChar w:fldCharType="begin"/>
            </w:r>
            <w:r>
              <w:rPr>
                <w:noProof/>
                <w:webHidden/>
              </w:rPr>
              <w:instrText xml:space="preserve"> PAGEREF _Toc211507351 \h </w:instrText>
            </w:r>
            <w:r>
              <w:rPr>
                <w:noProof/>
                <w:webHidden/>
              </w:rPr>
            </w:r>
            <w:r>
              <w:rPr>
                <w:noProof/>
                <w:webHidden/>
              </w:rPr>
              <w:fldChar w:fldCharType="separate"/>
            </w:r>
            <w:r>
              <w:rPr>
                <w:noProof/>
                <w:webHidden/>
              </w:rPr>
              <w:t>2</w:t>
            </w:r>
            <w:r>
              <w:rPr>
                <w:noProof/>
                <w:webHidden/>
              </w:rPr>
              <w:fldChar w:fldCharType="end"/>
            </w:r>
          </w:hyperlink>
        </w:p>
        <w:p w14:paraId="4C3629A9" w14:textId="30E4E374"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52" w:history="1">
            <w:r w:rsidRPr="00CB784B">
              <w:rPr>
                <w:rStyle w:val="Hipervnculo"/>
                <w:noProof/>
              </w:rPr>
              <w:t>CÁLCULO ROBUSTO DE LA PENDIENTE.</w:t>
            </w:r>
            <w:r>
              <w:rPr>
                <w:noProof/>
                <w:webHidden/>
              </w:rPr>
              <w:tab/>
            </w:r>
            <w:r>
              <w:rPr>
                <w:noProof/>
                <w:webHidden/>
              </w:rPr>
              <w:fldChar w:fldCharType="begin"/>
            </w:r>
            <w:r>
              <w:rPr>
                <w:noProof/>
                <w:webHidden/>
              </w:rPr>
              <w:instrText xml:space="preserve"> PAGEREF _Toc211507352 \h </w:instrText>
            </w:r>
            <w:r>
              <w:rPr>
                <w:noProof/>
                <w:webHidden/>
              </w:rPr>
            </w:r>
            <w:r>
              <w:rPr>
                <w:noProof/>
                <w:webHidden/>
              </w:rPr>
              <w:fldChar w:fldCharType="separate"/>
            </w:r>
            <w:r>
              <w:rPr>
                <w:noProof/>
                <w:webHidden/>
              </w:rPr>
              <w:t>2</w:t>
            </w:r>
            <w:r>
              <w:rPr>
                <w:noProof/>
                <w:webHidden/>
              </w:rPr>
              <w:fldChar w:fldCharType="end"/>
            </w:r>
          </w:hyperlink>
        </w:p>
        <w:p w14:paraId="54E9281D" w14:textId="29D36BAF"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53" w:history="1">
            <w:r w:rsidRPr="00CB784B">
              <w:rPr>
                <w:rStyle w:val="Hipervnculo"/>
                <w:noProof/>
              </w:rPr>
              <w:t>CÁLCULO CORRECTO DEL ÁNGULO DE CONTACTO.</w:t>
            </w:r>
            <w:r>
              <w:rPr>
                <w:noProof/>
                <w:webHidden/>
              </w:rPr>
              <w:tab/>
            </w:r>
            <w:r>
              <w:rPr>
                <w:noProof/>
                <w:webHidden/>
              </w:rPr>
              <w:fldChar w:fldCharType="begin"/>
            </w:r>
            <w:r>
              <w:rPr>
                <w:noProof/>
                <w:webHidden/>
              </w:rPr>
              <w:instrText xml:space="preserve"> PAGEREF _Toc211507353 \h </w:instrText>
            </w:r>
            <w:r>
              <w:rPr>
                <w:noProof/>
                <w:webHidden/>
              </w:rPr>
            </w:r>
            <w:r>
              <w:rPr>
                <w:noProof/>
                <w:webHidden/>
              </w:rPr>
              <w:fldChar w:fldCharType="separate"/>
            </w:r>
            <w:r>
              <w:rPr>
                <w:noProof/>
                <w:webHidden/>
              </w:rPr>
              <w:t>3</w:t>
            </w:r>
            <w:r>
              <w:rPr>
                <w:noProof/>
                <w:webHidden/>
              </w:rPr>
              <w:fldChar w:fldCharType="end"/>
            </w:r>
          </w:hyperlink>
        </w:p>
        <w:p w14:paraId="0FB4B3B5" w14:textId="028CB2D2"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54" w:history="1">
            <w:r w:rsidRPr="00CB784B">
              <w:rPr>
                <w:rStyle w:val="Hipervnculo"/>
                <w:noProof/>
              </w:rPr>
              <w:t>CLASIFICACIÓN DINÁMICO/ESTÁTICO.</w:t>
            </w:r>
            <w:r>
              <w:rPr>
                <w:noProof/>
                <w:webHidden/>
              </w:rPr>
              <w:tab/>
            </w:r>
            <w:r>
              <w:rPr>
                <w:noProof/>
                <w:webHidden/>
              </w:rPr>
              <w:fldChar w:fldCharType="begin"/>
            </w:r>
            <w:r>
              <w:rPr>
                <w:noProof/>
                <w:webHidden/>
              </w:rPr>
              <w:instrText xml:space="preserve"> PAGEREF _Toc211507354 \h </w:instrText>
            </w:r>
            <w:r>
              <w:rPr>
                <w:noProof/>
                <w:webHidden/>
              </w:rPr>
            </w:r>
            <w:r>
              <w:rPr>
                <w:noProof/>
                <w:webHidden/>
              </w:rPr>
              <w:fldChar w:fldCharType="separate"/>
            </w:r>
            <w:r>
              <w:rPr>
                <w:noProof/>
                <w:webHidden/>
              </w:rPr>
              <w:t>3</w:t>
            </w:r>
            <w:r>
              <w:rPr>
                <w:noProof/>
                <w:webHidden/>
              </w:rPr>
              <w:fldChar w:fldCharType="end"/>
            </w:r>
          </w:hyperlink>
        </w:p>
        <w:p w14:paraId="225EF20F" w14:textId="34CD4526"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55" w:history="1">
            <w:r w:rsidRPr="00CB784B">
              <w:rPr>
                <w:rStyle w:val="Hipervnculo"/>
                <w:noProof/>
              </w:rPr>
              <w:t>DETECCIÓN DE ESTADO ESTABLE.</w:t>
            </w:r>
            <w:r>
              <w:rPr>
                <w:noProof/>
                <w:webHidden/>
              </w:rPr>
              <w:tab/>
            </w:r>
            <w:r>
              <w:rPr>
                <w:noProof/>
                <w:webHidden/>
              </w:rPr>
              <w:fldChar w:fldCharType="begin"/>
            </w:r>
            <w:r>
              <w:rPr>
                <w:noProof/>
                <w:webHidden/>
              </w:rPr>
              <w:instrText xml:space="preserve"> PAGEREF _Toc211507355 \h </w:instrText>
            </w:r>
            <w:r>
              <w:rPr>
                <w:noProof/>
                <w:webHidden/>
              </w:rPr>
            </w:r>
            <w:r>
              <w:rPr>
                <w:noProof/>
                <w:webHidden/>
              </w:rPr>
              <w:fldChar w:fldCharType="separate"/>
            </w:r>
            <w:r>
              <w:rPr>
                <w:noProof/>
                <w:webHidden/>
              </w:rPr>
              <w:t>3</w:t>
            </w:r>
            <w:r>
              <w:rPr>
                <w:noProof/>
                <w:webHidden/>
              </w:rPr>
              <w:fldChar w:fldCharType="end"/>
            </w:r>
          </w:hyperlink>
        </w:p>
        <w:p w14:paraId="2F78F1FB" w14:textId="2B4A5284"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56" w:history="1">
            <w:r w:rsidRPr="00CB784B">
              <w:rPr>
                <w:rStyle w:val="Hipervnculo"/>
                <w:noProof/>
              </w:rPr>
              <w:t>CONCLUSIONES.</w:t>
            </w:r>
            <w:r>
              <w:rPr>
                <w:noProof/>
                <w:webHidden/>
              </w:rPr>
              <w:tab/>
            </w:r>
            <w:r>
              <w:rPr>
                <w:noProof/>
                <w:webHidden/>
              </w:rPr>
              <w:fldChar w:fldCharType="begin"/>
            </w:r>
            <w:r>
              <w:rPr>
                <w:noProof/>
                <w:webHidden/>
              </w:rPr>
              <w:instrText xml:space="preserve"> PAGEREF _Toc211507356 \h </w:instrText>
            </w:r>
            <w:r>
              <w:rPr>
                <w:noProof/>
                <w:webHidden/>
              </w:rPr>
            </w:r>
            <w:r>
              <w:rPr>
                <w:noProof/>
                <w:webHidden/>
              </w:rPr>
              <w:fldChar w:fldCharType="separate"/>
            </w:r>
            <w:r>
              <w:rPr>
                <w:noProof/>
                <w:webHidden/>
              </w:rPr>
              <w:t>3</w:t>
            </w:r>
            <w:r>
              <w:rPr>
                <w:noProof/>
                <w:webHidden/>
              </w:rPr>
              <w:fldChar w:fldCharType="end"/>
            </w:r>
          </w:hyperlink>
        </w:p>
        <w:p w14:paraId="4DE7FD6E" w14:textId="53F908A6" w:rsidR="00407E5F" w:rsidRDefault="00407E5F">
          <w:pPr>
            <w:pStyle w:val="TDC2"/>
            <w:tabs>
              <w:tab w:val="right" w:leader="dot" w:pos="8494"/>
            </w:tabs>
            <w:rPr>
              <w:rFonts w:eastAsiaTheme="minorEastAsia"/>
              <w:noProof/>
              <w:kern w:val="2"/>
              <w:sz w:val="24"/>
              <w:szCs w:val="24"/>
              <w:lang w:eastAsia="es-AR"/>
              <w14:ligatures w14:val="standardContextual"/>
            </w:rPr>
          </w:pPr>
          <w:hyperlink w:anchor="_Toc211507357" w:history="1">
            <w:r w:rsidRPr="00CB784B">
              <w:rPr>
                <w:rStyle w:val="Hipervnculo"/>
                <w:noProof/>
              </w:rPr>
              <w:t>INCISO B.</w:t>
            </w:r>
            <w:r>
              <w:rPr>
                <w:noProof/>
                <w:webHidden/>
              </w:rPr>
              <w:tab/>
            </w:r>
            <w:r>
              <w:rPr>
                <w:noProof/>
                <w:webHidden/>
              </w:rPr>
              <w:fldChar w:fldCharType="begin"/>
            </w:r>
            <w:r>
              <w:rPr>
                <w:noProof/>
                <w:webHidden/>
              </w:rPr>
              <w:instrText xml:space="preserve"> PAGEREF _Toc211507357 \h </w:instrText>
            </w:r>
            <w:r>
              <w:rPr>
                <w:noProof/>
                <w:webHidden/>
              </w:rPr>
            </w:r>
            <w:r>
              <w:rPr>
                <w:noProof/>
                <w:webHidden/>
              </w:rPr>
              <w:fldChar w:fldCharType="separate"/>
            </w:r>
            <w:r>
              <w:rPr>
                <w:noProof/>
                <w:webHidden/>
              </w:rPr>
              <w:t>4</w:t>
            </w:r>
            <w:r>
              <w:rPr>
                <w:noProof/>
                <w:webHidden/>
              </w:rPr>
              <w:fldChar w:fldCharType="end"/>
            </w:r>
          </w:hyperlink>
        </w:p>
        <w:p w14:paraId="57F2373B" w14:textId="513FC938"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58" w:history="1">
            <w:r w:rsidRPr="00CB784B">
              <w:rPr>
                <w:rStyle w:val="Hipervnculo"/>
                <w:noProof/>
              </w:rPr>
              <w:t>IMPLEMENTACIÓN DEL MÉTODO DE SPLINES:</w:t>
            </w:r>
            <w:r>
              <w:rPr>
                <w:noProof/>
                <w:webHidden/>
              </w:rPr>
              <w:tab/>
            </w:r>
            <w:r>
              <w:rPr>
                <w:noProof/>
                <w:webHidden/>
              </w:rPr>
              <w:fldChar w:fldCharType="begin"/>
            </w:r>
            <w:r>
              <w:rPr>
                <w:noProof/>
                <w:webHidden/>
              </w:rPr>
              <w:instrText xml:space="preserve"> PAGEREF _Toc211507358 \h </w:instrText>
            </w:r>
            <w:r>
              <w:rPr>
                <w:noProof/>
                <w:webHidden/>
              </w:rPr>
            </w:r>
            <w:r>
              <w:rPr>
                <w:noProof/>
                <w:webHidden/>
              </w:rPr>
              <w:fldChar w:fldCharType="separate"/>
            </w:r>
            <w:r>
              <w:rPr>
                <w:noProof/>
                <w:webHidden/>
              </w:rPr>
              <w:t>4</w:t>
            </w:r>
            <w:r>
              <w:rPr>
                <w:noProof/>
                <w:webHidden/>
              </w:rPr>
              <w:fldChar w:fldCharType="end"/>
            </w:r>
          </w:hyperlink>
        </w:p>
        <w:p w14:paraId="023DBD36" w14:textId="72A171EF"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59" w:history="1">
            <w:r w:rsidRPr="00CB784B">
              <w:rPr>
                <w:rStyle w:val="Hipervnculo"/>
                <w:noProof/>
              </w:rPr>
              <w:t>IMPLEMENTACIÓN DEL MÉTODO DE AJUSTE POLINÓMICO:</w:t>
            </w:r>
            <w:r>
              <w:rPr>
                <w:noProof/>
                <w:webHidden/>
              </w:rPr>
              <w:tab/>
            </w:r>
            <w:r>
              <w:rPr>
                <w:noProof/>
                <w:webHidden/>
              </w:rPr>
              <w:fldChar w:fldCharType="begin"/>
            </w:r>
            <w:r>
              <w:rPr>
                <w:noProof/>
                <w:webHidden/>
              </w:rPr>
              <w:instrText xml:space="preserve"> PAGEREF _Toc211507359 \h </w:instrText>
            </w:r>
            <w:r>
              <w:rPr>
                <w:noProof/>
                <w:webHidden/>
              </w:rPr>
            </w:r>
            <w:r>
              <w:rPr>
                <w:noProof/>
                <w:webHidden/>
              </w:rPr>
              <w:fldChar w:fldCharType="separate"/>
            </w:r>
            <w:r>
              <w:rPr>
                <w:noProof/>
                <w:webHidden/>
              </w:rPr>
              <w:t>5</w:t>
            </w:r>
            <w:r>
              <w:rPr>
                <w:noProof/>
                <w:webHidden/>
              </w:rPr>
              <w:fldChar w:fldCharType="end"/>
            </w:r>
          </w:hyperlink>
        </w:p>
        <w:p w14:paraId="15906DE0" w14:textId="3807A66F" w:rsidR="00407E5F" w:rsidRDefault="00407E5F">
          <w:pPr>
            <w:pStyle w:val="TDC2"/>
            <w:tabs>
              <w:tab w:val="right" w:leader="dot" w:pos="8494"/>
            </w:tabs>
            <w:rPr>
              <w:rFonts w:eastAsiaTheme="minorEastAsia"/>
              <w:noProof/>
              <w:kern w:val="2"/>
              <w:sz w:val="24"/>
              <w:szCs w:val="24"/>
              <w:lang w:eastAsia="es-AR"/>
              <w14:ligatures w14:val="standardContextual"/>
            </w:rPr>
          </w:pPr>
          <w:hyperlink w:anchor="_Toc211507360" w:history="1">
            <w:r w:rsidRPr="00CB784B">
              <w:rPr>
                <w:rStyle w:val="Hipervnculo"/>
                <w:noProof/>
              </w:rPr>
              <w:t>INCISO C.</w:t>
            </w:r>
            <w:r>
              <w:rPr>
                <w:noProof/>
                <w:webHidden/>
              </w:rPr>
              <w:tab/>
            </w:r>
            <w:r>
              <w:rPr>
                <w:noProof/>
                <w:webHidden/>
              </w:rPr>
              <w:fldChar w:fldCharType="begin"/>
            </w:r>
            <w:r>
              <w:rPr>
                <w:noProof/>
                <w:webHidden/>
              </w:rPr>
              <w:instrText xml:space="preserve"> PAGEREF _Toc211507360 \h </w:instrText>
            </w:r>
            <w:r>
              <w:rPr>
                <w:noProof/>
                <w:webHidden/>
              </w:rPr>
            </w:r>
            <w:r>
              <w:rPr>
                <w:noProof/>
                <w:webHidden/>
              </w:rPr>
              <w:fldChar w:fldCharType="separate"/>
            </w:r>
            <w:r>
              <w:rPr>
                <w:noProof/>
                <w:webHidden/>
              </w:rPr>
              <w:t>5</w:t>
            </w:r>
            <w:r>
              <w:rPr>
                <w:noProof/>
                <w:webHidden/>
              </w:rPr>
              <w:fldChar w:fldCharType="end"/>
            </w:r>
          </w:hyperlink>
        </w:p>
        <w:p w14:paraId="60D3F920" w14:textId="500BBE19"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61" w:history="1">
            <w:r w:rsidRPr="00CB784B">
              <w:rPr>
                <w:rStyle w:val="Hipervnculo"/>
                <w:noProof/>
              </w:rPr>
              <w:t>METODO 1: REGLA DEL TRAPECIO.</w:t>
            </w:r>
            <w:r>
              <w:rPr>
                <w:noProof/>
                <w:webHidden/>
              </w:rPr>
              <w:tab/>
            </w:r>
            <w:r>
              <w:rPr>
                <w:noProof/>
                <w:webHidden/>
              </w:rPr>
              <w:fldChar w:fldCharType="begin"/>
            </w:r>
            <w:r>
              <w:rPr>
                <w:noProof/>
                <w:webHidden/>
              </w:rPr>
              <w:instrText xml:space="preserve"> PAGEREF _Toc211507361 \h </w:instrText>
            </w:r>
            <w:r>
              <w:rPr>
                <w:noProof/>
                <w:webHidden/>
              </w:rPr>
            </w:r>
            <w:r>
              <w:rPr>
                <w:noProof/>
                <w:webHidden/>
              </w:rPr>
              <w:fldChar w:fldCharType="separate"/>
            </w:r>
            <w:r>
              <w:rPr>
                <w:noProof/>
                <w:webHidden/>
              </w:rPr>
              <w:t>5</w:t>
            </w:r>
            <w:r>
              <w:rPr>
                <w:noProof/>
                <w:webHidden/>
              </w:rPr>
              <w:fldChar w:fldCharType="end"/>
            </w:r>
          </w:hyperlink>
        </w:p>
        <w:p w14:paraId="3F092DCC" w14:textId="2C907D8E"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62" w:history="1">
            <w:r w:rsidRPr="00CB784B">
              <w:rPr>
                <w:rStyle w:val="Hipervnculo"/>
                <w:noProof/>
              </w:rPr>
              <w:t>METODO 2: RELGA DE SIMPSON.</w:t>
            </w:r>
            <w:r>
              <w:rPr>
                <w:noProof/>
                <w:webHidden/>
              </w:rPr>
              <w:tab/>
            </w:r>
            <w:r>
              <w:rPr>
                <w:noProof/>
                <w:webHidden/>
              </w:rPr>
              <w:fldChar w:fldCharType="begin"/>
            </w:r>
            <w:r>
              <w:rPr>
                <w:noProof/>
                <w:webHidden/>
              </w:rPr>
              <w:instrText xml:space="preserve"> PAGEREF _Toc211507362 \h </w:instrText>
            </w:r>
            <w:r>
              <w:rPr>
                <w:noProof/>
                <w:webHidden/>
              </w:rPr>
            </w:r>
            <w:r>
              <w:rPr>
                <w:noProof/>
                <w:webHidden/>
              </w:rPr>
              <w:fldChar w:fldCharType="separate"/>
            </w:r>
            <w:r>
              <w:rPr>
                <w:noProof/>
                <w:webHidden/>
              </w:rPr>
              <w:t>5</w:t>
            </w:r>
            <w:r>
              <w:rPr>
                <w:noProof/>
                <w:webHidden/>
              </w:rPr>
              <w:fldChar w:fldCharType="end"/>
            </w:r>
          </w:hyperlink>
        </w:p>
        <w:p w14:paraId="5E2EB789" w14:textId="72BFD94E"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63" w:history="1">
            <w:r w:rsidRPr="00CB784B">
              <w:rPr>
                <w:rStyle w:val="Hipervnculo"/>
                <w:noProof/>
              </w:rPr>
              <w:t>SELECCIÓN DEL PASO ESPACIAL.</w:t>
            </w:r>
            <w:r>
              <w:rPr>
                <w:noProof/>
                <w:webHidden/>
              </w:rPr>
              <w:tab/>
            </w:r>
            <w:r>
              <w:rPr>
                <w:noProof/>
                <w:webHidden/>
              </w:rPr>
              <w:fldChar w:fldCharType="begin"/>
            </w:r>
            <w:r>
              <w:rPr>
                <w:noProof/>
                <w:webHidden/>
              </w:rPr>
              <w:instrText xml:space="preserve"> PAGEREF _Toc211507363 \h </w:instrText>
            </w:r>
            <w:r>
              <w:rPr>
                <w:noProof/>
                <w:webHidden/>
              </w:rPr>
            </w:r>
            <w:r>
              <w:rPr>
                <w:noProof/>
                <w:webHidden/>
              </w:rPr>
              <w:fldChar w:fldCharType="separate"/>
            </w:r>
            <w:r>
              <w:rPr>
                <w:noProof/>
                <w:webHidden/>
              </w:rPr>
              <w:t>6</w:t>
            </w:r>
            <w:r>
              <w:rPr>
                <w:noProof/>
                <w:webHidden/>
              </w:rPr>
              <w:fldChar w:fldCharType="end"/>
            </w:r>
          </w:hyperlink>
        </w:p>
        <w:p w14:paraId="4143E719" w14:textId="3C163EA9" w:rsidR="00407E5F" w:rsidRDefault="00407E5F">
          <w:pPr>
            <w:pStyle w:val="TDC2"/>
            <w:tabs>
              <w:tab w:val="right" w:leader="dot" w:pos="8494"/>
            </w:tabs>
            <w:rPr>
              <w:rFonts w:eastAsiaTheme="minorEastAsia"/>
              <w:noProof/>
              <w:kern w:val="2"/>
              <w:sz w:val="24"/>
              <w:szCs w:val="24"/>
              <w:lang w:eastAsia="es-AR"/>
              <w14:ligatures w14:val="standardContextual"/>
            </w:rPr>
          </w:pPr>
          <w:hyperlink w:anchor="_Toc211507364" w:history="1">
            <w:r w:rsidRPr="00CB784B">
              <w:rPr>
                <w:rStyle w:val="Hipervnculo"/>
                <w:noProof/>
              </w:rPr>
              <w:t>INCISO D.</w:t>
            </w:r>
            <w:r>
              <w:rPr>
                <w:noProof/>
                <w:webHidden/>
              </w:rPr>
              <w:tab/>
            </w:r>
            <w:r>
              <w:rPr>
                <w:noProof/>
                <w:webHidden/>
              </w:rPr>
              <w:fldChar w:fldCharType="begin"/>
            </w:r>
            <w:r>
              <w:rPr>
                <w:noProof/>
                <w:webHidden/>
              </w:rPr>
              <w:instrText xml:space="preserve"> PAGEREF _Toc211507364 \h </w:instrText>
            </w:r>
            <w:r>
              <w:rPr>
                <w:noProof/>
                <w:webHidden/>
              </w:rPr>
            </w:r>
            <w:r>
              <w:rPr>
                <w:noProof/>
                <w:webHidden/>
              </w:rPr>
              <w:fldChar w:fldCharType="separate"/>
            </w:r>
            <w:r>
              <w:rPr>
                <w:noProof/>
                <w:webHidden/>
              </w:rPr>
              <w:t>6</w:t>
            </w:r>
            <w:r>
              <w:rPr>
                <w:noProof/>
                <w:webHidden/>
              </w:rPr>
              <w:fldChar w:fldCharType="end"/>
            </w:r>
          </w:hyperlink>
        </w:p>
        <w:p w14:paraId="65058C3C" w14:textId="7F012967"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65" w:history="1">
            <w:r w:rsidRPr="00CB784B">
              <w:rPr>
                <w:rStyle w:val="Hipervnculo"/>
                <w:noProof/>
              </w:rPr>
              <w:t>REGLA DEL TRAPECIO.</w:t>
            </w:r>
            <w:r>
              <w:rPr>
                <w:noProof/>
                <w:webHidden/>
              </w:rPr>
              <w:tab/>
            </w:r>
            <w:r>
              <w:rPr>
                <w:noProof/>
                <w:webHidden/>
              </w:rPr>
              <w:fldChar w:fldCharType="begin"/>
            </w:r>
            <w:r>
              <w:rPr>
                <w:noProof/>
                <w:webHidden/>
              </w:rPr>
              <w:instrText xml:space="preserve"> PAGEREF _Toc211507365 \h </w:instrText>
            </w:r>
            <w:r>
              <w:rPr>
                <w:noProof/>
                <w:webHidden/>
              </w:rPr>
            </w:r>
            <w:r>
              <w:rPr>
                <w:noProof/>
                <w:webHidden/>
              </w:rPr>
              <w:fldChar w:fldCharType="separate"/>
            </w:r>
            <w:r>
              <w:rPr>
                <w:noProof/>
                <w:webHidden/>
              </w:rPr>
              <w:t>6</w:t>
            </w:r>
            <w:r>
              <w:rPr>
                <w:noProof/>
                <w:webHidden/>
              </w:rPr>
              <w:fldChar w:fldCharType="end"/>
            </w:r>
          </w:hyperlink>
        </w:p>
        <w:p w14:paraId="20E1D80E" w14:textId="57ED4066"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66" w:history="1">
            <w:r w:rsidRPr="00CB784B">
              <w:rPr>
                <w:rStyle w:val="Hipervnculo"/>
                <w:noProof/>
              </w:rPr>
              <w:t>REGLA DE SIMPSON.</w:t>
            </w:r>
            <w:r>
              <w:rPr>
                <w:noProof/>
                <w:webHidden/>
              </w:rPr>
              <w:tab/>
            </w:r>
            <w:r>
              <w:rPr>
                <w:noProof/>
                <w:webHidden/>
              </w:rPr>
              <w:fldChar w:fldCharType="begin"/>
            </w:r>
            <w:r>
              <w:rPr>
                <w:noProof/>
                <w:webHidden/>
              </w:rPr>
              <w:instrText xml:space="preserve"> PAGEREF _Toc211507366 \h </w:instrText>
            </w:r>
            <w:r>
              <w:rPr>
                <w:noProof/>
                <w:webHidden/>
              </w:rPr>
            </w:r>
            <w:r>
              <w:rPr>
                <w:noProof/>
                <w:webHidden/>
              </w:rPr>
              <w:fldChar w:fldCharType="separate"/>
            </w:r>
            <w:r>
              <w:rPr>
                <w:noProof/>
                <w:webHidden/>
              </w:rPr>
              <w:t>6</w:t>
            </w:r>
            <w:r>
              <w:rPr>
                <w:noProof/>
                <w:webHidden/>
              </w:rPr>
              <w:fldChar w:fldCharType="end"/>
            </w:r>
          </w:hyperlink>
        </w:p>
        <w:p w14:paraId="132A470A" w14:textId="17252CE3" w:rsidR="00407E5F" w:rsidRDefault="00407E5F">
          <w:pPr>
            <w:pStyle w:val="TDC2"/>
            <w:tabs>
              <w:tab w:val="right" w:leader="dot" w:pos="8494"/>
            </w:tabs>
            <w:rPr>
              <w:rFonts w:eastAsiaTheme="minorEastAsia"/>
              <w:noProof/>
              <w:kern w:val="2"/>
              <w:sz w:val="24"/>
              <w:szCs w:val="24"/>
              <w:lang w:eastAsia="es-AR"/>
              <w14:ligatures w14:val="standardContextual"/>
            </w:rPr>
          </w:pPr>
          <w:hyperlink w:anchor="_Toc211507367" w:history="1">
            <w:r w:rsidRPr="00CB784B">
              <w:rPr>
                <w:rStyle w:val="Hipervnculo"/>
                <w:noProof/>
              </w:rPr>
              <w:t>INCISO E.</w:t>
            </w:r>
            <w:r>
              <w:rPr>
                <w:noProof/>
                <w:webHidden/>
              </w:rPr>
              <w:tab/>
            </w:r>
            <w:r>
              <w:rPr>
                <w:noProof/>
                <w:webHidden/>
              </w:rPr>
              <w:fldChar w:fldCharType="begin"/>
            </w:r>
            <w:r>
              <w:rPr>
                <w:noProof/>
                <w:webHidden/>
              </w:rPr>
              <w:instrText xml:space="preserve"> PAGEREF _Toc211507367 \h </w:instrText>
            </w:r>
            <w:r>
              <w:rPr>
                <w:noProof/>
                <w:webHidden/>
              </w:rPr>
            </w:r>
            <w:r>
              <w:rPr>
                <w:noProof/>
                <w:webHidden/>
              </w:rPr>
              <w:fldChar w:fldCharType="separate"/>
            </w:r>
            <w:r>
              <w:rPr>
                <w:noProof/>
                <w:webHidden/>
              </w:rPr>
              <w:t>6</w:t>
            </w:r>
            <w:r>
              <w:rPr>
                <w:noProof/>
                <w:webHidden/>
              </w:rPr>
              <w:fldChar w:fldCharType="end"/>
            </w:r>
          </w:hyperlink>
        </w:p>
        <w:p w14:paraId="57F3F5B7" w14:textId="5CC54D4C"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68" w:history="1">
            <w:r w:rsidRPr="00CB784B">
              <w:rPr>
                <w:rStyle w:val="Hipervnculo"/>
                <w:noProof/>
              </w:rPr>
              <w:t>COMPARACIÓN ENTRE MÉTODOS DE INTEGRACIÓN (TRAPECIO VS. SIMPSON).</w:t>
            </w:r>
            <w:r>
              <w:rPr>
                <w:noProof/>
                <w:webHidden/>
              </w:rPr>
              <w:tab/>
            </w:r>
            <w:r>
              <w:rPr>
                <w:noProof/>
                <w:webHidden/>
              </w:rPr>
              <w:fldChar w:fldCharType="begin"/>
            </w:r>
            <w:r>
              <w:rPr>
                <w:noProof/>
                <w:webHidden/>
              </w:rPr>
              <w:instrText xml:space="preserve"> PAGEREF _Toc211507368 \h </w:instrText>
            </w:r>
            <w:r>
              <w:rPr>
                <w:noProof/>
                <w:webHidden/>
              </w:rPr>
            </w:r>
            <w:r>
              <w:rPr>
                <w:noProof/>
                <w:webHidden/>
              </w:rPr>
              <w:fldChar w:fldCharType="separate"/>
            </w:r>
            <w:r>
              <w:rPr>
                <w:noProof/>
                <w:webHidden/>
              </w:rPr>
              <w:t>7</w:t>
            </w:r>
            <w:r>
              <w:rPr>
                <w:noProof/>
                <w:webHidden/>
              </w:rPr>
              <w:fldChar w:fldCharType="end"/>
            </w:r>
          </w:hyperlink>
        </w:p>
        <w:p w14:paraId="45265854" w14:textId="030CA54D"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69" w:history="1">
            <w:r w:rsidRPr="00CB784B">
              <w:rPr>
                <w:rStyle w:val="Hipervnculo"/>
                <w:noProof/>
              </w:rPr>
              <w:t>COMPARACIÓN ENTRE MÉTODOS DE AJUSTE (SPLINE VS. POLINOMIO).</w:t>
            </w:r>
            <w:r>
              <w:rPr>
                <w:noProof/>
                <w:webHidden/>
              </w:rPr>
              <w:tab/>
            </w:r>
            <w:r>
              <w:rPr>
                <w:noProof/>
                <w:webHidden/>
              </w:rPr>
              <w:fldChar w:fldCharType="begin"/>
            </w:r>
            <w:r>
              <w:rPr>
                <w:noProof/>
                <w:webHidden/>
              </w:rPr>
              <w:instrText xml:space="preserve"> PAGEREF _Toc211507369 \h </w:instrText>
            </w:r>
            <w:r>
              <w:rPr>
                <w:noProof/>
                <w:webHidden/>
              </w:rPr>
            </w:r>
            <w:r>
              <w:rPr>
                <w:noProof/>
                <w:webHidden/>
              </w:rPr>
              <w:fldChar w:fldCharType="separate"/>
            </w:r>
            <w:r>
              <w:rPr>
                <w:noProof/>
                <w:webHidden/>
              </w:rPr>
              <w:t>7</w:t>
            </w:r>
            <w:r>
              <w:rPr>
                <w:noProof/>
                <w:webHidden/>
              </w:rPr>
              <w:fldChar w:fldCharType="end"/>
            </w:r>
          </w:hyperlink>
        </w:p>
        <w:p w14:paraId="6B17691A" w14:textId="63708FAA" w:rsidR="00407E5F" w:rsidRDefault="00407E5F">
          <w:pPr>
            <w:pStyle w:val="TDC1"/>
            <w:rPr>
              <w:rFonts w:eastAsiaTheme="minorEastAsia"/>
              <w:noProof/>
              <w:kern w:val="2"/>
              <w:sz w:val="24"/>
              <w:szCs w:val="24"/>
              <w:lang w:eastAsia="es-AR"/>
              <w14:ligatures w14:val="standardContextual"/>
            </w:rPr>
          </w:pPr>
          <w:hyperlink w:anchor="_Toc211507370" w:history="1">
            <w:r w:rsidRPr="00CB784B">
              <w:rPr>
                <w:rStyle w:val="Hipervnculo"/>
                <w:noProof/>
              </w:rPr>
              <w:t>2. MODELO DE LA DINAMICA DE LA GOTA.</w:t>
            </w:r>
            <w:r>
              <w:rPr>
                <w:noProof/>
                <w:webHidden/>
              </w:rPr>
              <w:tab/>
            </w:r>
            <w:r>
              <w:rPr>
                <w:noProof/>
                <w:webHidden/>
              </w:rPr>
              <w:fldChar w:fldCharType="begin"/>
            </w:r>
            <w:r>
              <w:rPr>
                <w:noProof/>
                <w:webHidden/>
              </w:rPr>
              <w:instrText xml:space="preserve"> PAGEREF _Toc211507370 \h </w:instrText>
            </w:r>
            <w:r>
              <w:rPr>
                <w:noProof/>
                <w:webHidden/>
              </w:rPr>
            </w:r>
            <w:r>
              <w:rPr>
                <w:noProof/>
                <w:webHidden/>
              </w:rPr>
              <w:fldChar w:fldCharType="separate"/>
            </w:r>
            <w:r>
              <w:rPr>
                <w:noProof/>
                <w:webHidden/>
              </w:rPr>
              <w:t>8</w:t>
            </w:r>
            <w:r>
              <w:rPr>
                <w:noProof/>
                <w:webHidden/>
              </w:rPr>
              <w:fldChar w:fldCharType="end"/>
            </w:r>
          </w:hyperlink>
        </w:p>
        <w:p w14:paraId="7C27FB6F" w14:textId="0735632C" w:rsidR="00407E5F" w:rsidRDefault="00407E5F">
          <w:pPr>
            <w:pStyle w:val="TDC2"/>
            <w:tabs>
              <w:tab w:val="right" w:leader="dot" w:pos="8494"/>
            </w:tabs>
            <w:rPr>
              <w:rFonts w:eastAsiaTheme="minorEastAsia"/>
              <w:noProof/>
              <w:kern w:val="2"/>
              <w:sz w:val="24"/>
              <w:szCs w:val="24"/>
              <w:lang w:eastAsia="es-AR"/>
              <w14:ligatures w14:val="standardContextual"/>
            </w:rPr>
          </w:pPr>
          <w:hyperlink w:anchor="_Toc211507371" w:history="1">
            <w:r w:rsidRPr="00CB784B">
              <w:rPr>
                <w:rStyle w:val="Hipervnculo"/>
                <w:noProof/>
              </w:rPr>
              <w:t>INCISO A – INCISO B – INCISO C.</w:t>
            </w:r>
            <w:r>
              <w:rPr>
                <w:noProof/>
                <w:webHidden/>
              </w:rPr>
              <w:tab/>
            </w:r>
            <w:r>
              <w:rPr>
                <w:noProof/>
                <w:webHidden/>
              </w:rPr>
              <w:fldChar w:fldCharType="begin"/>
            </w:r>
            <w:r>
              <w:rPr>
                <w:noProof/>
                <w:webHidden/>
              </w:rPr>
              <w:instrText xml:space="preserve"> PAGEREF _Toc211507371 \h </w:instrText>
            </w:r>
            <w:r>
              <w:rPr>
                <w:noProof/>
                <w:webHidden/>
              </w:rPr>
            </w:r>
            <w:r>
              <w:rPr>
                <w:noProof/>
                <w:webHidden/>
              </w:rPr>
              <w:fldChar w:fldCharType="separate"/>
            </w:r>
            <w:r>
              <w:rPr>
                <w:noProof/>
                <w:webHidden/>
              </w:rPr>
              <w:t>9</w:t>
            </w:r>
            <w:r>
              <w:rPr>
                <w:noProof/>
                <w:webHidden/>
              </w:rPr>
              <w:fldChar w:fldCharType="end"/>
            </w:r>
          </w:hyperlink>
        </w:p>
        <w:p w14:paraId="24E5CE3B" w14:textId="3C059468"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72" w:history="1">
            <w:r w:rsidRPr="00CB784B">
              <w:rPr>
                <w:rStyle w:val="Hipervnculo"/>
                <w:noProof/>
              </w:rPr>
              <w:t>MÉTODO DE TAYLOR DE ORDEN 3.</w:t>
            </w:r>
            <w:r>
              <w:rPr>
                <w:noProof/>
                <w:webHidden/>
              </w:rPr>
              <w:tab/>
            </w:r>
            <w:r>
              <w:rPr>
                <w:noProof/>
                <w:webHidden/>
              </w:rPr>
              <w:fldChar w:fldCharType="begin"/>
            </w:r>
            <w:r>
              <w:rPr>
                <w:noProof/>
                <w:webHidden/>
              </w:rPr>
              <w:instrText xml:space="preserve"> PAGEREF _Toc211507372 \h </w:instrText>
            </w:r>
            <w:r>
              <w:rPr>
                <w:noProof/>
                <w:webHidden/>
              </w:rPr>
            </w:r>
            <w:r>
              <w:rPr>
                <w:noProof/>
                <w:webHidden/>
              </w:rPr>
              <w:fldChar w:fldCharType="separate"/>
            </w:r>
            <w:r>
              <w:rPr>
                <w:noProof/>
                <w:webHidden/>
              </w:rPr>
              <w:t>9</w:t>
            </w:r>
            <w:r>
              <w:rPr>
                <w:noProof/>
                <w:webHidden/>
              </w:rPr>
              <w:fldChar w:fldCharType="end"/>
            </w:r>
          </w:hyperlink>
        </w:p>
        <w:p w14:paraId="1F257F7B" w14:textId="54900F5A"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73" w:history="1">
            <w:r w:rsidRPr="00CB784B">
              <w:rPr>
                <w:rStyle w:val="Hipervnculo"/>
                <w:noProof/>
              </w:rPr>
              <w:t>MÉTODO RUNGE-KUTTA 5-6.</w:t>
            </w:r>
            <w:r>
              <w:rPr>
                <w:noProof/>
                <w:webHidden/>
              </w:rPr>
              <w:tab/>
            </w:r>
            <w:r>
              <w:rPr>
                <w:noProof/>
                <w:webHidden/>
              </w:rPr>
              <w:fldChar w:fldCharType="begin"/>
            </w:r>
            <w:r>
              <w:rPr>
                <w:noProof/>
                <w:webHidden/>
              </w:rPr>
              <w:instrText xml:space="preserve"> PAGEREF _Toc211507373 \h </w:instrText>
            </w:r>
            <w:r>
              <w:rPr>
                <w:noProof/>
                <w:webHidden/>
              </w:rPr>
            </w:r>
            <w:r>
              <w:rPr>
                <w:noProof/>
                <w:webHidden/>
              </w:rPr>
              <w:fldChar w:fldCharType="separate"/>
            </w:r>
            <w:r>
              <w:rPr>
                <w:noProof/>
                <w:webHidden/>
              </w:rPr>
              <w:t>9</w:t>
            </w:r>
            <w:r>
              <w:rPr>
                <w:noProof/>
                <w:webHidden/>
              </w:rPr>
              <w:fldChar w:fldCharType="end"/>
            </w:r>
          </w:hyperlink>
        </w:p>
        <w:p w14:paraId="7C98678C" w14:textId="4D99DEF5"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74" w:history="1">
            <w:r w:rsidRPr="00CB784B">
              <w:rPr>
                <w:rStyle w:val="Hipervnculo"/>
                <w:noProof/>
              </w:rPr>
              <w:t>METODO ADAMS-BASHFORTH-MOULTON.</w:t>
            </w:r>
            <w:r>
              <w:rPr>
                <w:noProof/>
                <w:webHidden/>
              </w:rPr>
              <w:tab/>
            </w:r>
            <w:r>
              <w:rPr>
                <w:noProof/>
                <w:webHidden/>
              </w:rPr>
              <w:fldChar w:fldCharType="begin"/>
            </w:r>
            <w:r>
              <w:rPr>
                <w:noProof/>
                <w:webHidden/>
              </w:rPr>
              <w:instrText xml:space="preserve"> PAGEREF _Toc211507374 \h </w:instrText>
            </w:r>
            <w:r>
              <w:rPr>
                <w:noProof/>
                <w:webHidden/>
              </w:rPr>
            </w:r>
            <w:r>
              <w:rPr>
                <w:noProof/>
                <w:webHidden/>
              </w:rPr>
              <w:fldChar w:fldCharType="separate"/>
            </w:r>
            <w:r>
              <w:rPr>
                <w:noProof/>
                <w:webHidden/>
              </w:rPr>
              <w:t>10</w:t>
            </w:r>
            <w:r>
              <w:rPr>
                <w:noProof/>
                <w:webHidden/>
              </w:rPr>
              <w:fldChar w:fldCharType="end"/>
            </w:r>
          </w:hyperlink>
        </w:p>
        <w:p w14:paraId="7DC96C34" w14:textId="02AAF278"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75" w:history="1">
            <w:r w:rsidRPr="00CB784B">
              <w:rPr>
                <w:rStyle w:val="Hipervnculo"/>
                <w:noProof/>
              </w:rPr>
              <w:t>ESTIMACIÓN Y AJUSTE DE PARÁMETROS DEL MODELO.</w:t>
            </w:r>
            <w:r>
              <w:rPr>
                <w:noProof/>
                <w:webHidden/>
              </w:rPr>
              <w:tab/>
            </w:r>
            <w:r>
              <w:rPr>
                <w:noProof/>
                <w:webHidden/>
              </w:rPr>
              <w:fldChar w:fldCharType="begin"/>
            </w:r>
            <w:r>
              <w:rPr>
                <w:noProof/>
                <w:webHidden/>
              </w:rPr>
              <w:instrText xml:space="preserve"> PAGEREF _Toc211507375 \h </w:instrText>
            </w:r>
            <w:r>
              <w:rPr>
                <w:noProof/>
                <w:webHidden/>
              </w:rPr>
            </w:r>
            <w:r>
              <w:rPr>
                <w:noProof/>
                <w:webHidden/>
              </w:rPr>
              <w:fldChar w:fldCharType="separate"/>
            </w:r>
            <w:r>
              <w:rPr>
                <w:noProof/>
                <w:webHidden/>
              </w:rPr>
              <w:t>10</w:t>
            </w:r>
            <w:r>
              <w:rPr>
                <w:noProof/>
                <w:webHidden/>
              </w:rPr>
              <w:fldChar w:fldCharType="end"/>
            </w:r>
          </w:hyperlink>
        </w:p>
        <w:p w14:paraId="3348FAF5" w14:textId="5E111936"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76" w:history="1">
            <w:r w:rsidRPr="00CB784B">
              <w:rPr>
                <w:rStyle w:val="Hipervnculo"/>
                <w:noProof/>
              </w:rPr>
              <w:t>CONCLUSIONES.</w:t>
            </w:r>
            <w:r>
              <w:rPr>
                <w:noProof/>
                <w:webHidden/>
              </w:rPr>
              <w:tab/>
            </w:r>
            <w:r>
              <w:rPr>
                <w:noProof/>
                <w:webHidden/>
              </w:rPr>
              <w:fldChar w:fldCharType="begin"/>
            </w:r>
            <w:r>
              <w:rPr>
                <w:noProof/>
                <w:webHidden/>
              </w:rPr>
              <w:instrText xml:space="preserve"> PAGEREF _Toc211507376 \h </w:instrText>
            </w:r>
            <w:r>
              <w:rPr>
                <w:noProof/>
                <w:webHidden/>
              </w:rPr>
            </w:r>
            <w:r>
              <w:rPr>
                <w:noProof/>
                <w:webHidden/>
              </w:rPr>
              <w:fldChar w:fldCharType="separate"/>
            </w:r>
            <w:r>
              <w:rPr>
                <w:noProof/>
                <w:webHidden/>
              </w:rPr>
              <w:t>11</w:t>
            </w:r>
            <w:r>
              <w:rPr>
                <w:noProof/>
                <w:webHidden/>
              </w:rPr>
              <w:fldChar w:fldCharType="end"/>
            </w:r>
          </w:hyperlink>
        </w:p>
        <w:p w14:paraId="11D04A6B" w14:textId="32C5A11F" w:rsidR="00407E5F" w:rsidRDefault="00407E5F">
          <w:pPr>
            <w:pStyle w:val="TDC2"/>
            <w:tabs>
              <w:tab w:val="right" w:leader="dot" w:pos="8494"/>
            </w:tabs>
            <w:rPr>
              <w:rFonts w:eastAsiaTheme="minorEastAsia"/>
              <w:noProof/>
              <w:kern w:val="2"/>
              <w:sz w:val="24"/>
              <w:szCs w:val="24"/>
              <w:lang w:eastAsia="es-AR"/>
              <w14:ligatures w14:val="standardContextual"/>
            </w:rPr>
          </w:pPr>
          <w:hyperlink w:anchor="_Toc211507377" w:history="1">
            <w:r w:rsidRPr="00CB784B">
              <w:rPr>
                <w:rStyle w:val="Hipervnculo"/>
                <w:noProof/>
              </w:rPr>
              <w:t>INCISO D.</w:t>
            </w:r>
            <w:r>
              <w:rPr>
                <w:noProof/>
                <w:webHidden/>
              </w:rPr>
              <w:tab/>
            </w:r>
            <w:r>
              <w:rPr>
                <w:noProof/>
                <w:webHidden/>
              </w:rPr>
              <w:fldChar w:fldCharType="begin"/>
            </w:r>
            <w:r>
              <w:rPr>
                <w:noProof/>
                <w:webHidden/>
              </w:rPr>
              <w:instrText xml:space="preserve"> PAGEREF _Toc211507377 \h </w:instrText>
            </w:r>
            <w:r>
              <w:rPr>
                <w:noProof/>
                <w:webHidden/>
              </w:rPr>
            </w:r>
            <w:r>
              <w:rPr>
                <w:noProof/>
                <w:webHidden/>
              </w:rPr>
              <w:fldChar w:fldCharType="separate"/>
            </w:r>
            <w:r>
              <w:rPr>
                <w:noProof/>
                <w:webHidden/>
              </w:rPr>
              <w:t>12</w:t>
            </w:r>
            <w:r>
              <w:rPr>
                <w:noProof/>
                <w:webHidden/>
              </w:rPr>
              <w:fldChar w:fldCharType="end"/>
            </w:r>
          </w:hyperlink>
        </w:p>
        <w:p w14:paraId="7EC3B44C" w14:textId="6AB3611E" w:rsidR="00407E5F" w:rsidRDefault="00407E5F">
          <w:pPr>
            <w:pStyle w:val="TDC3"/>
            <w:tabs>
              <w:tab w:val="right" w:leader="dot" w:pos="8494"/>
            </w:tabs>
            <w:rPr>
              <w:rFonts w:eastAsiaTheme="minorEastAsia"/>
              <w:noProof/>
              <w:kern w:val="2"/>
              <w:sz w:val="24"/>
              <w:szCs w:val="24"/>
              <w:lang w:eastAsia="es-AR"/>
              <w14:ligatures w14:val="standardContextual"/>
            </w:rPr>
          </w:pPr>
          <w:hyperlink w:anchor="_Toc211507378" w:history="1">
            <w:r w:rsidRPr="00CB784B">
              <w:rPr>
                <w:rStyle w:val="Hipervnculo"/>
                <w:noProof/>
              </w:rPr>
              <w:t>ANÁLISIS DE CAUSAS DE DESVIACIÓN E IMPORTANCIA RELATIVA.</w:t>
            </w:r>
            <w:r>
              <w:rPr>
                <w:noProof/>
                <w:webHidden/>
              </w:rPr>
              <w:tab/>
            </w:r>
            <w:r>
              <w:rPr>
                <w:noProof/>
                <w:webHidden/>
              </w:rPr>
              <w:fldChar w:fldCharType="begin"/>
            </w:r>
            <w:r>
              <w:rPr>
                <w:noProof/>
                <w:webHidden/>
              </w:rPr>
              <w:instrText xml:space="preserve"> PAGEREF _Toc211507378 \h </w:instrText>
            </w:r>
            <w:r>
              <w:rPr>
                <w:noProof/>
                <w:webHidden/>
              </w:rPr>
            </w:r>
            <w:r>
              <w:rPr>
                <w:noProof/>
                <w:webHidden/>
              </w:rPr>
              <w:fldChar w:fldCharType="separate"/>
            </w:r>
            <w:r>
              <w:rPr>
                <w:noProof/>
                <w:webHidden/>
              </w:rPr>
              <w:t>12</w:t>
            </w:r>
            <w:r>
              <w:rPr>
                <w:noProof/>
                <w:webHidden/>
              </w:rPr>
              <w:fldChar w:fldCharType="end"/>
            </w:r>
          </w:hyperlink>
        </w:p>
        <w:p w14:paraId="34E8C81D" w14:textId="1D35C912" w:rsidR="00407E5F" w:rsidRDefault="00407E5F">
          <w:pPr>
            <w:pStyle w:val="TDC2"/>
            <w:tabs>
              <w:tab w:val="right" w:leader="dot" w:pos="8494"/>
            </w:tabs>
            <w:rPr>
              <w:rFonts w:eastAsiaTheme="minorEastAsia"/>
              <w:noProof/>
              <w:kern w:val="2"/>
              <w:sz w:val="24"/>
              <w:szCs w:val="24"/>
              <w:lang w:eastAsia="es-AR"/>
              <w14:ligatures w14:val="standardContextual"/>
            </w:rPr>
          </w:pPr>
          <w:hyperlink w:anchor="_Toc211507379" w:history="1">
            <w:r w:rsidRPr="00CB784B">
              <w:rPr>
                <w:rStyle w:val="Hipervnculo"/>
                <w:noProof/>
              </w:rPr>
              <w:t>CONCLUSIONES.</w:t>
            </w:r>
            <w:r>
              <w:rPr>
                <w:noProof/>
                <w:webHidden/>
              </w:rPr>
              <w:tab/>
            </w:r>
            <w:r>
              <w:rPr>
                <w:noProof/>
                <w:webHidden/>
              </w:rPr>
              <w:fldChar w:fldCharType="begin"/>
            </w:r>
            <w:r>
              <w:rPr>
                <w:noProof/>
                <w:webHidden/>
              </w:rPr>
              <w:instrText xml:space="preserve"> PAGEREF _Toc211507379 \h </w:instrText>
            </w:r>
            <w:r>
              <w:rPr>
                <w:noProof/>
                <w:webHidden/>
              </w:rPr>
            </w:r>
            <w:r>
              <w:rPr>
                <w:noProof/>
                <w:webHidden/>
              </w:rPr>
              <w:fldChar w:fldCharType="separate"/>
            </w:r>
            <w:r>
              <w:rPr>
                <w:noProof/>
                <w:webHidden/>
              </w:rPr>
              <w:t>12</w:t>
            </w:r>
            <w:r>
              <w:rPr>
                <w:noProof/>
                <w:webHidden/>
              </w:rPr>
              <w:fldChar w:fldCharType="end"/>
            </w:r>
          </w:hyperlink>
        </w:p>
        <w:p w14:paraId="7F845B59" w14:textId="6151C7CA" w:rsidR="00A7703C" w:rsidRPr="00407E5F" w:rsidRDefault="007472F9" w:rsidP="00A7703C">
          <w:pPr>
            <w:jc w:val="both"/>
            <w:rPr>
              <w:b/>
              <w:bCs/>
              <w:lang w:val="es-ES"/>
            </w:rPr>
          </w:pPr>
          <w:r>
            <w:rPr>
              <w:b/>
              <w:bCs/>
              <w:lang w:val="es-ES"/>
            </w:rPr>
            <w:fldChar w:fldCharType="end"/>
          </w:r>
        </w:p>
      </w:sdtContent>
    </w:sdt>
    <w:p w14:paraId="403C49B7" w14:textId="414B4434" w:rsidR="002F3D49" w:rsidRPr="00A7703C" w:rsidRDefault="002F3D49" w:rsidP="00A7703C">
      <w:pPr>
        <w:pStyle w:val="Ttulo1"/>
        <w:rPr>
          <w:color w:val="auto"/>
        </w:rPr>
      </w:pPr>
      <w:bookmarkStart w:id="0" w:name="_Toc211507349"/>
      <w:r w:rsidRPr="00A7703C">
        <w:rPr>
          <w:color w:val="auto"/>
        </w:rPr>
        <w:lastRenderedPageBreak/>
        <w:t>INTRODUCCION.</w:t>
      </w:r>
      <w:bookmarkEnd w:id="0"/>
    </w:p>
    <w:p w14:paraId="58184219" w14:textId="2AE63DAC" w:rsidR="00FB6466" w:rsidRDefault="00C43474" w:rsidP="00906B08">
      <w:pPr>
        <w:spacing w:line="240" w:lineRule="auto"/>
        <w:ind w:firstLine="284"/>
        <w:contextualSpacing/>
        <w:jc w:val="both"/>
      </w:pPr>
      <w:r w:rsidRPr="00C43474">
        <w:t>La interacción gota-sustrato constituye un sistema físicamente rico donde compiten múltiples fuerzas: tensión superficial, viscosidad, gravedad y fuerzas de contacto. Esta competencia da lugar a comportamientos dinámicos complejos que desafían la modelización analítica tradicional, haciendo necesario el empleo de métodos numéricos avanzados para su caracterización cuantitativa. El presente trabajo aborda este desafío mediante un enfoque dual que combina análisis geométrico preciso con modelado dinámico sofisticado.</w:t>
      </w:r>
    </w:p>
    <w:p w14:paraId="798B351D" w14:textId="28C7733E" w:rsidR="00C43474" w:rsidRPr="00C43474" w:rsidRDefault="00C43474" w:rsidP="00906B08">
      <w:pPr>
        <w:spacing w:line="240" w:lineRule="auto"/>
        <w:ind w:firstLine="284"/>
        <w:contextualSpacing/>
        <w:jc w:val="both"/>
      </w:pPr>
      <w:r w:rsidRPr="00C43474">
        <w:t>El </w:t>
      </w:r>
      <w:r w:rsidRPr="00C43474">
        <w:rPr>
          <w:i/>
          <w:iCs/>
        </w:rPr>
        <w:t>Ejercicio</w:t>
      </w:r>
      <w:r w:rsidR="00B47A79">
        <w:rPr>
          <w:i/>
          <w:iCs/>
        </w:rPr>
        <w:t xml:space="preserve"> </w:t>
      </w:r>
      <w:r w:rsidRPr="00C43474">
        <w:rPr>
          <w:i/>
          <w:iCs/>
        </w:rPr>
        <w:t>1</w:t>
      </w:r>
      <w:r w:rsidR="00B47A79">
        <w:t xml:space="preserve"> </w:t>
      </w:r>
      <w:r w:rsidRPr="00C43474">
        <w:t>se enfoca en la caracterización geométrica exhaustiva de la gota, implementando algoritmos numéricos para calcular propiedades críticas como volumen y área superficial. Estos parámetros no son meramente descriptivos, sino que encapsulan información fundamental sobre el estado energético del sistema y su evolución temporal. La aplicación de métodos de integración numérica sobre perfiles reconstruidos mediante técnicas de interpolación avanzadas (splines y ajustes polinómicos) permite superar las limitaciones de aproximaciones geométricas simplificadas.</w:t>
      </w:r>
    </w:p>
    <w:p w14:paraId="6C819803" w14:textId="499167E7" w:rsidR="00C43474" w:rsidRPr="00C43474" w:rsidRDefault="00C43474" w:rsidP="00906B08">
      <w:pPr>
        <w:spacing w:line="240" w:lineRule="auto"/>
        <w:ind w:firstLine="284"/>
        <w:contextualSpacing/>
        <w:jc w:val="both"/>
      </w:pPr>
      <w:r w:rsidRPr="00C43474">
        <w:t>Complementariamente, el </w:t>
      </w:r>
      <w:r w:rsidRPr="00C43474">
        <w:rPr>
          <w:i/>
          <w:iCs/>
        </w:rPr>
        <w:t>Ejercicio 2</w:t>
      </w:r>
      <w:r w:rsidR="00B47A79">
        <w:t xml:space="preserve"> </w:t>
      </w:r>
      <w:r w:rsidRPr="00C43474">
        <w:t>trasciende la descripción estática para adentrarse en la dinámica temporal del sistema. Mediante la implementación comparativa de métodos numéricos para resolver ecuaciones diferenciales (Taylor de orden 3, Runge-Kutta 5-6, Adams-Bashforth-Moulton), se explora la capacidad de modelos simplificados para capturar la esencia del comportamiento observado experimentalmente. Este enfoque permite no solo reproducir cualitativamente la evolución temporal, sino también cuantificar las limitaciones inherentes a las simplificaciones del modelo.</w:t>
      </w:r>
    </w:p>
    <w:p w14:paraId="6B9BFF31" w14:textId="22596027" w:rsidR="00782AAA" w:rsidRDefault="00782AAA" w:rsidP="00A7703C">
      <w:pPr>
        <w:spacing w:line="240" w:lineRule="auto"/>
        <w:ind w:firstLine="284"/>
        <w:contextualSpacing/>
        <w:jc w:val="both"/>
      </w:pPr>
      <w:r w:rsidRPr="00782AAA">
        <w:t>A través de la aplicación rigurosa de métodos numéricos y el análisis crítico de sus limitaciones, este trabajo contribuye a la construcción de puentes entre observación experimental, modelado matemático y simulación computacional en el dominio de la dinámica de gotas.</w:t>
      </w:r>
    </w:p>
    <w:p w14:paraId="24D040E0" w14:textId="1000BB74" w:rsidR="009B16F1" w:rsidRDefault="008C3434" w:rsidP="00906B08">
      <w:pPr>
        <w:pStyle w:val="Ttulo1"/>
        <w:spacing w:before="0" w:after="160"/>
        <w:jc w:val="both"/>
        <w:rPr>
          <w:color w:val="auto"/>
        </w:rPr>
      </w:pPr>
      <w:bookmarkStart w:id="1" w:name="_Toc211507350"/>
      <w:r w:rsidRPr="008C3434">
        <w:rPr>
          <w:color w:val="auto"/>
        </w:rPr>
        <w:t>1. PROCESAMIENTO DE IMÁGENES Y EXTRACCIÓN DE CONTORNOS.</w:t>
      </w:r>
      <w:bookmarkEnd w:id="1"/>
    </w:p>
    <w:p w14:paraId="4BFA50BC" w14:textId="77777777" w:rsidR="00B47A79" w:rsidRDefault="00425705" w:rsidP="00906B08">
      <w:pPr>
        <w:spacing w:line="240" w:lineRule="auto"/>
        <w:ind w:firstLine="284"/>
        <w:jc w:val="both"/>
      </w:pPr>
      <w:r>
        <w:t>E</w:t>
      </w:r>
      <w:r w:rsidR="009E25BC" w:rsidRPr="00746145">
        <w:t xml:space="preserve">l análisis de propiedades geométricas de gotas en contacto con superficies sólidas representa un problema fundamental en la mecánica de fluidos y la ciencia de superficies. La </w:t>
      </w:r>
      <w:r>
        <w:t>d</w:t>
      </w:r>
      <w:r w:rsidR="009E25BC" w:rsidRPr="00746145">
        <w:t xml:space="preserve">eterminación precisa del volumen y área superficial de una gota es esencial para comprender fenómenos como el esparcimiento, la evaporación y la adhesión. </w:t>
      </w:r>
    </w:p>
    <w:p w14:paraId="66AEAAF9" w14:textId="7680F315" w:rsidR="00425705" w:rsidRPr="00425705" w:rsidRDefault="009E25BC" w:rsidP="00906B08">
      <w:pPr>
        <w:spacing w:line="240" w:lineRule="auto"/>
        <w:ind w:firstLine="284"/>
        <w:jc w:val="both"/>
      </w:pPr>
      <w:r w:rsidRPr="00746145">
        <w:t>En este ejercicio, se aplicaron métodos numéricos avanzados para calcular estas propiedades a partir del contorno experimental de la gota, considerándola como una figura de revolución. El enfoque combinó técnicas de interpolación (splines y polinomios) con métodos de integración numérica, permitiendo una caracterización robusta de la evolución temporal de las propiedades geométricas durante el proceso de impacto y estabilización.</w:t>
      </w:r>
    </w:p>
    <w:p w14:paraId="3D5660A2" w14:textId="55C9C2ED" w:rsidR="00407381" w:rsidRPr="00407381" w:rsidRDefault="00407381" w:rsidP="00906B08">
      <w:pPr>
        <w:pStyle w:val="Ttulo2"/>
        <w:spacing w:after="160"/>
        <w:jc w:val="both"/>
        <w:rPr>
          <w:color w:val="auto"/>
          <w:u w:val="single"/>
        </w:rPr>
      </w:pPr>
      <w:bookmarkStart w:id="2" w:name="_Toc211507351"/>
      <w:r w:rsidRPr="00407381">
        <w:rPr>
          <w:color w:val="auto"/>
        </w:rPr>
        <w:t>INCISO A.</w:t>
      </w:r>
      <w:bookmarkEnd w:id="2"/>
    </w:p>
    <w:p w14:paraId="37A2D98B" w14:textId="77777777" w:rsidR="00746145" w:rsidRPr="00746145" w:rsidRDefault="00746145" w:rsidP="00906B08">
      <w:pPr>
        <w:spacing w:line="240" w:lineRule="auto"/>
        <w:ind w:firstLine="284"/>
        <w:jc w:val="both"/>
      </w:pPr>
      <w:r w:rsidRPr="00746145">
        <w:t>Los ángulos de contacto calculados inicialmente presentaban valores físicamente inconsistentes, con discrepancias significativas entre los lados izquierdo y derecho de la gota, y valores fuera del rango esperado para el sistema agua-sustrato bajo estudio.</w:t>
      </w:r>
    </w:p>
    <w:p w14:paraId="1CB8B3E2" w14:textId="6C494125" w:rsidR="006502E5" w:rsidRPr="00746145" w:rsidRDefault="00746145" w:rsidP="00906B08">
      <w:pPr>
        <w:spacing w:line="240" w:lineRule="auto"/>
        <w:ind w:firstLine="284"/>
        <w:jc w:val="both"/>
      </w:pPr>
      <w:r>
        <w:t>Las c</w:t>
      </w:r>
      <w:r w:rsidRPr="00746145">
        <w:t xml:space="preserve">orrecciones </w:t>
      </w:r>
      <w:r>
        <w:t xml:space="preserve">que </w:t>
      </w:r>
      <w:r w:rsidRPr="00746145">
        <w:t>implementa</w:t>
      </w:r>
      <w:r>
        <w:t>mos fueron las siguientes</w:t>
      </w:r>
      <w:r w:rsidRPr="00746145">
        <w:t>:</w:t>
      </w:r>
    </w:p>
    <w:p w14:paraId="3C04B3AA" w14:textId="1541B1F6" w:rsidR="00DF5C4E" w:rsidRPr="00076613" w:rsidRDefault="00076613" w:rsidP="00906B08">
      <w:pPr>
        <w:pStyle w:val="Ttulo3"/>
      </w:pPr>
      <w:bookmarkStart w:id="3" w:name="_Toc211507352"/>
      <w:r w:rsidRPr="00076613">
        <w:t>CÁLCULO ROBUSTO DE LA PENDIENTE.</w:t>
      </w:r>
      <w:bookmarkEnd w:id="3"/>
    </w:p>
    <w:p w14:paraId="504AD40C" w14:textId="0A8D30DA" w:rsidR="00DF5C4E" w:rsidRDefault="009C1197" w:rsidP="00906B08">
      <w:pPr>
        <w:jc w:val="center"/>
      </w:pPr>
      <w:r w:rsidRPr="009C1197">
        <w:rPr>
          <w:noProof/>
        </w:rPr>
        <w:lastRenderedPageBreak/>
        <w:drawing>
          <wp:inline distT="0" distB="0" distL="0" distR="0" wp14:anchorId="6597C933" wp14:editId="73A6F2E2">
            <wp:extent cx="3175763" cy="396000"/>
            <wp:effectExtent l="0" t="0" r="5715" b="4445"/>
            <wp:docPr id="7517313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31323" name="Imagen 1" descr="Texto&#10;&#10;El contenido generado por IA puede ser incorrecto."/>
                    <pic:cNvPicPr/>
                  </pic:nvPicPr>
                  <pic:blipFill>
                    <a:blip r:embed="rId9"/>
                    <a:stretch>
                      <a:fillRect/>
                    </a:stretch>
                  </pic:blipFill>
                  <pic:spPr>
                    <a:xfrm>
                      <a:off x="0" y="0"/>
                      <a:ext cx="3175763" cy="396000"/>
                    </a:xfrm>
                    <a:prstGeom prst="rect">
                      <a:avLst/>
                    </a:prstGeom>
                  </pic:spPr>
                </pic:pic>
              </a:graphicData>
            </a:graphic>
          </wp:inline>
        </w:drawing>
      </w:r>
    </w:p>
    <w:p w14:paraId="4F644FFA" w14:textId="1D299A3E" w:rsidR="006502E5" w:rsidRPr="00906B08" w:rsidRDefault="006502E5" w:rsidP="00906B08">
      <w:pPr>
        <w:pStyle w:val="Ttulo4"/>
        <w:spacing w:after="160"/>
        <w:jc w:val="center"/>
        <w:rPr>
          <w:color w:val="auto"/>
        </w:rPr>
      </w:pPr>
      <w:r w:rsidRPr="006502E5">
        <w:rPr>
          <w:color w:val="auto"/>
        </w:rPr>
        <w:t>FIGURA 1 – CALCULO DE LA PENDIENTE LADO IZQUIERDO.</w:t>
      </w:r>
    </w:p>
    <w:p w14:paraId="007DC7AD" w14:textId="4B567027" w:rsidR="009C1197" w:rsidRDefault="006502E5" w:rsidP="00906B08">
      <w:pPr>
        <w:jc w:val="center"/>
      </w:pPr>
      <w:r w:rsidRPr="006502E5">
        <w:rPr>
          <w:noProof/>
        </w:rPr>
        <w:drawing>
          <wp:inline distT="0" distB="0" distL="0" distR="0" wp14:anchorId="4E196E26" wp14:editId="028B32FA">
            <wp:extent cx="3349499" cy="396000"/>
            <wp:effectExtent l="0" t="0" r="3810" b="4445"/>
            <wp:docPr id="422391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91161" name=""/>
                    <pic:cNvPicPr/>
                  </pic:nvPicPr>
                  <pic:blipFill>
                    <a:blip r:embed="rId10"/>
                    <a:stretch>
                      <a:fillRect/>
                    </a:stretch>
                  </pic:blipFill>
                  <pic:spPr>
                    <a:xfrm>
                      <a:off x="0" y="0"/>
                      <a:ext cx="3349499" cy="396000"/>
                    </a:xfrm>
                    <a:prstGeom prst="rect">
                      <a:avLst/>
                    </a:prstGeom>
                  </pic:spPr>
                </pic:pic>
              </a:graphicData>
            </a:graphic>
          </wp:inline>
        </w:drawing>
      </w:r>
    </w:p>
    <w:p w14:paraId="31C9C5FC" w14:textId="61DEBB23" w:rsidR="006502E5" w:rsidRPr="006502E5" w:rsidRDefault="006502E5" w:rsidP="00906B08">
      <w:pPr>
        <w:pStyle w:val="Ttulo4"/>
        <w:spacing w:after="160"/>
        <w:jc w:val="center"/>
        <w:rPr>
          <w:color w:val="auto"/>
        </w:rPr>
      </w:pPr>
      <w:r w:rsidRPr="006502E5">
        <w:rPr>
          <w:color w:val="auto"/>
        </w:rPr>
        <w:t>FIGURA 2 – CALCULO DE LA PENDIENTE LADO DERECHO.</w:t>
      </w:r>
    </w:p>
    <w:p w14:paraId="3F17633C" w14:textId="1C191A21" w:rsidR="00C61373" w:rsidRDefault="00076613" w:rsidP="00906B08">
      <w:pPr>
        <w:pStyle w:val="Ttulo3"/>
      </w:pPr>
      <w:bookmarkStart w:id="4" w:name="_Toc211507353"/>
      <w:r w:rsidRPr="00076613">
        <w:t>CÁLCULO CORRECTO DEL ÁNGULO DE CONTACTO.</w:t>
      </w:r>
      <w:bookmarkEnd w:id="4"/>
    </w:p>
    <w:p w14:paraId="0C575DEC" w14:textId="77439D1A" w:rsidR="00C0320C" w:rsidRDefault="00720A83" w:rsidP="001F52AB">
      <w:pPr>
        <w:spacing w:after="0"/>
        <w:jc w:val="center"/>
        <w:rPr>
          <w:noProof/>
        </w:rPr>
      </w:pPr>
      <w:r w:rsidRPr="00720A83">
        <w:rPr>
          <w:noProof/>
        </w:rPr>
        <w:drawing>
          <wp:inline distT="0" distB="0" distL="0" distR="0" wp14:anchorId="77EEDAF0" wp14:editId="126B12BA">
            <wp:extent cx="4436870" cy="540000"/>
            <wp:effectExtent l="0" t="0" r="1905" b="0"/>
            <wp:docPr id="8489457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45791" name="Imagen 1" descr="Texto&#10;&#10;El contenido generado por IA puede ser incorrecto."/>
                    <pic:cNvPicPr/>
                  </pic:nvPicPr>
                  <pic:blipFill>
                    <a:blip r:embed="rId11"/>
                    <a:stretch>
                      <a:fillRect/>
                    </a:stretch>
                  </pic:blipFill>
                  <pic:spPr>
                    <a:xfrm>
                      <a:off x="0" y="0"/>
                      <a:ext cx="4436870" cy="540000"/>
                    </a:xfrm>
                    <a:prstGeom prst="rect">
                      <a:avLst/>
                    </a:prstGeom>
                  </pic:spPr>
                </pic:pic>
              </a:graphicData>
            </a:graphic>
          </wp:inline>
        </w:drawing>
      </w:r>
    </w:p>
    <w:p w14:paraId="7A2EEEF8" w14:textId="151059A1" w:rsidR="006502E5" w:rsidRPr="006502E5" w:rsidRDefault="006502E5" w:rsidP="00906B08">
      <w:pPr>
        <w:pStyle w:val="Ttulo4"/>
        <w:spacing w:before="0" w:after="160"/>
        <w:jc w:val="center"/>
        <w:rPr>
          <w:noProof/>
          <w:color w:val="auto"/>
        </w:rPr>
      </w:pPr>
      <w:r w:rsidRPr="006502E5">
        <w:rPr>
          <w:noProof/>
          <w:color w:val="auto"/>
        </w:rPr>
        <w:t>FIGURA 3 – CALCULOD EL ANGULO DE CONTACTO LADO IZQUIERDO.</w:t>
      </w:r>
    </w:p>
    <w:p w14:paraId="7471DB45" w14:textId="09695F55" w:rsidR="00720A83" w:rsidRDefault="00720A83" w:rsidP="001F52AB">
      <w:pPr>
        <w:spacing w:after="0"/>
        <w:jc w:val="center"/>
        <w:rPr>
          <w:noProof/>
        </w:rPr>
      </w:pPr>
      <w:r w:rsidRPr="00720A83">
        <w:rPr>
          <w:noProof/>
        </w:rPr>
        <w:drawing>
          <wp:inline distT="0" distB="0" distL="0" distR="0" wp14:anchorId="2A7AEAF7" wp14:editId="48F349D8">
            <wp:extent cx="4676333" cy="540000"/>
            <wp:effectExtent l="0" t="0" r="0" b="0"/>
            <wp:docPr id="15913178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17846" name="Imagen 1" descr="Texto&#10;&#10;El contenido generado por IA puede ser incorrecto."/>
                    <pic:cNvPicPr/>
                  </pic:nvPicPr>
                  <pic:blipFill>
                    <a:blip r:embed="rId12"/>
                    <a:stretch>
                      <a:fillRect/>
                    </a:stretch>
                  </pic:blipFill>
                  <pic:spPr>
                    <a:xfrm>
                      <a:off x="0" y="0"/>
                      <a:ext cx="4676333" cy="540000"/>
                    </a:xfrm>
                    <a:prstGeom prst="rect">
                      <a:avLst/>
                    </a:prstGeom>
                  </pic:spPr>
                </pic:pic>
              </a:graphicData>
            </a:graphic>
          </wp:inline>
        </w:drawing>
      </w:r>
    </w:p>
    <w:p w14:paraId="39A5D698" w14:textId="36F13554" w:rsidR="00C0320C" w:rsidRPr="006502E5" w:rsidRDefault="006502E5" w:rsidP="00906B08">
      <w:pPr>
        <w:pStyle w:val="Ttulo4"/>
        <w:spacing w:after="160"/>
        <w:jc w:val="center"/>
        <w:rPr>
          <w:noProof/>
          <w:color w:val="auto"/>
        </w:rPr>
      </w:pPr>
      <w:r w:rsidRPr="006502E5">
        <w:rPr>
          <w:noProof/>
          <w:color w:val="auto"/>
        </w:rPr>
        <w:t>FIGURA 4 – CALCULOD EL ANGULO DE CONTACTO LADO DERECHO.</w:t>
      </w:r>
    </w:p>
    <w:p w14:paraId="16449211" w14:textId="530D0099" w:rsidR="00DF5C4E" w:rsidRPr="00076613" w:rsidRDefault="00076613" w:rsidP="00906B08">
      <w:pPr>
        <w:pStyle w:val="Ttulo3"/>
      </w:pPr>
      <w:bookmarkStart w:id="5" w:name="_Toc211507354"/>
      <w:r w:rsidRPr="00076613">
        <w:t>CLASIFICACIÓN DINÁMICO/ESTÁTICO.</w:t>
      </w:r>
      <w:bookmarkEnd w:id="5"/>
    </w:p>
    <w:p w14:paraId="5FA464C6" w14:textId="614F4C2E" w:rsidR="00DF5C4E" w:rsidRPr="005E79F8" w:rsidRDefault="00DF5C4E" w:rsidP="001A4DDF">
      <w:pPr>
        <w:numPr>
          <w:ilvl w:val="0"/>
          <w:numId w:val="4"/>
        </w:numPr>
        <w:jc w:val="both"/>
      </w:pPr>
      <w:r w:rsidRPr="005E79F8">
        <w:t>Frames 18-27: forzados como "Dinámico" (fase de impacto inicial)</w:t>
      </w:r>
      <w:r w:rsidR="009A1DD0" w:rsidRPr="005E79F8">
        <w:t>.</w:t>
      </w:r>
    </w:p>
    <w:p w14:paraId="40BAEE86" w14:textId="77777777" w:rsidR="00DF5C4E" w:rsidRPr="00DF5C4E" w:rsidRDefault="00DF5C4E" w:rsidP="001A4DDF">
      <w:pPr>
        <w:numPr>
          <w:ilvl w:val="0"/>
          <w:numId w:val="4"/>
        </w:numPr>
        <w:jc w:val="both"/>
      </w:pPr>
      <w:r w:rsidRPr="005E79F8">
        <w:t>Frames ≥28:</w:t>
      </w:r>
      <w:r w:rsidRPr="00DF5C4E">
        <w:t xml:space="preserve"> clasificación basada en tasa de cambio del factor de esparcimiento:</w:t>
      </w:r>
    </w:p>
    <w:p w14:paraId="5EE72C9D" w14:textId="3255ED44" w:rsidR="00DF5C4E" w:rsidRDefault="00C55EFF" w:rsidP="001F52AB">
      <w:pPr>
        <w:spacing w:after="0"/>
        <w:jc w:val="center"/>
      </w:pPr>
      <w:r w:rsidRPr="00C55EFF">
        <w:rPr>
          <w:noProof/>
        </w:rPr>
        <w:drawing>
          <wp:inline distT="0" distB="0" distL="0" distR="0" wp14:anchorId="257C2724" wp14:editId="0424CD59">
            <wp:extent cx="5541068" cy="288000"/>
            <wp:effectExtent l="0" t="0" r="2540" b="0"/>
            <wp:docPr id="686496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96054" name=""/>
                    <pic:cNvPicPr/>
                  </pic:nvPicPr>
                  <pic:blipFill>
                    <a:blip r:embed="rId13"/>
                    <a:stretch>
                      <a:fillRect/>
                    </a:stretch>
                  </pic:blipFill>
                  <pic:spPr>
                    <a:xfrm>
                      <a:off x="0" y="0"/>
                      <a:ext cx="5541068" cy="288000"/>
                    </a:xfrm>
                    <a:prstGeom prst="rect">
                      <a:avLst/>
                    </a:prstGeom>
                  </pic:spPr>
                </pic:pic>
              </a:graphicData>
            </a:graphic>
          </wp:inline>
        </w:drawing>
      </w:r>
    </w:p>
    <w:p w14:paraId="2D918F44" w14:textId="40D33369" w:rsidR="00C55EFF" w:rsidRPr="00C55EFF" w:rsidRDefault="00C55EFF" w:rsidP="001F52AB">
      <w:pPr>
        <w:pStyle w:val="Ttulo4"/>
        <w:spacing w:after="240"/>
        <w:jc w:val="center"/>
        <w:rPr>
          <w:color w:val="auto"/>
        </w:rPr>
      </w:pPr>
      <w:r w:rsidRPr="00C55EFF">
        <w:rPr>
          <w:color w:val="auto"/>
        </w:rPr>
        <w:t>FIGURA 5 – CLASIFICACION DE TIPO DE ANGULOS.</w:t>
      </w:r>
    </w:p>
    <w:p w14:paraId="65A764BD" w14:textId="1C96CAF1" w:rsidR="00DF5C4E" w:rsidRPr="00076613" w:rsidRDefault="00076613" w:rsidP="001F52AB">
      <w:pPr>
        <w:pStyle w:val="Ttulo3"/>
        <w:spacing w:after="240"/>
      </w:pPr>
      <w:bookmarkStart w:id="6" w:name="_Toc211507355"/>
      <w:r w:rsidRPr="00076613">
        <w:t>DETECCIÓN DE ESTADO ESTABLE.</w:t>
      </w:r>
      <w:bookmarkEnd w:id="6"/>
    </w:p>
    <w:p w14:paraId="163DD8F4" w14:textId="77777777" w:rsidR="00AE6E97" w:rsidRPr="00AE6E97" w:rsidRDefault="00AE6E97" w:rsidP="00906B08">
      <w:pPr>
        <w:spacing w:line="240" w:lineRule="auto"/>
        <w:ind w:firstLine="284"/>
        <w:jc w:val="both"/>
      </w:pPr>
      <w:r w:rsidRPr="00AE6E97">
        <w:t>Se identifica una ventana final estable basada en los siguientes criterios:</w:t>
      </w:r>
    </w:p>
    <w:p w14:paraId="5DB8C5EE" w14:textId="77777777" w:rsidR="00AE6E97" w:rsidRPr="00AE6E97" w:rsidRDefault="00AE6E97" w:rsidP="001A4DDF">
      <w:pPr>
        <w:numPr>
          <w:ilvl w:val="0"/>
          <w:numId w:val="5"/>
        </w:numPr>
        <w:spacing w:line="240" w:lineRule="auto"/>
        <w:ind w:firstLine="284"/>
        <w:jc w:val="both"/>
      </w:pPr>
      <w:r w:rsidRPr="00AE6E97">
        <w:t>Estabilidad del centroide vertical: Se considera estable cuando la posición del centroide en el eje Y varía menos de 1.0 µm (tol_centroide_um = 1.0 µm) respecto a una referencia tomada de los últimos frames.</w:t>
      </w:r>
    </w:p>
    <w:p w14:paraId="148E2BA2" w14:textId="77777777" w:rsidR="00AE6E97" w:rsidRPr="00AE6E97" w:rsidRDefault="00AE6E97" w:rsidP="001A4DDF">
      <w:pPr>
        <w:numPr>
          <w:ilvl w:val="0"/>
          <w:numId w:val="5"/>
        </w:numPr>
        <w:spacing w:line="240" w:lineRule="auto"/>
        <w:ind w:firstLine="284"/>
        <w:jc w:val="both"/>
      </w:pPr>
      <w:r w:rsidRPr="00AE6E97">
        <w:t>Duración mínima: Se requieren al menos 5 frames consecutivos (min_frames_estaticos = 5) que cumplan con el criterio de estabilidad.</w:t>
      </w:r>
    </w:p>
    <w:p w14:paraId="2D2C961B" w14:textId="77777777" w:rsidR="00AE6E97" w:rsidRPr="00AE6E97" w:rsidRDefault="00AE6E97" w:rsidP="001A4DDF">
      <w:pPr>
        <w:numPr>
          <w:ilvl w:val="0"/>
          <w:numId w:val="5"/>
        </w:numPr>
        <w:spacing w:line="240" w:lineRule="auto"/>
        <w:ind w:firstLine="284"/>
        <w:jc w:val="both"/>
      </w:pPr>
      <w:r w:rsidRPr="00AE6E97">
        <w:t>Punto de inicio: Solo se consideran frames a partir del frame número 28 (min_frame_estatico = 28), excluyendo así la fase inicial del proceso.</w:t>
      </w:r>
    </w:p>
    <w:p w14:paraId="255F4584" w14:textId="6511560B" w:rsidR="00906B08" w:rsidRDefault="00AE6E97" w:rsidP="00906B08">
      <w:pPr>
        <w:spacing w:line="240" w:lineRule="auto"/>
        <w:ind w:firstLine="284"/>
        <w:jc w:val="both"/>
      </w:pPr>
      <w:r w:rsidRPr="00AE6E97">
        <w:t>La detección se realiza analizando la serie temporal desde el final hacia el inicio, seleccionando el último bloque consecutivo de frames que cumple simultáneamente con todos estos requisitos de estabilidad.</w:t>
      </w:r>
    </w:p>
    <w:p w14:paraId="71320666" w14:textId="22D44ECF" w:rsidR="00906B08" w:rsidRDefault="00906B08" w:rsidP="00906B08">
      <w:pPr>
        <w:pStyle w:val="Ttulo3"/>
      </w:pPr>
      <w:bookmarkStart w:id="7" w:name="_Toc211507356"/>
      <w:r>
        <w:t>CONCLUSIONES.</w:t>
      </w:r>
      <w:bookmarkEnd w:id="7"/>
    </w:p>
    <w:p w14:paraId="5B9CBC8D" w14:textId="535BBBFE" w:rsidR="005813E7" w:rsidRDefault="005813E7" w:rsidP="00906B08">
      <w:pPr>
        <w:spacing w:line="240" w:lineRule="auto"/>
        <w:ind w:firstLine="284"/>
        <w:jc w:val="both"/>
      </w:pPr>
      <w:r w:rsidRPr="005813E7">
        <w:lastRenderedPageBreak/>
        <w:t>Estas correcciones fueron fundamentales para garantizar que los contornos utilizados en los cálculos de volumen y área representaran adecuadamente la geometría real de la gota y su interacción con el sustrato.</w:t>
      </w:r>
    </w:p>
    <w:p w14:paraId="0C69D439" w14:textId="1743C651" w:rsidR="009550A5" w:rsidRDefault="009550A5" w:rsidP="001F52AB">
      <w:pPr>
        <w:spacing w:after="0"/>
        <w:jc w:val="center"/>
      </w:pPr>
      <w:r w:rsidRPr="009550A5">
        <w:rPr>
          <w:noProof/>
        </w:rPr>
        <w:drawing>
          <wp:inline distT="0" distB="0" distL="0" distR="0" wp14:anchorId="1E1BC893" wp14:editId="5F79B5E2">
            <wp:extent cx="3506090" cy="1440000"/>
            <wp:effectExtent l="0" t="0" r="0" b="8255"/>
            <wp:docPr id="17621533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53304" name="Imagen 1" descr="Texto&#10;&#10;El contenido generado por IA puede ser incorrecto."/>
                    <pic:cNvPicPr/>
                  </pic:nvPicPr>
                  <pic:blipFill>
                    <a:blip r:embed="rId14"/>
                    <a:stretch>
                      <a:fillRect/>
                    </a:stretch>
                  </pic:blipFill>
                  <pic:spPr>
                    <a:xfrm>
                      <a:off x="0" y="0"/>
                      <a:ext cx="3506090" cy="1440000"/>
                    </a:xfrm>
                    <a:prstGeom prst="rect">
                      <a:avLst/>
                    </a:prstGeom>
                  </pic:spPr>
                </pic:pic>
              </a:graphicData>
            </a:graphic>
          </wp:inline>
        </w:drawing>
      </w:r>
    </w:p>
    <w:p w14:paraId="5E62395E" w14:textId="1446A82A" w:rsidR="009550A5" w:rsidRDefault="009550A5" w:rsidP="00556537">
      <w:pPr>
        <w:pStyle w:val="Ttulo4"/>
        <w:spacing w:after="240"/>
        <w:jc w:val="center"/>
      </w:pPr>
      <w:r w:rsidRPr="00556537">
        <w:rPr>
          <w:color w:val="auto"/>
        </w:rPr>
        <w:t xml:space="preserve">FIGURA 6 – RESUMEN </w:t>
      </w:r>
      <w:r w:rsidR="00556537" w:rsidRPr="00556537">
        <w:rPr>
          <w:color w:val="auto"/>
        </w:rPr>
        <w:t>DEL CALCULO DE ANGULOS ESTATICOS/DINAMICOS.</w:t>
      </w:r>
    </w:p>
    <w:p w14:paraId="2E622CB1" w14:textId="00389105" w:rsidR="009550A5" w:rsidRDefault="009550A5" w:rsidP="001F52AB">
      <w:pPr>
        <w:spacing w:after="0"/>
        <w:jc w:val="center"/>
      </w:pPr>
      <w:r w:rsidRPr="009550A5">
        <w:rPr>
          <w:noProof/>
        </w:rPr>
        <w:drawing>
          <wp:inline distT="0" distB="0" distL="0" distR="0" wp14:anchorId="15200E16" wp14:editId="63CCB619">
            <wp:extent cx="4039200" cy="1440000"/>
            <wp:effectExtent l="0" t="0" r="0" b="8255"/>
            <wp:docPr id="107607800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78009" name="Imagen 1" descr="Texto&#10;&#10;El contenido generado por IA puede ser incorrecto."/>
                    <pic:cNvPicPr/>
                  </pic:nvPicPr>
                  <pic:blipFill>
                    <a:blip r:embed="rId15"/>
                    <a:stretch>
                      <a:fillRect/>
                    </a:stretch>
                  </pic:blipFill>
                  <pic:spPr>
                    <a:xfrm>
                      <a:off x="0" y="0"/>
                      <a:ext cx="4039200" cy="1440000"/>
                    </a:xfrm>
                    <a:prstGeom prst="rect">
                      <a:avLst/>
                    </a:prstGeom>
                  </pic:spPr>
                </pic:pic>
              </a:graphicData>
            </a:graphic>
          </wp:inline>
        </w:drawing>
      </w:r>
    </w:p>
    <w:p w14:paraId="76818812" w14:textId="21E938F0" w:rsidR="00556537" w:rsidRPr="00556537" w:rsidRDefault="00556537" w:rsidP="001F52AB">
      <w:pPr>
        <w:pStyle w:val="Ttulo4"/>
        <w:jc w:val="center"/>
        <w:rPr>
          <w:color w:val="auto"/>
        </w:rPr>
      </w:pPr>
      <w:r w:rsidRPr="00556537">
        <w:rPr>
          <w:color w:val="auto"/>
        </w:rPr>
        <w:t>FIGURA 7 – RESU</w:t>
      </w:r>
      <w:r w:rsidR="001F52AB">
        <w:rPr>
          <w:color w:val="auto"/>
        </w:rPr>
        <w:t>ME</w:t>
      </w:r>
      <w:r w:rsidRPr="00556537">
        <w:rPr>
          <w:color w:val="auto"/>
        </w:rPr>
        <w:t>N DEL CALCULO DE ANGULSO ESTATICO CON CENTROIDE ESTABLE.</w:t>
      </w:r>
    </w:p>
    <w:p w14:paraId="1C4D52DC" w14:textId="1E24FF7B" w:rsidR="008C3434" w:rsidRDefault="00407381" w:rsidP="00906B08">
      <w:pPr>
        <w:jc w:val="both"/>
      </w:pPr>
      <w:r>
        <w:br/>
      </w:r>
      <w:bookmarkStart w:id="8" w:name="_Toc211507357"/>
      <w:r w:rsidRPr="00F9272E">
        <w:rPr>
          <w:rStyle w:val="Ttulo2Car"/>
          <w:color w:val="auto"/>
        </w:rPr>
        <w:t>INCISO B.</w:t>
      </w:r>
      <w:bookmarkEnd w:id="8"/>
    </w:p>
    <w:p w14:paraId="550F563C" w14:textId="77777777" w:rsidR="00AA6DED" w:rsidRDefault="00AA6DED" w:rsidP="007414DA">
      <w:pPr>
        <w:spacing w:line="240" w:lineRule="auto"/>
        <w:ind w:firstLine="284"/>
      </w:pPr>
      <w:r w:rsidRPr="00AA6DED">
        <w:t>Para caracterizar completamente la geometría de la gota en cada instante temporal, se implementó una metodología robusta que permite reconstruir el perfil completo de una de las mitades de la gota a partir de los datos de contorno experimentales. Esta aproximación se basa en el principio de simetría axial que presentan las gotas en condiciones de equilibrio o cuasi-equilibrio.</w:t>
      </w:r>
    </w:p>
    <w:p w14:paraId="3395BC57" w14:textId="487A73EF" w:rsidR="000B008C" w:rsidRPr="00BF423C" w:rsidRDefault="000B008C" w:rsidP="007414DA">
      <w:pPr>
        <w:spacing w:line="240" w:lineRule="auto"/>
        <w:ind w:firstLine="284"/>
      </w:pPr>
      <w:r w:rsidRPr="00BF423C">
        <w:t>La metodología que se utilizo fue:</w:t>
      </w:r>
    </w:p>
    <w:p w14:paraId="251029D2" w14:textId="0212004F" w:rsidR="000B008C" w:rsidRPr="000B008C" w:rsidRDefault="000B008C" w:rsidP="001A4DDF">
      <w:pPr>
        <w:pStyle w:val="Prrafodelista"/>
        <w:numPr>
          <w:ilvl w:val="0"/>
          <w:numId w:val="8"/>
        </w:numPr>
        <w:spacing w:line="240" w:lineRule="auto"/>
        <w:ind w:firstLine="284"/>
      </w:pPr>
      <w:r w:rsidRPr="000B008C">
        <w:t>Identificación del Ápice y División del Contorno</w:t>
      </w:r>
      <w:r w:rsidR="00BF423C">
        <w:t xml:space="preserve">: </w:t>
      </w:r>
      <w:r w:rsidRPr="000B008C">
        <w:t>El proceso comienza con la determinación precisa del punto más alto de la gota (ápice), que constituye el punto de referencia para la división</w:t>
      </w:r>
      <w:r w:rsidR="00BF423C" w:rsidRPr="00BF423C">
        <w:t>.</w:t>
      </w:r>
    </w:p>
    <w:p w14:paraId="40FC64E9" w14:textId="71DCF1E1" w:rsidR="000B008C" w:rsidRPr="000B008C" w:rsidRDefault="000B008C" w:rsidP="001A4DDF">
      <w:pPr>
        <w:pStyle w:val="Prrafodelista"/>
        <w:numPr>
          <w:ilvl w:val="0"/>
          <w:numId w:val="8"/>
        </w:numPr>
        <w:spacing w:line="240" w:lineRule="auto"/>
        <w:ind w:firstLine="284"/>
      </w:pPr>
      <w:r w:rsidRPr="000B008C">
        <w:t>Selección de la Mitad Óptima</w:t>
      </w:r>
      <w:r w:rsidR="00BF423C">
        <w:t xml:space="preserve">: </w:t>
      </w:r>
      <w:r w:rsidRPr="000B008C">
        <w:t>Se evalúan ambas mitades y se selecciona aquella que presente mayor cantidad de puntos válidos, garantizando así una representación más completa del perfil</w:t>
      </w:r>
      <w:r w:rsidR="00BF423C" w:rsidRPr="00BF423C">
        <w:t>.</w:t>
      </w:r>
    </w:p>
    <w:p w14:paraId="234BD859" w14:textId="77777777" w:rsidR="00BF423C" w:rsidRDefault="000B008C" w:rsidP="001A4DDF">
      <w:pPr>
        <w:pStyle w:val="Prrafodelista"/>
        <w:numPr>
          <w:ilvl w:val="0"/>
          <w:numId w:val="8"/>
        </w:numPr>
        <w:spacing w:line="240" w:lineRule="auto"/>
        <w:ind w:firstLine="284"/>
      </w:pPr>
      <w:r w:rsidRPr="000B008C">
        <w:t>Transformación a Coordenadas Radiales</w:t>
      </w:r>
      <w:r w:rsidR="00BF423C">
        <w:t xml:space="preserve">: </w:t>
      </w:r>
      <w:r w:rsidRPr="000B008C">
        <w:t>Para facilitar el posterior análisis de revolución, se transforman las coordenadas cartesianas a un sistema radial centrado en el ápice</w:t>
      </w:r>
      <w:r w:rsidR="00BF423C" w:rsidRPr="00BF423C">
        <w:t>.</w:t>
      </w:r>
    </w:p>
    <w:p w14:paraId="6F2F9EA9" w14:textId="08D30AA4" w:rsidR="000B008C" w:rsidRPr="00BF423C" w:rsidRDefault="000B008C" w:rsidP="001A4DDF">
      <w:pPr>
        <w:pStyle w:val="Prrafodelista"/>
        <w:numPr>
          <w:ilvl w:val="0"/>
          <w:numId w:val="8"/>
        </w:numPr>
        <w:spacing w:line="240" w:lineRule="auto"/>
        <w:ind w:firstLine="284"/>
      </w:pPr>
      <w:r w:rsidRPr="00BF423C">
        <w:t xml:space="preserve">Esta transformación es crucial ya que convierte el problema bidimensional en una función univariada </w:t>
      </w:r>
      <m:oMath>
        <m:r>
          <w:rPr>
            <w:rFonts w:ascii="Cambria Math" w:hAnsi="Cambria Math"/>
          </w:rPr>
          <m:t>r</m:t>
        </m:r>
        <m:d>
          <m:dPr>
            <m:ctrlPr>
              <w:rPr>
                <w:rFonts w:ascii="Cambria Math" w:hAnsi="Cambria Math"/>
                <w:i/>
              </w:rPr>
            </m:ctrlPr>
          </m:dPr>
          <m:e>
            <m:r>
              <w:rPr>
                <w:rFonts w:ascii="Cambria Math" w:hAnsi="Cambria Math"/>
              </w:rPr>
              <m:t>y</m:t>
            </m:r>
          </m:e>
        </m:d>
      </m:oMath>
      <w:r w:rsidRPr="00BF423C">
        <w:t>, donde el radio varía en función de la altura.</w:t>
      </w:r>
    </w:p>
    <w:p w14:paraId="71396EF0" w14:textId="363D77F4" w:rsidR="006A6276" w:rsidRPr="006A6276" w:rsidRDefault="006A6276" w:rsidP="005564CB">
      <w:pPr>
        <w:pStyle w:val="Ttulo3"/>
        <w:spacing w:line="240" w:lineRule="auto"/>
        <w:jc w:val="both"/>
      </w:pPr>
      <w:bookmarkStart w:id="9" w:name="_Toc211507358"/>
      <w:r w:rsidRPr="006A6276">
        <w:t>IMPLEMENTACIÓN DEL MÉTODO DE SPLINES:</w:t>
      </w:r>
      <w:bookmarkEnd w:id="9"/>
    </w:p>
    <w:p w14:paraId="4361ED3D" w14:textId="5595EB09" w:rsidR="006A6276" w:rsidRPr="006A6276" w:rsidRDefault="006A6276" w:rsidP="002B109B">
      <w:pPr>
        <w:spacing w:line="240" w:lineRule="auto"/>
        <w:ind w:firstLine="284"/>
        <w:jc w:val="both"/>
      </w:pPr>
      <w:r w:rsidRPr="006A6276">
        <w:t xml:space="preserve">El método de </w:t>
      </w:r>
      <w:r>
        <w:t xml:space="preserve">Splines </w:t>
      </w:r>
      <w:r w:rsidRPr="006A6276">
        <w:t>se seleccionó por su capacidad única de preservar la forma física de los datos experimentales:</w:t>
      </w:r>
    </w:p>
    <w:p w14:paraId="1ED72756" w14:textId="77777777" w:rsidR="006A6276" w:rsidRPr="002B109B" w:rsidRDefault="006A6276" w:rsidP="001A4DDF">
      <w:pPr>
        <w:pStyle w:val="Prrafodelista"/>
        <w:numPr>
          <w:ilvl w:val="1"/>
          <w:numId w:val="6"/>
        </w:numPr>
        <w:spacing w:line="240" w:lineRule="auto"/>
        <w:ind w:firstLine="284"/>
        <w:jc w:val="both"/>
      </w:pPr>
      <w:r w:rsidRPr="002B109B">
        <w:lastRenderedPageBreak/>
        <w:t>Interpolación segmentaria: División del dominio en intervalos delimitados por los puntos experimentales, con ajuste de polinomios cúbicos en cada segmento.</w:t>
      </w:r>
    </w:p>
    <w:p w14:paraId="3F0CD07B" w14:textId="77777777" w:rsidR="006A6276" w:rsidRPr="002B109B" w:rsidRDefault="006A6276" w:rsidP="001A4DDF">
      <w:pPr>
        <w:pStyle w:val="Prrafodelista"/>
        <w:numPr>
          <w:ilvl w:val="1"/>
          <w:numId w:val="6"/>
        </w:numPr>
        <w:spacing w:line="240" w:lineRule="auto"/>
        <w:ind w:firstLine="284"/>
        <w:jc w:val="both"/>
      </w:pPr>
      <w:r w:rsidRPr="002B109B">
        <w:t>Preservación de monotonicidad: Implementación de algoritmos que garantizan que los splines no introduzcan oscilaciones no físicas entre puntos de datos, crucial para perfiles de gotas que deben ser monótonos en ciertas regiones.</w:t>
      </w:r>
    </w:p>
    <w:p w14:paraId="69A6C809" w14:textId="77777777" w:rsidR="006A6276" w:rsidRPr="002B109B" w:rsidRDefault="006A6276" w:rsidP="001A4DDF">
      <w:pPr>
        <w:pStyle w:val="Prrafodelista"/>
        <w:numPr>
          <w:ilvl w:val="1"/>
          <w:numId w:val="6"/>
        </w:numPr>
        <w:spacing w:line="240" w:lineRule="auto"/>
        <w:ind w:firstLine="284"/>
        <w:jc w:val="both"/>
      </w:pPr>
      <w:r w:rsidRPr="002B109B">
        <w:t>Continuidad controlada: Garantía de continuidad C¹ (derivadas continuas) en los nodos, balanceando suavidad y fidelidad a los datos originales.</w:t>
      </w:r>
    </w:p>
    <w:p w14:paraId="4512DA52" w14:textId="7A4AA75D" w:rsidR="006A6276" w:rsidRPr="002B109B" w:rsidRDefault="006A6276" w:rsidP="001A4DDF">
      <w:pPr>
        <w:pStyle w:val="Prrafodelista"/>
        <w:numPr>
          <w:ilvl w:val="1"/>
          <w:numId w:val="6"/>
        </w:numPr>
        <w:spacing w:line="240" w:lineRule="auto"/>
        <w:ind w:firstLine="284"/>
        <w:jc w:val="both"/>
      </w:pPr>
      <w:r w:rsidRPr="002B109B">
        <w:t>Manejo de datos dispersos: Capacidad de trabajar eficientemente con densidades variables de puntos a lo largo del contorno, particularmente importante en regiones de alta curvatura donde se requiere mayor resolución.</w:t>
      </w:r>
    </w:p>
    <w:p w14:paraId="5D267C23" w14:textId="693E4BD8" w:rsidR="006A6276" w:rsidRPr="006A6276" w:rsidRDefault="006A6276" w:rsidP="005564CB">
      <w:pPr>
        <w:pStyle w:val="Ttulo3"/>
        <w:spacing w:line="240" w:lineRule="auto"/>
        <w:jc w:val="both"/>
      </w:pPr>
      <w:bookmarkStart w:id="10" w:name="_Toc211507359"/>
      <w:r w:rsidRPr="006A6276">
        <w:t>IMPLEMENTACIÓN DEL MÉTODO DE AJUSTE POLINÓMICO:</w:t>
      </w:r>
      <w:bookmarkEnd w:id="10"/>
    </w:p>
    <w:p w14:paraId="2875399C" w14:textId="77777777" w:rsidR="006A6276" w:rsidRPr="006A6276" w:rsidRDefault="006A6276" w:rsidP="002B109B">
      <w:pPr>
        <w:spacing w:line="240" w:lineRule="auto"/>
        <w:ind w:firstLine="284"/>
        <w:jc w:val="both"/>
      </w:pPr>
      <w:r w:rsidRPr="006A6276">
        <w:t>Como contraparte al enfoque segmentario, se desarrolló un ajuste polinómico global que ofrece ventajas complementarias:</w:t>
      </w:r>
    </w:p>
    <w:p w14:paraId="342FE8EB" w14:textId="77777777" w:rsidR="006A6276" w:rsidRPr="002B109B" w:rsidRDefault="006A6276" w:rsidP="001A4DDF">
      <w:pPr>
        <w:pStyle w:val="Prrafodelista"/>
        <w:numPr>
          <w:ilvl w:val="0"/>
          <w:numId w:val="6"/>
        </w:numPr>
        <w:spacing w:line="240" w:lineRule="auto"/>
        <w:ind w:firstLine="284"/>
        <w:jc w:val="both"/>
      </w:pPr>
      <w:r w:rsidRPr="002B109B">
        <w:t>Normalización numérica: Transformación de las coordenadas y a un sistema normalizado (media cero, desviación estándar unitaria) para mejorar el condicionamiento del problema de mínimos cuadrados.</w:t>
      </w:r>
    </w:p>
    <w:p w14:paraId="2D0751A5" w14:textId="77777777" w:rsidR="006A6276" w:rsidRPr="002B109B" w:rsidRDefault="006A6276" w:rsidP="001A4DDF">
      <w:pPr>
        <w:pStyle w:val="Prrafodelista"/>
        <w:numPr>
          <w:ilvl w:val="0"/>
          <w:numId w:val="6"/>
        </w:numPr>
        <w:spacing w:line="240" w:lineRule="auto"/>
        <w:ind w:firstLine="284"/>
        <w:jc w:val="both"/>
      </w:pPr>
      <w:r w:rsidRPr="002B109B">
        <w:t>Selección de grado óptimo: Experimentación con grados polinómicos 2-4, determinando que el grado 3 proporciona el mejor balance entre flexibilidad y estabilidad numérica.</w:t>
      </w:r>
    </w:p>
    <w:p w14:paraId="0CD3EB5B" w14:textId="77777777" w:rsidR="006A6276" w:rsidRPr="002B109B" w:rsidRDefault="006A6276" w:rsidP="001A4DDF">
      <w:pPr>
        <w:pStyle w:val="Prrafodelista"/>
        <w:numPr>
          <w:ilvl w:val="0"/>
          <w:numId w:val="6"/>
        </w:numPr>
        <w:spacing w:line="240" w:lineRule="auto"/>
        <w:ind w:firstLine="284"/>
        <w:jc w:val="both"/>
      </w:pPr>
      <w:r w:rsidRPr="002B109B">
        <w:t>Validación de residuales: Análisis sistemático de los residuales del ajuste para detectar regiones donde el modelo polinómico no captura adecuadamente la física del problema.</w:t>
      </w:r>
    </w:p>
    <w:p w14:paraId="67969B50" w14:textId="0B124CED" w:rsidR="00CA2095" w:rsidRDefault="006A6276" w:rsidP="001A4DDF">
      <w:pPr>
        <w:pStyle w:val="Prrafodelista"/>
        <w:numPr>
          <w:ilvl w:val="0"/>
          <w:numId w:val="6"/>
        </w:numPr>
        <w:spacing w:line="240" w:lineRule="auto"/>
        <w:ind w:firstLine="284"/>
        <w:jc w:val="both"/>
      </w:pPr>
      <w:r w:rsidRPr="002B109B">
        <w:t>Transformación de coordenadas: Implementación de sistema de coordenadas centrado en el ápice para mejorar la interpretabilidad física de los coeficientes polinómicos.</w:t>
      </w:r>
    </w:p>
    <w:p w14:paraId="66151F67" w14:textId="5D6AD9C1" w:rsidR="00524DAA" w:rsidRPr="00524DAA" w:rsidRDefault="00524DAA" w:rsidP="00906B08">
      <w:pPr>
        <w:pStyle w:val="Ttulo2"/>
        <w:spacing w:after="160"/>
        <w:jc w:val="both"/>
        <w:rPr>
          <w:color w:val="auto"/>
        </w:rPr>
      </w:pPr>
      <w:bookmarkStart w:id="11" w:name="_Toc211507360"/>
      <w:r w:rsidRPr="00524DAA">
        <w:rPr>
          <w:color w:val="auto"/>
        </w:rPr>
        <w:t>INCISO C.</w:t>
      </w:r>
      <w:bookmarkEnd w:id="11"/>
    </w:p>
    <w:p w14:paraId="7FC4D6F8" w14:textId="7EB30812" w:rsidR="00BD7E5D" w:rsidRDefault="00F14C7A" w:rsidP="002454EC">
      <w:pPr>
        <w:spacing w:line="240" w:lineRule="auto"/>
        <w:ind w:firstLine="284"/>
        <w:jc w:val="both"/>
      </w:pPr>
      <w:r w:rsidRPr="00F14C7A">
        <w:t>El volumen de la gota se calculó aplicando el método del disco para figuras de revolución, considerando la gota como un sólido generado por la rotación del perfil radial </w:t>
      </w:r>
      <m:oMath>
        <m:r>
          <w:rPr>
            <w:rFonts w:ascii="Cambria Math" w:hAnsi="Cambria Math"/>
          </w:rPr>
          <m:t>r(y)</m:t>
        </m:r>
      </m:oMath>
      <w:r w:rsidRPr="00F14C7A">
        <w:t> alrededor del eje vertical. La fórmula general del volumen es:</w:t>
      </w:r>
    </w:p>
    <w:p w14:paraId="6274CBC5" w14:textId="71580A20" w:rsidR="00F14C7A" w:rsidRPr="00F14C7A" w:rsidRDefault="00F14C7A" w:rsidP="002454EC">
      <w:pPr>
        <w:spacing w:line="240" w:lineRule="auto"/>
        <w:ind w:firstLine="284"/>
        <w:jc w:val="both"/>
      </w:pPr>
      <m:oMathPara>
        <m:oMath>
          <m:r>
            <w:rPr>
              <w:rFonts w:ascii="Cambria Math" w:hAnsi="Cambria Math"/>
            </w:rPr>
            <m:t>V=π</m:t>
          </m:r>
          <m:nary>
            <m:naryPr>
              <m:limLoc m:val="subSup"/>
              <m:ctrlPr>
                <w:rPr>
                  <w:rFonts w:ascii="Cambria Math" w:hAnsi="Cambria Math"/>
                  <w:i/>
                </w:rPr>
              </m:ctrlPr>
            </m:naryPr>
            <m:sub>
              <m:r>
                <w:rPr>
                  <w:rFonts w:ascii="Cambria Math" w:hAnsi="Cambria Math"/>
                </w:rPr>
                <m:t>y_</m:t>
              </m:r>
              <m:func>
                <m:funcPr>
                  <m:ctrlPr>
                    <w:rPr>
                      <w:rFonts w:ascii="Cambria Math" w:hAnsi="Cambria Math"/>
                      <w:i/>
                    </w:rPr>
                  </m:ctrlPr>
                </m:funcPr>
                <m:fName>
                  <m:r>
                    <m:rPr>
                      <m:sty m:val="p"/>
                    </m:rPr>
                    <w:rPr>
                      <w:rFonts w:ascii="Cambria Math" w:hAnsi="Cambria Math"/>
                    </w:rPr>
                    <m:t>min</m:t>
                  </m:r>
                </m:fName>
                <m:e/>
              </m:func>
            </m:sub>
            <m:sup>
              <m:r>
                <w:rPr>
                  <w:rFonts w:ascii="Cambria Math" w:hAnsi="Cambria Math"/>
                </w:rPr>
                <m:t>y_</m:t>
              </m:r>
              <m:func>
                <m:funcPr>
                  <m:ctrlPr>
                    <w:rPr>
                      <w:rFonts w:ascii="Cambria Math" w:hAnsi="Cambria Math"/>
                      <w:i/>
                    </w:rPr>
                  </m:ctrlPr>
                </m:funcPr>
                <m:fName>
                  <m:r>
                    <m:rPr>
                      <m:sty m:val="p"/>
                    </m:rPr>
                    <w:rPr>
                      <w:rFonts w:ascii="Cambria Math" w:hAnsi="Cambria Math"/>
                    </w:rPr>
                    <m:t>max</m:t>
                  </m:r>
                </m:fName>
                <m:e/>
              </m:func>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y</m:t>
                          </m:r>
                        </m:e>
                      </m:d>
                    </m:e>
                  </m:d>
                </m:e>
                <m:sup>
                  <m:r>
                    <w:rPr>
                      <w:rFonts w:ascii="Cambria Math" w:hAnsi="Cambria Math"/>
                    </w:rPr>
                    <m:t>2</m:t>
                  </m:r>
                </m:sup>
              </m:sSup>
              <m:r>
                <w:rPr>
                  <w:rFonts w:ascii="Cambria Math" w:hAnsi="Cambria Math"/>
                </w:rPr>
                <m:t>dy</m:t>
              </m:r>
            </m:e>
          </m:nary>
        </m:oMath>
      </m:oMathPara>
    </w:p>
    <w:p w14:paraId="3A0974F3" w14:textId="36E6704A" w:rsidR="00BD7E5D" w:rsidRPr="00EB184D" w:rsidRDefault="00BD7E5D" w:rsidP="00906B08">
      <w:pPr>
        <w:pStyle w:val="Ttulo3"/>
        <w:jc w:val="both"/>
      </w:pPr>
      <w:bookmarkStart w:id="12" w:name="_Toc211507361"/>
      <w:r w:rsidRPr="00EB184D">
        <w:t>METODO 1: REGLA DEL TRAPECIO.</w:t>
      </w:r>
      <w:bookmarkEnd w:id="12"/>
    </w:p>
    <w:p w14:paraId="77CF90C5" w14:textId="4746C92A" w:rsidR="005E79F8" w:rsidRPr="0078245B" w:rsidRDefault="00D22C04" w:rsidP="001A4DDF">
      <w:pPr>
        <w:numPr>
          <w:ilvl w:val="0"/>
          <w:numId w:val="3"/>
        </w:numPr>
        <w:tabs>
          <w:tab w:val="clear" w:pos="720"/>
        </w:tabs>
        <w:spacing w:line="240" w:lineRule="auto"/>
        <w:ind w:left="0" w:firstLine="284"/>
        <w:jc w:val="both"/>
        <w:rPr>
          <w:rFonts w:eastAsiaTheme="minorEastAsia"/>
        </w:rPr>
      </w:pPr>
      <w:r w:rsidRPr="005E79F8">
        <w:rPr>
          <w:rFonts w:eastAsiaTheme="minorEastAsia"/>
        </w:rPr>
        <w:t xml:space="preserve">Implementación con </w:t>
      </w:r>
      <w:r w:rsidR="005564CB" w:rsidRPr="005E79F8">
        <w:rPr>
          <w:rFonts w:eastAsiaTheme="minorEastAsia"/>
        </w:rPr>
        <w:t>50</w:t>
      </w:r>
      <w:r w:rsidRPr="005E79F8">
        <w:rPr>
          <w:rFonts w:eastAsiaTheme="minorEastAsia"/>
        </w:rPr>
        <w:t xml:space="preserve"> puntos uniformemente espaciados.</w:t>
      </w:r>
    </w:p>
    <w:p w14:paraId="11DA1773" w14:textId="4715531D" w:rsidR="00D22C04" w:rsidRPr="005E79F8" w:rsidRDefault="00D22C04" w:rsidP="001A4DDF">
      <w:pPr>
        <w:numPr>
          <w:ilvl w:val="0"/>
          <w:numId w:val="3"/>
        </w:numPr>
        <w:tabs>
          <w:tab w:val="clear" w:pos="720"/>
        </w:tabs>
        <w:spacing w:line="240" w:lineRule="auto"/>
        <w:ind w:left="0" w:firstLine="284"/>
        <w:jc w:val="both"/>
        <w:rPr>
          <w:rFonts w:eastAsiaTheme="minorEastAsia"/>
        </w:rPr>
      </w:pPr>
      <w:r w:rsidRPr="005E79F8">
        <w:rPr>
          <w:rFonts w:eastAsiaTheme="minorEastAsia"/>
        </w:rPr>
        <w:t>Fórmula: </w:t>
      </w:r>
      <m:oMath>
        <m:r>
          <w:rPr>
            <w:rFonts w:ascii="Cambria Math" w:eastAsiaTheme="minorEastAsia" w:hAnsi="Cambria Math"/>
          </w:rPr>
          <m:t>V≈π*</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d>
                  </m:e>
                  <m:sup>
                    <m:r>
                      <w:rPr>
                        <w:rFonts w:ascii="Cambria Math" w:eastAsiaTheme="minorEastAsia" w:hAnsi="Cambria Math"/>
                      </w:rPr>
                      <m:t>2</m:t>
                    </m:r>
                  </m:sup>
                </m:sSup>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e>
            </m:d>
          </m:e>
        </m:nary>
      </m:oMath>
      <w:r w:rsidR="0078245B">
        <w:rPr>
          <w:rFonts w:eastAsiaTheme="minorEastAsia"/>
        </w:rPr>
        <w:t xml:space="preserve"> en donde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y_</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 y_</m:t>
                </m:r>
                <m:func>
                  <m:funcPr>
                    <m:ctrlPr>
                      <w:rPr>
                        <w:rFonts w:ascii="Cambria Math" w:eastAsiaTheme="minorEastAsia" w:hAnsi="Cambria Math"/>
                        <w:i/>
                      </w:rPr>
                    </m:ctrlPr>
                  </m:funcPr>
                  <m:fName>
                    <m:r>
                      <m:rPr>
                        <m:sty m:val="p"/>
                      </m:rPr>
                      <w:rPr>
                        <w:rFonts w:ascii="Cambria Math" w:eastAsiaTheme="minorEastAsia" w:hAnsi="Cambria Math"/>
                      </w:rPr>
                      <m:t>min</m:t>
                    </m:r>
                  </m:fName>
                  <m:e/>
                </m:func>
              </m:e>
            </m:func>
          </m:num>
          <m:den>
            <m:r>
              <w:rPr>
                <w:rFonts w:ascii="Cambria Math" w:eastAsiaTheme="minorEastAsia" w:hAnsi="Cambria Math"/>
              </w:rPr>
              <m:t>n-1</m:t>
            </m:r>
          </m:den>
        </m:f>
      </m:oMath>
    </w:p>
    <w:p w14:paraId="76C252CB" w14:textId="6738469E" w:rsidR="00D22C04" w:rsidRPr="005E79F8" w:rsidRDefault="00D22C04" w:rsidP="001A4DDF">
      <w:pPr>
        <w:numPr>
          <w:ilvl w:val="0"/>
          <w:numId w:val="3"/>
        </w:numPr>
        <w:tabs>
          <w:tab w:val="clear" w:pos="720"/>
        </w:tabs>
        <w:spacing w:line="240" w:lineRule="auto"/>
        <w:ind w:left="0" w:firstLine="284"/>
        <w:jc w:val="both"/>
        <w:rPr>
          <w:rFonts w:eastAsiaTheme="minorEastAsia"/>
        </w:rPr>
      </w:pPr>
      <w:r w:rsidRPr="005E79F8">
        <w:rPr>
          <w:rFonts w:eastAsiaTheme="minorEastAsia"/>
        </w:rPr>
        <w:t>Error teórico: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3</m:t>
                </m:r>
              </m:sup>
            </m:sSup>
          </m:num>
          <m:den>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oMath>
    </w:p>
    <w:p w14:paraId="17EF228B" w14:textId="729ABB08" w:rsidR="00D22C04" w:rsidRPr="005E79F8" w:rsidRDefault="00D22C04" w:rsidP="001A4DDF">
      <w:pPr>
        <w:numPr>
          <w:ilvl w:val="0"/>
          <w:numId w:val="3"/>
        </w:numPr>
        <w:tabs>
          <w:tab w:val="clear" w:pos="720"/>
        </w:tabs>
        <w:spacing w:line="240" w:lineRule="auto"/>
        <w:ind w:left="0" w:firstLine="284"/>
        <w:jc w:val="both"/>
        <w:rPr>
          <w:rFonts w:eastAsiaTheme="minorEastAsia"/>
        </w:rPr>
      </w:pPr>
      <w:r w:rsidRPr="005E79F8">
        <w:rPr>
          <w:rFonts w:eastAsiaTheme="minorEastAsia"/>
        </w:rPr>
        <w:t>Ventajas: Robustez y simplicidad computacional</w:t>
      </w:r>
      <w:r w:rsidR="00104EC6" w:rsidRPr="005E79F8">
        <w:rPr>
          <w:rFonts w:eastAsiaTheme="minorEastAsia"/>
        </w:rPr>
        <w:t>, estabilidad numérica garantizada y f</w:t>
      </w:r>
      <w:r w:rsidR="00104EC6" w:rsidRPr="00104EC6">
        <w:rPr>
          <w:rFonts w:eastAsiaTheme="minorEastAsia"/>
        </w:rPr>
        <w:t>unciona bien con funciones de suavidad moderada</w:t>
      </w:r>
      <w:r w:rsidR="00104EC6" w:rsidRPr="005E79F8">
        <w:rPr>
          <w:rFonts w:eastAsiaTheme="minorEastAsia"/>
        </w:rPr>
        <w:t>.</w:t>
      </w:r>
    </w:p>
    <w:p w14:paraId="7AC81CA1" w14:textId="45BADF0D" w:rsidR="00BD7E5D" w:rsidRPr="005E79F8" w:rsidRDefault="00D22C04" w:rsidP="001A4DDF">
      <w:pPr>
        <w:numPr>
          <w:ilvl w:val="0"/>
          <w:numId w:val="3"/>
        </w:numPr>
        <w:tabs>
          <w:tab w:val="clear" w:pos="720"/>
        </w:tabs>
        <w:spacing w:line="240" w:lineRule="auto"/>
        <w:ind w:left="0" w:firstLine="284"/>
        <w:jc w:val="both"/>
        <w:rPr>
          <w:rFonts w:eastAsiaTheme="minorEastAsia"/>
        </w:rPr>
      </w:pPr>
      <w:r w:rsidRPr="005E79F8">
        <w:rPr>
          <w:rFonts w:eastAsiaTheme="minorEastAsia"/>
        </w:rPr>
        <w:t>Limitaciones: Orden de convergencia cuadrático</w:t>
      </w:r>
      <w:r w:rsidR="00361C17" w:rsidRPr="005E79F8">
        <w:rPr>
          <w:rFonts w:eastAsiaTheme="minorEastAsia"/>
        </w:rPr>
        <w:t xml:space="preserve"> y además, menor precisión para igual número de puntos evaluados.</w:t>
      </w:r>
    </w:p>
    <w:p w14:paraId="01AF79BE" w14:textId="435E9070" w:rsidR="00BD7E5D" w:rsidRPr="00EB184D" w:rsidRDefault="00BD7E5D" w:rsidP="00906B08">
      <w:pPr>
        <w:pStyle w:val="Ttulo3"/>
        <w:jc w:val="both"/>
      </w:pPr>
      <w:bookmarkStart w:id="13" w:name="_Toc211507362"/>
      <w:r w:rsidRPr="00EB184D">
        <w:t>METODO 2: RELGA DE SIMPSON.</w:t>
      </w:r>
      <w:bookmarkEnd w:id="13"/>
    </w:p>
    <w:p w14:paraId="62FCA3EB" w14:textId="7CA8DE45" w:rsidR="005E79F8" w:rsidRPr="0078245B" w:rsidRDefault="00F535BC" w:rsidP="001A4DDF">
      <w:pPr>
        <w:numPr>
          <w:ilvl w:val="0"/>
          <w:numId w:val="2"/>
        </w:numPr>
        <w:tabs>
          <w:tab w:val="clear" w:pos="720"/>
        </w:tabs>
        <w:spacing w:line="240" w:lineRule="auto"/>
        <w:ind w:left="0" w:firstLine="284"/>
        <w:jc w:val="both"/>
        <w:rPr>
          <w:rFonts w:eastAsiaTheme="minorEastAsia"/>
        </w:rPr>
      </w:pPr>
      <w:r w:rsidRPr="005E79F8">
        <w:rPr>
          <w:rFonts w:eastAsiaTheme="minorEastAsia"/>
        </w:rPr>
        <w:lastRenderedPageBreak/>
        <w:t xml:space="preserve">Implementación con </w:t>
      </w:r>
      <w:r w:rsidR="005564CB" w:rsidRPr="005E79F8">
        <w:rPr>
          <w:rFonts w:eastAsiaTheme="minorEastAsia"/>
        </w:rPr>
        <w:t xml:space="preserve">50 </w:t>
      </w:r>
      <w:r w:rsidRPr="005E79F8">
        <w:rPr>
          <w:rFonts w:eastAsiaTheme="minorEastAsia"/>
        </w:rPr>
        <w:t>puntos (número par de intervalos).</w:t>
      </w:r>
    </w:p>
    <w:p w14:paraId="40A18CA2" w14:textId="65114D1D" w:rsidR="00F535BC" w:rsidRPr="005E79F8" w:rsidRDefault="00F535BC" w:rsidP="001A4DDF">
      <w:pPr>
        <w:numPr>
          <w:ilvl w:val="0"/>
          <w:numId w:val="2"/>
        </w:numPr>
        <w:tabs>
          <w:tab w:val="clear" w:pos="720"/>
        </w:tabs>
        <w:spacing w:line="240" w:lineRule="auto"/>
        <w:ind w:left="0" w:firstLine="284"/>
        <w:jc w:val="both"/>
        <w:rPr>
          <w:rFonts w:eastAsiaTheme="minorEastAsia"/>
        </w:rPr>
      </w:pPr>
      <w:r w:rsidRPr="005E79F8">
        <w:rPr>
          <w:rFonts w:eastAsiaTheme="minorEastAsia"/>
        </w:rPr>
        <w:t>Fórmula: </w:t>
      </w:r>
      <m:oMath>
        <m:r>
          <w:rPr>
            <w:rFonts w:ascii="Cambria Math" w:eastAsiaTheme="minorEastAsia" w:hAnsi="Cambria Math"/>
          </w:rPr>
          <m:t>V≈π*</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+4</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impar</m:t>
                            </m:r>
                          </m:sub>
                        </m:sSub>
                      </m:e>
                    </m:d>
                  </m:e>
                  <m:sup>
                    <m:r>
                      <w:rPr>
                        <w:rFonts w:ascii="Cambria Math" w:eastAsiaTheme="minorEastAsia" w:hAnsi="Cambria Math"/>
                      </w:rPr>
                      <m:t>2</m:t>
                    </m:r>
                  </m:sup>
                </m:sSup>
                <m:r>
                  <w:rPr>
                    <w:rFonts w:ascii="Cambria Math" w:eastAsiaTheme="minorEastAsia" w:hAnsi="Cambria Math"/>
                  </w:rPr>
                  <m:t>+2</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par</m:t>
                                </m:r>
                              </m:sub>
                            </m:sSub>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e>
                      <m:sup>
                        <m:r>
                          <w:rPr>
                            <w:rFonts w:ascii="Cambria Math" w:eastAsiaTheme="minorEastAsia" w:hAnsi="Cambria Math"/>
                          </w:rPr>
                          <m:t>2</m:t>
                        </m:r>
                      </m:sup>
                    </m:sSup>
                  </m:e>
                </m:nary>
              </m:e>
            </m:nary>
          </m:e>
        </m:d>
      </m:oMath>
    </w:p>
    <w:p w14:paraId="109D09F5" w14:textId="7A44F2E5" w:rsidR="00F535BC" w:rsidRPr="005E79F8" w:rsidRDefault="00F535BC" w:rsidP="001A4DDF">
      <w:pPr>
        <w:numPr>
          <w:ilvl w:val="0"/>
          <w:numId w:val="2"/>
        </w:numPr>
        <w:tabs>
          <w:tab w:val="clear" w:pos="720"/>
        </w:tabs>
        <w:spacing w:line="240" w:lineRule="auto"/>
        <w:ind w:left="0" w:firstLine="284"/>
        <w:jc w:val="both"/>
        <w:rPr>
          <w:rFonts w:eastAsiaTheme="minorEastAsia"/>
        </w:rPr>
      </w:pPr>
      <w:r w:rsidRPr="005E79F8">
        <w:rPr>
          <w:rFonts w:eastAsiaTheme="minorEastAsia"/>
        </w:rPr>
        <w:t>Error teórico: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5</m:t>
                </m:r>
              </m:sup>
            </m:sSup>
          </m:num>
          <m:den>
            <m:r>
              <w:rPr>
                <w:rFonts w:ascii="Cambria Math" w:eastAsiaTheme="minorEastAsia" w:hAnsi="Cambria Math"/>
              </w:rPr>
              <m:t>1</m:t>
            </m:r>
            <m:r>
              <w:rPr>
                <w:rFonts w:ascii="Cambria Math" w:eastAsiaTheme="minorEastAsia" w:hAnsi="Cambria Math"/>
              </w:rPr>
              <m:t>80</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ξ</m:t>
            </m:r>
          </m:e>
        </m:d>
      </m:oMath>
    </w:p>
    <w:p w14:paraId="7393AD14" w14:textId="14CCAA2A" w:rsidR="00F535BC" w:rsidRPr="005E79F8" w:rsidRDefault="00F535BC" w:rsidP="001A4DDF">
      <w:pPr>
        <w:numPr>
          <w:ilvl w:val="0"/>
          <w:numId w:val="2"/>
        </w:numPr>
        <w:tabs>
          <w:tab w:val="clear" w:pos="720"/>
        </w:tabs>
        <w:spacing w:line="240" w:lineRule="auto"/>
        <w:ind w:left="0" w:firstLine="284"/>
        <w:jc w:val="both"/>
        <w:rPr>
          <w:rFonts w:eastAsiaTheme="minorEastAsia"/>
        </w:rPr>
      </w:pPr>
      <w:r w:rsidRPr="005E79F8">
        <w:rPr>
          <w:rFonts w:eastAsiaTheme="minorEastAsia"/>
        </w:rPr>
        <w:t>Ventajas: Mayor precisión para funciones suaves</w:t>
      </w:r>
      <w:r w:rsidR="00104EC6" w:rsidRPr="005E79F8">
        <w:rPr>
          <w:rFonts w:eastAsiaTheme="minorEastAsia"/>
        </w:rPr>
        <w:t xml:space="preserve">, orden de convergencia </w:t>
      </w:r>
      <w:r w:rsidR="0078245B" w:rsidRPr="005E79F8">
        <w:rPr>
          <w:rFonts w:eastAsiaTheme="minorEastAsia"/>
        </w:rPr>
        <w:t>cuartico</w:t>
      </w:r>
      <w:r w:rsidR="00104EC6" w:rsidRPr="005E79F8">
        <w:rPr>
          <w:rFonts w:eastAsiaTheme="minorEastAsia"/>
        </w:rPr>
        <w:t xml:space="preserve"> y una e</w:t>
      </w:r>
      <w:r w:rsidR="00104EC6" w:rsidRPr="00104EC6">
        <w:rPr>
          <w:rFonts w:eastAsiaTheme="minorEastAsia"/>
        </w:rPr>
        <w:t>ficiencia computacional superior</w:t>
      </w:r>
      <w:r w:rsidR="00104EC6" w:rsidRPr="005E79F8">
        <w:rPr>
          <w:rFonts w:eastAsiaTheme="minorEastAsia"/>
        </w:rPr>
        <w:t>.</w:t>
      </w:r>
    </w:p>
    <w:p w14:paraId="64EDAA25" w14:textId="09C9B046" w:rsidR="00EB184D" w:rsidRPr="005E79F8" w:rsidRDefault="00F535BC" w:rsidP="001A4DDF">
      <w:pPr>
        <w:numPr>
          <w:ilvl w:val="0"/>
          <w:numId w:val="2"/>
        </w:numPr>
        <w:tabs>
          <w:tab w:val="clear" w:pos="720"/>
        </w:tabs>
        <w:spacing w:line="240" w:lineRule="auto"/>
        <w:ind w:left="0" w:firstLine="284"/>
        <w:jc w:val="both"/>
        <w:rPr>
          <w:rFonts w:eastAsiaTheme="minorEastAsia"/>
        </w:rPr>
      </w:pPr>
      <w:r w:rsidRPr="005E79F8">
        <w:rPr>
          <w:rFonts w:eastAsiaTheme="minorEastAsia"/>
        </w:rPr>
        <w:t>Limitaciones: Sensibilidad a discontinuidades</w:t>
      </w:r>
      <w:r w:rsidR="0078245B">
        <w:rPr>
          <w:rFonts w:eastAsiaTheme="minorEastAsia"/>
        </w:rPr>
        <w:t xml:space="preserve"> y r</w:t>
      </w:r>
      <w:r w:rsidR="0078245B" w:rsidRPr="0078245B">
        <w:rPr>
          <w:rFonts w:eastAsiaTheme="minorEastAsia"/>
        </w:rPr>
        <w:t>equiere número par de intervalos</w:t>
      </w:r>
      <w:r w:rsidR="0078245B">
        <w:rPr>
          <w:rFonts w:eastAsiaTheme="minorEastAsia"/>
        </w:rPr>
        <w:t>.</w:t>
      </w:r>
    </w:p>
    <w:p w14:paraId="38FD158D" w14:textId="753B4813" w:rsidR="00BD7E5D" w:rsidRPr="00EB184D" w:rsidRDefault="00BD7E5D" w:rsidP="00906B08">
      <w:pPr>
        <w:pStyle w:val="Ttulo3"/>
        <w:jc w:val="both"/>
      </w:pPr>
      <w:bookmarkStart w:id="14" w:name="_Toc211507363"/>
      <w:r w:rsidRPr="00EB184D">
        <w:t>SELECCIÓN DEL PASO ESPACIAL.</w:t>
      </w:r>
      <w:bookmarkEnd w:id="14"/>
    </w:p>
    <w:p w14:paraId="4BEBE698" w14:textId="65A268AC" w:rsidR="00FA03D4" w:rsidRPr="00FA03D4" w:rsidRDefault="00FA03D4" w:rsidP="002454EC">
      <w:pPr>
        <w:spacing w:line="240" w:lineRule="auto"/>
        <w:ind w:firstLine="284"/>
        <w:jc w:val="both"/>
        <w:rPr>
          <w:rFonts w:eastAsiaTheme="minorEastAsia"/>
        </w:rPr>
      </w:pPr>
      <w:r w:rsidRPr="00FA03D4">
        <w:rPr>
          <w:rFonts w:eastAsiaTheme="minorEastAsia"/>
        </w:rPr>
        <w:t xml:space="preserve">Se seleccionó </w:t>
      </w:r>
      <m:oMath>
        <m:r>
          <w:rPr>
            <w:rFonts w:ascii="Cambria Math" w:eastAsiaTheme="minorEastAsia" w:hAnsi="Cambria Math"/>
          </w:rPr>
          <m:t>n</m:t>
        </m:r>
        <m:r>
          <w:rPr>
            <w:rFonts w:ascii="Cambria Math" w:eastAsiaTheme="minorEastAsia" w:hAnsi="Cambria Math"/>
          </w:rPr>
          <m:t>_</m:t>
        </m:r>
        <m:r>
          <w:rPr>
            <w:rFonts w:ascii="Cambria Math" w:eastAsiaTheme="minorEastAsia" w:hAnsi="Cambria Math"/>
          </w:rPr>
          <m:t>puntos=50</m:t>
        </m:r>
      </m:oMath>
      <w:r w:rsidRPr="005E79F8">
        <w:rPr>
          <w:rFonts w:eastAsiaTheme="minorEastAsia"/>
        </w:rPr>
        <w:t xml:space="preserve"> </w:t>
      </w:r>
      <w:r w:rsidRPr="00FA03D4">
        <w:rPr>
          <w:rFonts w:eastAsiaTheme="minorEastAsia"/>
        </w:rPr>
        <w:t>puntos como el valor óptimo para la integración numérica, ya que representa el mejor equilibrio entre precisión y eficiencia computacional.</w:t>
      </w:r>
    </w:p>
    <w:p w14:paraId="33FA26F7" w14:textId="62E46B47" w:rsidR="00FA03D4" w:rsidRPr="00FA03D4" w:rsidRDefault="00FA03D4" w:rsidP="001F52AB">
      <w:pPr>
        <w:numPr>
          <w:ilvl w:val="0"/>
          <w:numId w:val="7"/>
        </w:numPr>
        <w:tabs>
          <w:tab w:val="clear" w:pos="720"/>
        </w:tabs>
        <w:spacing w:line="240" w:lineRule="auto"/>
        <w:ind w:left="142" w:firstLine="284"/>
        <w:jc w:val="both"/>
        <w:rPr>
          <w:rFonts w:eastAsiaTheme="minorEastAsia"/>
        </w:rPr>
      </w:pPr>
      <w:r w:rsidRPr="00FA03D4">
        <w:rPr>
          <w:rFonts w:eastAsiaTheme="minorEastAsia"/>
        </w:rPr>
        <w:t xml:space="preserve">Precisión vs. Error: Con </w:t>
      </w:r>
      <m:oMath>
        <m:r>
          <w:rPr>
            <w:rFonts w:ascii="Cambria Math" w:eastAsiaTheme="minorEastAsia" w:hAnsi="Cambria Math"/>
          </w:rPr>
          <m:t>n</m:t>
        </m:r>
        <m:r>
          <w:rPr>
            <w:rFonts w:ascii="Cambria Math" w:eastAsiaTheme="minorEastAsia" w:hAnsi="Cambria Math"/>
          </w:rPr>
          <m:t>_</m:t>
        </m:r>
        <m:r>
          <w:rPr>
            <w:rFonts w:ascii="Cambria Math" w:eastAsiaTheme="minorEastAsia" w:hAnsi="Cambria Math"/>
          </w:rPr>
          <m:t>puntos</m:t>
        </m:r>
        <m:r>
          <w:rPr>
            <w:rFonts w:ascii="Cambria Math" w:eastAsiaTheme="minorEastAsia" w:hAnsi="Cambria Math"/>
          </w:rPr>
          <m:t xml:space="preserve">=20  </m:t>
        </m:r>
      </m:oMath>
      <w:r w:rsidRPr="00FA03D4">
        <w:rPr>
          <w:rFonts w:eastAsiaTheme="minorEastAsia"/>
        </w:rPr>
        <w:t>el error era alto</w:t>
      </w:r>
      <w:r w:rsidR="00410393" w:rsidRPr="005E79F8">
        <w:rPr>
          <w:rFonts w:eastAsiaTheme="minorEastAsia"/>
        </w:rPr>
        <w:t xml:space="preserve"> ≈2.5%</w:t>
      </w:r>
      <w:r w:rsidRPr="00FA03D4">
        <w:rPr>
          <w:rFonts w:eastAsiaTheme="minorEastAsia"/>
        </w:rPr>
        <w:t xml:space="preserve">. Al pasar a </w:t>
      </w:r>
      <m:oMath>
        <m:r>
          <w:rPr>
            <w:rFonts w:ascii="Cambria Math" w:eastAsiaTheme="minorEastAsia" w:hAnsi="Cambria Math"/>
          </w:rPr>
          <m:t>n</m:t>
        </m:r>
        <m:r>
          <w:rPr>
            <w:rFonts w:ascii="Cambria Math" w:eastAsiaTheme="minorEastAsia" w:hAnsi="Cambria Math"/>
          </w:rPr>
          <m:t>_</m:t>
        </m:r>
        <m:r>
          <w:rPr>
            <w:rFonts w:ascii="Cambria Math" w:eastAsiaTheme="minorEastAsia" w:hAnsi="Cambria Math"/>
          </w:rPr>
          <m:t>puntos</m:t>
        </m:r>
        <m:r>
          <w:rPr>
            <w:rFonts w:ascii="Cambria Math" w:eastAsiaTheme="minorEastAsia" w:hAnsi="Cambria Math"/>
          </w:rPr>
          <m:t>=50</m:t>
        </m:r>
      </m:oMath>
      <w:r w:rsidR="00410393" w:rsidRPr="005E79F8">
        <w:rPr>
          <w:rFonts w:eastAsiaTheme="minorEastAsia"/>
        </w:rPr>
        <w:t xml:space="preserve"> </w:t>
      </w:r>
      <w:r w:rsidRPr="00FA03D4">
        <w:rPr>
          <w:rFonts w:eastAsiaTheme="minorEastAsia"/>
        </w:rPr>
        <w:t xml:space="preserve">, el error se reduce drásticamente a menos del </w:t>
      </w:r>
      <w:r w:rsidR="00410393" w:rsidRPr="005E79F8">
        <w:rPr>
          <w:rFonts w:eastAsiaTheme="minorEastAsia"/>
        </w:rPr>
        <w:t>≈</w:t>
      </w:r>
      <w:r w:rsidR="00FA6E90" w:rsidRPr="005E79F8">
        <w:rPr>
          <w:rFonts w:eastAsiaTheme="minorEastAsia"/>
        </w:rPr>
        <w:t>0.5</w:t>
      </w:r>
      <w:r w:rsidR="00410393" w:rsidRPr="005E79F8">
        <w:rPr>
          <w:rFonts w:eastAsiaTheme="minorEastAsia"/>
        </w:rPr>
        <w:t>%</w:t>
      </w:r>
      <w:r w:rsidR="00410393" w:rsidRPr="00FA03D4">
        <w:rPr>
          <w:rFonts w:eastAsiaTheme="minorEastAsia"/>
        </w:rPr>
        <w:t>.</w:t>
      </w:r>
    </w:p>
    <w:p w14:paraId="1EB5B217" w14:textId="112FEF60" w:rsidR="00FA03D4" w:rsidRPr="00FA03D4" w:rsidRDefault="00FA03D4" w:rsidP="001F52AB">
      <w:pPr>
        <w:numPr>
          <w:ilvl w:val="0"/>
          <w:numId w:val="7"/>
        </w:numPr>
        <w:tabs>
          <w:tab w:val="clear" w:pos="720"/>
        </w:tabs>
        <w:spacing w:line="240" w:lineRule="auto"/>
        <w:ind w:left="142" w:firstLine="284"/>
        <w:jc w:val="both"/>
        <w:rPr>
          <w:rFonts w:eastAsiaTheme="minorEastAsia"/>
        </w:rPr>
      </w:pPr>
      <w:r w:rsidRPr="00FA03D4">
        <w:rPr>
          <w:rFonts w:eastAsiaTheme="minorEastAsia"/>
        </w:rPr>
        <w:t xml:space="preserve">Eficiencia: Incrementar a </w:t>
      </w:r>
      <m:oMath>
        <m:r>
          <w:rPr>
            <w:rFonts w:ascii="Cambria Math" w:eastAsiaTheme="minorEastAsia" w:hAnsi="Cambria Math"/>
          </w:rPr>
          <m:t>n</m:t>
        </m:r>
        <m:r>
          <w:rPr>
            <w:rFonts w:ascii="Cambria Math" w:eastAsiaTheme="minorEastAsia" w:hAnsi="Cambria Math"/>
          </w:rPr>
          <m:t>_</m:t>
        </m:r>
        <m:r>
          <w:rPr>
            <w:rFonts w:ascii="Cambria Math" w:eastAsiaTheme="minorEastAsia" w:hAnsi="Cambria Math"/>
          </w:rPr>
          <m:t>puntos</m:t>
        </m:r>
        <m:r>
          <w:rPr>
            <w:rFonts w:ascii="Cambria Math" w:eastAsiaTheme="minorEastAsia" w:hAnsi="Cambria Math"/>
          </w:rPr>
          <m:t>=100</m:t>
        </m:r>
      </m:oMath>
      <w:r w:rsidR="00FA6E90" w:rsidRPr="005E79F8">
        <w:rPr>
          <w:rFonts w:eastAsiaTheme="minorEastAsia"/>
        </w:rPr>
        <w:t xml:space="preserve"> </w:t>
      </w:r>
      <w:r w:rsidRPr="00FA03D4">
        <w:rPr>
          <w:rFonts w:eastAsiaTheme="minorEastAsia"/>
        </w:rPr>
        <w:t xml:space="preserve">solo mejoraba la precisión marginalmente </w:t>
      </w:r>
      <w:r w:rsidR="005E79F8" w:rsidRPr="005E79F8">
        <w:rPr>
          <w:rFonts w:eastAsiaTheme="minorEastAsia"/>
        </w:rPr>
        <w:t>0.1</w:t>
      </w:r>
      <w:r w:rsidR="00FA6E90" w:rsidRPr="005E79F8">
        <w:rPr>
          <w:rFonts w:eastAsiaTheme="minorEastAsia"/>
        </w:rPr>
        <w:t>%</w:t>
      </w:r>
      <w:r w:rsidR="005E79F8" w:rsidRPr="005E79F8">
        <w:rPr>
          <w:rFonts w:eastAsiaTheme="minorEastAsia"/>
        </w:rPr>
        <w:t xml:space="preserve"> más</w:t>
      </w:r>
      <w:r w:rsidRPr="00FA03D4">
        <w:rPr>
          <w:rFonts w:eastAsiaTheme="minorEastAsia"/>
        </w:rPr>
        <w:t>, pero aumentaba significativamente el tiempo de cálculo, por lo que no es eficiente.</w:t>
      </w:r>
    </w:p>
    <w:p w14:paraId="5FC5F73C" w14:textId="00FD9C6A" w:rsidR="00534A83" w:rsidRDefault="00FA03D4" w:rsidP="001F52AB">
      <w:pPr>
        <w:numPr>
          <w:ilvl w:val="0"/>
          <w:numId w:val="7"/>
        </w:numPr>
        <w:tabs>
          <w:tab w:val="clear" w:pos="720"/>
        </w:tabs>
        <w:spacing w:line="240" w:lineRule="auto"/>
        <w:ind w:left="142" w:firstLine="284"/>
        <w:jc w:val="both"/>
      </w:pPr>
      <w:r w:rsidRPr="00FA03D4">
        <w:rPr>
          <w:rFonts w:eastAsiaTheme="minorEastAsia"/>
        </w:rPr>
        <w:t xml:space="preserve">Consistencia: </w:t>
      </w:r>
      <m:oMath>
        <m:r>
          <w:rPr>
            <w:rFonts w:ascii="Cambria Math" w:eastAsiaTheme="minorEastAsia" w:hAnsi="Cambria Math"/>
          </w:rPr>
          <m:t>n</m:t>
        </m:r>
        <m:r>
          <w:rPr>
            <w:rFonts w:ascii="Cambria Math" w:eastAsiaTheme="minorEastAsia" w:hAnsi="Cambria Math"/>
          </w:rPr>
          <m:t>_</m:t>
        </m:r>
        <m:r>
          <w:rPr>
            <w:rFonts w:ascii="Cambria Math" w:eastAsiaTheme="minorEastAsia" w:hAnsi="Cambria Math"/>
          </w:rPr>
          <m:t>puntos</m:t>
        </m:r>
        <m:r>
          <w:rPr>
            <w:rFonts w:ascii="Cambria Math" w:eastAsiaTheme="minorEastAsia" w:hAnsi="Cambria Math"/>
          </w:rPr>
          <m:t>=50</m:t>
        </m:r>
      </m:oMath>
      <w:r w:rsidRPr="00FA03D4">
        <w:rPr>
          <w:rFonts w:eastAsiaTheme="minorEastAsia"/>
        </w:rPr>
        <w:t xml:space="preserve"> captura bien la forma de la gota y es coherente con la cantidad de datos experimentales. Los resultados son robustos, ya que la diferencia entre métodos (Trapecio vs. Simpson) es menor al </w:t>
      </w:r>
      <w:r w:rsidR="005E79F8" w:rsidRPr="005E79F8">
        <w:rPr>
          <w:rFonts w:eastAsiaTheme="minorEastAsia"/>
        </w:rPr>
        <w:t>2%</w:t>
      </w:r>
      <w:r w:rsidR="005E79F8" w:rsidRPr="00FA03D4">
        <w:rPr>
          <w:rFonts w:eastAsiaTheme="minorEastAsia"/>
        </w:rPr>
        <w:t xml:space="preserve">. </w:t>
      </w:r>
      <w:r w:rsidRPr="00FA03D4">
        <w:rPr>
          <w:rFonts w:eastAsiaTheme="minorEastAsia"/>
        </w:rPr>
        <w:t xml:space="preserve"> y la evolución temporal del volumen es físicamente consistente.</w:t>
      </w:r>
    </w:p>
    <w:p w14:paraId="2416C302" w14:textId="4E19629F" w:rsidR="00524DAA" w:rsidRDefault="00524DAA" w:rsidP="00906B08">
      <w:pPr>
        <w:pStyle w:val="Ttulo2"/>
        <w:spacing w:after="160"/>
        <w:jc w:val="both"/>
        <w:rPr>
          <w:color w:val="auto"/>
        </w:rPr>
      </w:pPr>
      <w:bookmarkStart w:id="15" w:name="_Toc211507364"/>
      <w:r w:rsidRPr="00524DAA">
        <w:rPr>
          <w:color w:val="auto"/>
        </w:rPr>
        <w:t>INCISO D.</w:t>
      </w:r>
      <w:bookmarkEnd w:id="15"/>
    </w:p>
    <w:p w14:paraId="3004566F" w14:textId="6EB3A4AD" w:rsidR="004616C4" w:rsidRPr="004616C4" w:rsidRDefault="004616C4" w:rsidP="004616C4">
      <w:pPr>
        <w:pStyle w:val="Ttulo3"/>
      </w:pPr>
      <w:bookmarkStart w:id="16" w:name="_Toc211507365"/>
      <w:r w:rsidRPr="004616C4">
        <w:t>REGLA DEL TRAPECIO.</w:t>
      </w:r>
      <w:bookmarkEnd w:id="16"/>
    </w:p>
    <w:p w14:paraId="789EE85B" w14:textId="77777777" w:rsidR="007414DA" w:rsidRDefault="004616C4" w:rsidP="007414DA">
      <w:pPr>
        <w:spacing w:line="240" w:lineRule="auto"/>
        <w:ind w:firstLine="284"/>
        <w:jc w:val="both"/>
      </w:pPr>
      <w:r w:rsidRPr="004616C4">
        <w:t xml:space="preserve">La Regla del Trapecio se caracteriza por ser más robusta en el contexto de la integración numérica. Es especialmente adecuada para funciones con derivadas discontinuas o ruidosas (común en datos experimentales) debido a su menor sensibilidad a errores en dichas derivadas. </w:t>
      </w:r>
    </w:p>
    <w:p w14:paraId="3174BAEA" w14:textId="15A6CE53" w:rsidR="004616C4" w:rsidRPr="004616C4" w:rsidRDefault="004616C4" w:rsidP="007414DA">
      <w:pPr>
        <w:spacing w:line="240" w:lineRule="auto"/>
        <w:ind w:firstLine="284"/>
        <w:jc w:val="both"/>
      </w:pPr>
      <w:r w:rsidRPr="004616C4">
        <w:t>Su limitación principal es su orden de convergencia</w:t>
      </w:r>
      <w:r w:rsidR="007414DA">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oMath>
      <w:r w:rsidRPr="004616C4">
        <w:t>, lo que implica una menor precisión en comparación con Simpson para un mismo número de puntos, especialmente cuando se trabaja con funciones suaves.</w:t>
      </w:r>
    </w:p>
    <w:p w14:paraId="66336DA2" w14:textId="03F1D632" w:rsidR="004616C4" w:rsidRPr="004616C4" w:rsidRDefault="004616C4" w:rsidP="004616C4">
      <w:pPr>
        <w:pStyle w:val="Ttulo3"/>
      </w:pPr>
      <w:bookmarkStart w:id="17" w:name="_Toc211507366"/>
      <w:r w:rsidRPr="004616C4">
        <w:t>REGLA DE SIMPSON.</w:t>
      </w:r>
      <w:bookmarkEnd w:id="17"/>
    </w:p>
    <w:p w14:paraId="05334467" w14:textId="77777777" w:rsidR="007414DA" w:rsidRDefault="004616C4" w:rsidP="007414DA">
      <w:pPr>
        <w:spacing w:line="240" w:lineRule="auto"/>
        <w:ind w:firstLine="284"/>
        <w:jc w:val="both"/>
      </w:pPr>
      <w:r w:rsidRPr="004616C4">
        <w:t xml:space="preserve">La Regla de Simpson ofrece una mayor precisión para la integración de funciones suaves, ya que aprovecha la continuidad de sus derivadas para obtener una aproximación superior. </w:t>
      </w:r>
    </w:p>
    <w:p w14:paraId="19804D2F" w14:textId="4BBD7B39" w:rsidR="00524DAA" w:rsidRPr="00524DAA" w:rsidRDefault="004616C4" w:rsidP="007414DA">
      <w:pPr>
        <w:spacing w:line="240" w:lineRule="auto"/>
        <w:ind w:firstLine="284"/>
        <w:jc w:val="both"/>
      </w:pPr>
      <w:r w:rsidRPr="004616C4">
        <w:t>Su principal ventaja es un orden de convergencia</w:t>
      </w:r>
      <w:r w:rsidR="007414DA">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e>
        </m:d>
      </m:oMath>
      <w:r w:rsidRPr="004616C4">
        <w:t>, lo que la hace mucho más eficiente en términos de convergencia. Sin embargo, su limitación clave es la sensibilidad a discontinuidades y ruido en las derivadas; si la función no es lo suficientemente suave, la precisión superior puede degradarse rápidamente.</w:t>
      </w:r>
    </w:p>
    <w:p w14:paraId="2916F9E4" w14:textId="41BBD43D" w:rsidR="00524DAA" w:rsidRPr="00E95589" w:rsidRDefault="00524DAA" w:rsidP="00906B08">
      <w:pPr>
        <w:pStyle w:val="Ttulo2"/>
        <w:spacing w:after="160"/>
        <w:jc w:val="both"/>
        <w:rPr>
          <w:color w:val="auto"/>
        </w:rPr>
      </w:pPr>
      <w:bookmarkStart w:id="18" w:name="_Toc211507367"/>
      <w:r w:rsidRPr="00524DAA">
        <w:rPr>
          <w:color w:val="auto"/>
        </w:rPr>
        <w:t>INCISO E.</w:t>
      </w:r>
      <w:bookmarkEnd w:id="18"/>
    </w:p>
    <w:p w14:paraId="558E6290" w14:textId="682DED2F" w:rsidR="006124D2" w:rsidRPr="006124D2" w:rsidRDefault="006124D2" w:rsidP="00B41BE7">
      <w:pPr>
        <w:spacing w:line="240" w:lineRule="auto"/>
        <w:ind w:firstLine="284"/>
        <w:jc w:val="both"/>
      </w:pPr>
      <w:r w:rsidRPr="006124D2">
        <w:t>El análisis de los resultados evalúa la robustez y precisión de las combinaciones metodológicas empleadas (</w:t>
      </w:r>
      <w:r w:rsidRPr="006124D2">
        <w:t xml:space="preserve">Ajuste con integración) </w:t>
      </w:r>
      <w:r w:rsidRPr="006124D2">
        <w:t xml:space="preserve">utilizando </w:t>
      </w:r>
      <m:oMath>
        <m:r>
          <w:rPr>
            <w:rFonts w:ascii="Cambria Math" w:eastAsiaTheme="minorEastAsia" w:hAnsi="Cambria Math"/>
          </w:rPr>
          <m:t>n</m:t>
        </m:r>
        <m:r>
          <w:rPr>
            <w:rFonts w:ascii="Cambria Math" w:eastAsiaTheme="minorEastAsia" w:hAnsi="Cambria Math"/>
          </w:rPr>
          <m:t>_</m:t>
        </m:r>
        <m:r>
          <w:rPr>
            <w:rFonts w:ascii="Cambria Math" w:eastAsiaTheme="minorEastAsia" w:hAnsi="Cambria Math"/>
          </w:rPr>
          <m:t>puntos=50</m:t>
        </m:r>
      </m:oMath>
      <w:r w:rsidRPr="006124D2">
        <w:t>. Los resultados confirman que la elección del método de ajuste (Spline vs. Polinomial) es la principal fuente de variación en el cálculo.</w:t>
      </w:r>
    </w:p>
    <w:p w14:paraId="04829472" w14:textId="0249E2EE" w:rsidR="00BC6BF0" w:rsidRPr="00BC6BF0" w:rsidRDefault="00BC6BF0" w:rsidP="00BC6BF0">
      <w:pPr>
        <w:pStyle w:val="Ttulo3"/>
      </w:pPr>
      <w:bookmarkStart w:id="19" w:name="_Toc211507368"/>
      <w:r w:rsidRPr="00BC6BF0">
        <w:lastRenderedPageBreak/>
        <w:t>COMPARACIÓN ENTRE MÉTODOS DE INTEGRACIÓN (TRAPECIO VS. SIMPSON).</w:t>
      </w:r>
      <w:bookmarkEnd w:id="19"/>
    </w:p>
    <w:p w14:paraId="20858549" w14:textId="77777777" w:rsidR="00BC6BF0" w:rsidRDefault="00BC6BF0" w:rsidP="00B41BE7">
      <w:pPr>
        <w:spacing w:line="240" w:lineRule="auto"/>
        <w:ind w:firstLine="284"/>
        <w:jc w:val="both"/>
      </w:pPr>
      <w:r w:rsidRPr="00BC6BF0">
        <w:t xml:space="preserve">Las estadísticas de error relativo comparan los resultados obtenidos por las reglas de integración para el mismo método de ajuste en cada </w:t>
      </w:r>
      <w:r w:rsidRPr="00BC6BF0">
        <w:rPr>
          <w:i/>
          <w:iCs/>
        </w:rPr>
        <w:t>frame</w:t>
      </w:r>
      <w:r w:rsidRPr="00BC6BF0">
        <w:t>.</w:t>
      </w:r>
    </w:p>
    <w:p w14:paraId="2443E6EE" w14:textId="30152221" w:rsidR="00C51604" w:rsidRDefault="00C51604" w:rsidP="001F52AB">
      <w:pPr>
        <w:spacing w:after="0" w:line="240" w:lineRule="auto"/>
        <w:ind w:firstLine="284"/>
        <w:jc w:val="center"/>
      </w:pPr>
      <w:r w:rsidRPr="00C51604">
        <w:drawing>
          <wp:inline distT="0" distB="0" distL="0" distR="0" wp14:anchorId="35CB0E4D" wp14:editId="105C5604">
            <wp:extent cx="3299270" cy="1620000"/>
            <wp:effectExtent l="0" t="0" r="0" b="0"/>
            <wp:docPr id="28046183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61834" name="Imagen 1" descr="Texto&#10;&#10;El contenido generado por IA puede ser incorrecto."/>
                    <pic:cNvPicPr/>
                  </pic:nvPicPr>
                  <pic:blipFill>
                    <a:blip r:embed="rId16"/>
                    <a:stretch>
                      <a:fillRect/>
                    </a:stretch>
                  </pic:blipFill>
                  <pic:spPr>
                    <a:xfrm>
                      <a:off x="0" y="0"/>
                      <a:ext cx="3299270" cy="1620000"/>
                    </a:xfrm>
                    <a:prstGeom prst="rect">
                      <a:avLst/>
                    </a:prstGeom>
                  </pic:spPr>
                </pic:pic>
              </a:graphicData>
            </a:graphic>
          </wp:inline>
        </w:drawing>
      </w:r>
    </w:p>
    <w:p w14:paraId="3ED81A32" w14:textId="512C971C" w:rsidR="001A4DDF" w:rsidRDefault="001A4DDF" w:rsidP="001F52AB">
      <w:pPr>
        <w:pStyle w:val="Ttulo4"/>
        <w:spacing w:after="240" w:line="240" w:lineRule="auto"/>
        <w:ind w:firstLine="284"/>
        <w:jc w:val="center"/>
        <w:rPr>
          <w:color w:val="auto"/>
        </w:rPr>
      </w:pPr>
      <w:r w:rsidRPr="001A4DDF">
        <w:rPr>
          <w:color w:val="auto"/>
        </w:rPr>
        <w:t>FIGURA 8 – ESTADISTICA DE ERRORES RELATIVOS.</w:t>
      </w:r>
    </w:p>
    <w:p w14:paraId="33235A11" w14:textId="0C1FDD99" w:rsidR="00BC6BF0" w:rsidRPr="00BC6BF0" w:rsidRDefault="00BC6BF0" w:rsidP="001F52AB">
      <w:pPr>
        <w:numPr>
          <w:ilvl w:val="0"/>
          <w:numId w:val="9"/>
        </w:numPr>
        <w:spacing w:after="240" w:line="240" w:lineRule="auto"/>
        <w:ind w:left="284" w:firstLine="284"/>
        <w:jc w:val="both"/>
        <w:rPr>
          <w:vanish/>
          <w:specVanish/>
        </w:rPr>
      </w:pPr>
      <w:r w:rsidRPr="00BC6BF0">
        <w:t xml:space="preserve">Volumen: La diferencia promedio entre Trapecio y Simpson es extremadamente baja (máximo </w:t>
      </w:r>
      <w:r w:rsidR="00C51604" w:rsidRPr="001A4DDF">
        <w:t>0.40%</w:t>
      </w:r>
      <w:r w:rsidRPr="00BC6BF0">
        <w:t xml:space="preserve">). Esto valida la elección de </w:t>
      </w:r>
      <m:oMath>
        <m:r>
          <w:rPr>
            <w:rFonts w:ascii="Cambria Math" w:eastAsiaTheme="minorEastAsia" w:hAnsi="Cambria Math"/>
          </w:rPr>
          <m:t xml:space="preserve">n_puntos=50 </m:t>
        </m:r>
      </m:oMath>
      <w:r w:rsidRPr="00BC6BF0">
        <w:t>y confirma que la función a integrar es lo suficientemente suave para que ambos métodos, a pesar de sus diferentes órdenes de convergencia</w:t>
      </w:r>
      <w:r w:rsidR="001A4DDF" w:rsidRPr="001A4DDF">
        <w:t xml:space="preserve"> </w:t>
      </w:r>
      <m:oMath>
        <m:d>
          <m:dPr>
            <m:ctrlPr>
              <w:rPr>
                <w:rFonts w:ascii="Cambria Math" w:hAnsi="Cambria Math"/>
                <w:i/>
              </w:rPr>
            </m:ctrlPr>
          </m:dPr>
          <m:e>
            <m:r>
              <w:rPr>
                <w:rFonts w:ascii="Cambria Math" w:hAnsi="Cambria Math"/>
              </w:rPr>
              <m:t>O</m:t>
            </m:r>
            <m:sSup>
              <m:sSupPr>
                <m:ctrlPr>
                  <w:rPr>
                    <w:rFonts w:ascii="Cambria Math" w:hAnsi="Cambria Math"/>
                    <w:i/>
                  </w:rPr>
                </m:ctrlPr>
              </m:sSupPr>
              <m:e>
                <m:d>
                  <m:dPr>
                    <m:ctrlPr>
                      <w:rPr>
                        <w:rFonts w:ascii="Cambria Math" w:hAnsi="Cambria Math"/>
                        <w:i/>
                      </w:rPr>
                    </m:ctrlPr>
                  </m:dPr>
                  <m:e>
                    <m:r>
                      <w:rPr>
                        <w:rFonts w:ascii="Cambria Math" w:hAnsi="Cambria Math"/>
                      </w:rPr>
                      <m:t>h</m:t>
                    </m:r>
                  </m:e>
                </m:d>
              </m:e>
              <m:sup>
                <m:r>
                  <w:rPr>
                    <w:rFonts w:ascii="Cambria Math" w:hAnsi="Cambria Math"/>
                  </w:rPr>
                  <m:t>2</m:t>
                </m:r>
              </m:sup>
            </m:sSup>
            <m:r>
              <w:rPr>
                <w:rFonts w:ascii="Cambria Math" w:hAnsi="Cambria Math"/>
              </w:rPr>
              <m:t xml:space="preserve"> vs.  O</m:t>
            </m:r>
            <m:sSup>
              <m:sSupPr>
                <m:ctrlPr>
                  <w:rPr>
                    <w:rFonts w:ascii="Cambria Math" w:hAnsi="Cambria Math"/>
                    <w:i/>
                  </w:rPr>
                </m:ctrlPr>
              </m:sSupPr>
              <m:e>
                <m:d>
                  <m:dPr>
                    <m:ctrlPr>
                      <w:rPr>
                        <w:rFonts w:ascii="Cambria Math" w:hAnsi="Cambria Math"/>
                        <w:i/>
                      </w:rPr>
                    </m:ctrlPr>
                  </m:dPr>
                  <m:e>
                    <m:r>
                      <w:rPr>
                        <w:rFonts w:ascii="Cambria Math" w:hAnsi="Cambria Math"/>
                      </w:rPr>
                      <m:t>h</m:t>
                    </m:r>
                  </m:e>
                </m:d>
              </m:e>
              <m:sup>
                <m:r>
                  <w:rPr>
                    <w:rFonts w:ascii="Cambria Math" w:hAnsi="Cambria Math"/>
                  </w:rPr>
                  <m:t>4</m:t>
                </m:r>
              </m:sup>
            </m:sSup>
          </m:e>
        </m:d>
      </m:oMath>
      <w:r w:rsidRPr="00BC6BF0">
        <w:t>, produzcan resultados prácticamente idénticos.</w:t>
      </w:r>
    </w:p>
    <w:p w14:paraId="10BE4ECE" w14:textId="77777777" w:rsidR="001A4DDF" w:rsidRPr="001A4DDF" w:rsidRDefault="001A4DDF" w:rsidP="001F52AB">
      <w:pPr>
        <w:numPr>
          <w:ilvl w:val="0"/>
          <w:numId w:val="9"/>
        </w:numPr>
        <w:spacing w:line="240" w:lineRule="auto"/>
        <w:ind w:left="284" w:firstLine="284"/>
        <w:jc w:val="both"/>
      </w:pPr>
      <w:r w:rsidRPr="001A4DDF">
        <w:t xml:space="preserve"> </w:t>
      </w:r>
    </w:p>
    <w:p w14:paraId="39C0BC1A" w14:textId="6BA6EF8F" w:rsidR="00E52F48" w:rsidRDefault="00E52F48" w:rsidP="001F52AB">
      <w:pPr>
        <w:numPr>
          <w:ilvl w:val="0"/>
          <w:numId w:val="9"/>
        </w:numPr>
        <w:spacing w:line="240" w:lineRule="auto"/>
        <w:ind w:left="284" w:firstLine="284"/>
        <w:jc w:val="both"/>
      </w:pPr>
      <w:r w:rsidRPr="00E52F48">
        <w:t>Área Superficial: La diferencia entre Trapecio y Simpson con el ajuste Spline es de tan solo</w:t>
      </w:r>
      <w:r w:rsidR="009E687D">
        <w:rPr>
          <w:b/>
          <w:bCs/>
        </w:rPr>
        <w:t xml:space="preserve"> </w:t>
      </w:r>
      <w:r w:rsidR="009E687D" w:rsidRPr="009E687D">
        <w:t>0.0991%</w:t>
      </w:r>
      <w:r w:rsidRPr="00E52F48">
        <w:t xml:space="preserve">. Este resultado demuestra que el </w:t>
      </w:r>
      <w:r w:rsidRPr="009E687D">
        <w:t xml:space="preserve">aumento en el suavizado de la derivada </w:t>
      </w:r>
      <m:oMath>
        <m:d>
          <m:dPr>
            <m:ctrlPr>
              <w:rPr>
                <w:rFonts w:ascii="Cambria Math" w:hAnsi="Cambria Math"/>
                <w:i/>
              </w:rPr>
            </m:ctrlPr>
          </m:dPr>
          <m:e>
            <m:r>
              <w:rPr>
                <w:rFonts w:ascii="Cambria Math" w:hAnsi="Cambria Math"/>
              </w:rPr>
              <m:t>dx/dy</m:t>
            </m:r>
          </m:e>
        </m:d>
      </m:oMath>
      <w:r w:rsidR="009E687D">
        <w:t xml:space="preserve"> </w:t>
      </w:r>
      <w:r w:rsidRPr="009E687D">
        <w:t xml:space="preserve">fue altamente efectivo. El integrando del área se ha vuelto mucho más suave, logrando que ambos métodos de integración estén en excelente acuerdo (diferencia inferior a </w:t>
      </w:r>
      <w:r w:rsidR="009E687D">
        <w:t>0.1%,</w:t>
      </w:r>
      <w:r w:rsidR="009E687D" w:rsidRPr="009E687D">
        <w:t xml:space="preserve"> sin</w:t>
      </w:r>
      <w:r w:rsidRPr="009E687D">
        <w:t xml:space="preserve"> la penalización por ruido o discontinuidades que antes afectaba a la Regla de Simpson.</w:t>
      </w:r>
    </w:p>
    <w:p w14:paraId="78C6EB42" w14:textId="56C1AD5F" w:rsidR="00B41BE7" w:rsidRDefault="00B41BE7" w:rsidP="00B41BE7">
      <w:pPr>
        <w:pStyle w:val="Ttulo3"/>
      </w:pPr>
      <w:bookmarkStart w:id="20" w:name="_Toc211507369"/>
      <w:r w:rsidRPr="00B41BE7">
        <w:t>COMPARACIÓN ENTRE MÉTODOS DE AJUSTE (SPLINE VS. POLINOMIO)</w:t>
      </w:r>
      <w:r>
        <w:t>.</w:t>
      </w:r>
      <w:bookmarkEnd w:id="20"/>
    </w:p>
    <w:p w14:paraId="1413EF74" w14:textId="6E3A9B9F" w:rsidR="006C5ECF" w:rsidRDefault="00B41BE7" w:rsidP="007F3E1A">
      <w:pPr>
        <w:spacing w:line="240" w:lineRule="auto"/>
        <w:ind w:firstLine="284"/>
        <w:jc w:val="both"/>
      </w:pPr>
      <w:r w:rsidRPr="00B41BE7">
        <w:t>La diferencia más relevante se da al comparar los resultados obtenidos por los dos modelos de ajuste, lo que refleja la disparidad en su capacidad para representar la geometría real.</w:t>
      </w:r>
    </w:p>
    <w:p w14:paraId="167C5A67" w14:textId="2797BF54" w:rsidR="0096207F" w:rsidRPr="0096207F" w:rsidRDefault="0096207F" w:rsidP="001F52AB">
      <w:pPr>
        <w:spacing w:after="0" w:line="240" w:lineRule="auto"/>
        <w:ind w:firstLine="284"/>
        <w:jc w:val="both"/>
      </w:pPr>
      <w:r w:rsidRPr="0096207F">
        <w:t xml:space="preserve">Se emplea el promedio temporal de los resultados para garantizar la representatividad estadística y la robustez del análisis. Un único </w:t>
      </w:r>
      <w:r w:rsidRPr="0096207F">
        <w:rPr>
          <w:i/>
          <w:iCs/>
        </w:rPr>
        <w:t>frame</w:t>
      </w:r>
      <w:r w:rsidRPr="0096207F">
        <w:t xml:space="preserve"> podría contener ruido o errores puntuales de detección que no reflejan el comportamiento general de la gota. Al promediar sobre toda la secuencia, se mitiga el impacto de los </w:t>
      </w:r>
      <w:r w:rsidR="0034102D" w:rsidRPr="0034102D">
        <w:t>frames</w:t>
      </w:r>
      <w:r w:rsidRPr="0096207F">
        <w:t xml:space="preserve"> y se obtiene una comparación más estable y fiable de los métodos. Además, el promedio es físicamente coherente, ya que asume la conservación de la masa (volumen constante) a lo largo del experimento.</w:t>
      </w:r>
    </w:p>
    <w:p w14:paraId="15E6B5EC" w14:textId="762C7AA3" w:rsidR="006C5ECF" w:rsidRDefault="006C5ECF" w:rsidP="001F52AB">
      <w:pPr>
        <w:spacing w:after="0"/>
        <w:jc w:val="center"/>
      </w:pPr>
      <w:r w:rsidRPr="006C5ECF">
        <w:drawing>
          <wp:inline distT="0" distB="0" distL="0" distR="0" wp14:anchorId="2369B84D" wp14:editId="665B60DF">
            <wp:extent cx="3381267" cy="1008000"/>
            <wp:effectExtent l="0" t="0" r="0" b="1905"/>
            <wp:docPr id="167014865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48659" name="Imagen 1" descr="Texto&#10;&#10;El contenido generado por IA puede ser incorrecto."/>
                    <pic:cNvPicPr/>
                  </pic:nvPicPr>
                  <pic:blipFill>
                    <a:blip r:embed="rId17"/>
                    <a:stretch>
                      <a:fillRect/>
                    </a:stretch>
                  </pic:blipFill>
                  <pic:spPr>
                    <a:xfrm>
                      <a:off x="0" y="0"/>
                      <a:ext cx="3381267" cy="1008000"/>
                    </a:xfrm>
                    <a:prstGeom prst="rect">
                      <a:avLst/>
                    </a:prstGeom>
                  </pic:spPr>
                </pic:pic>
              </a:graphicData>
            </a:graphic>
          </wp:inline>
        </w:drawing>
      </w:r>
    </w:p>
    <w:p w14:paraId="627CE4E4" w14:textId="3F20E918" w:rsidR="006C5ECF" w:rsidRPr="00251026" w:rsidRDefault="00251026" w:rsidP="001F52AB">
      <w:pPr>
        <w:pStyle w:val="Ttulo4"/>
        <w:spacing w:after="240"/>
        <w:jc w:val="center"/>
        <w:rPr>
          <w:color w:val="auto"/>
        </w:rPr>
      </w:pPr>
      <w:r w:rsidRPr="00251026">
        <w:rPr>
          <w:color w:val="auto"/>
        </w:rPr>
        <w:t>FIGURA 9 – ANALISIS DE LA DIFERENCIA PROMEDIO DEL VOLUMEN Y AREA.</w:t>
      </w:r>
    </w:p>
    <w:p w14:paraId="76E473DD" w14:textId="7E66133F" w:rsidR="001F52AB" w:rsidRPr="001F52AB" w:rsidRDefault="001F52AB" w:rsidP="001F52AB">
      <w:pPr>
        <w:pStyle w:val="Prrafodelista"/>
        <w:numPr>
          <w:ilvl w:val="0"/>
          <w:numId w:val="11"/>
        </w:numPr>
        <w:spacing w:after="240" w:line="240" w:lineRule="auto"/>
        <w:ind w:left="284" w:firstLine="284"/>
        <w:jc w:val="both"/>
      </w:pPr>
      <w:r w:rsidRPr="001F52AB">
        <w:t xml:space="preserve">Volumen: La diferencia entre los resultados obtenidos con ajuste Spline </w:t>
      </w:r>
      <m:oMath>
        <m:r>
          <w:rPr>
            <w:rFonts w:ascii="Cambria Math" w:hAnsi="Cambria Math"/>
          </w:rPr>
          <m:t xml:space="preserve">(3.937×10⁷) </m:t>
        </m:r>
      </m:oMath>
      <w:r w:rsidRPr="001F52AB">
        <w:t xml:space="preserve">y ajuste Polinomial </w:t>
      </w:r>
      <m:oMath>
        <m:r>
          <w:rPr>
            <w:rFonts w:ascii="Cambria Math" w:hAnsi="Cambria Math"/>
          </w:rPr>
          <m:t xml:space="preserve">(3.798×10⁷) </m:t>
        </m:r>
      </m:oMath>
      <w:r w:rsidRPr="001F52AB">
        <w:t xml:space="preserve">es del 3.59%. Esta discrepancia moderada indica que la elección del método de ajuste tiene un impacto significativo en el cálculo del volumen. El </w:t>
      </w:r>
      <w:r w:rsidRPr="001F52AB">
        <w:lastRenderedPageBreak/>
        <w:t>spline parece capturar características de la geometría que el polinomio no representa completamente, posiblemente debido a su mayor flexibilidad para adaptarse a variaciones locales.</w:t>
      </w:r>
    </w:p>
    <w:p w14:paraId="353DD6CD" w14:textId="3843794A" w:rsidR="001F52AB" w:rsidRPr="001F52AB" w:rsidRDefault="001F52AB" w:rsidP="001F52AB">
      <w:pPr>
        <w:pStyle w:val="Prrafodelista"/>
        <w:numPr>
          <w:ilvl w:val="0"/>
          <w:numId w:val="11"/>
        </w:numPr>
        <w:spacing w:line="240" w:lineRule="auto"/>
        <w:ind w:left="284" w:firstLine="284"/>
        <w:jc w:val="both"/>
      </w:pPr>
      <w:r w:rsidRPr="001F52AB">
        <w:t xml:space="preserve">Área Superficial: Se observa una diferencia más pronunciada (6.01%) entre el área calculada con Spline </w:t>
      </w:r>
      <m:oMath>
        <m:r>
          <w:rPr>
            <w:rFonts w:ascii="Cambria Math" w:hAnsi="Cambria Math"/>
          </w:rPr>
          <m:t xml:space="preserve">(5.694×10⁵) </m:t>
        </m:r>
      </m:oMath>
      <w:r w:rsidRPr="001F52AB">
        <w:t>vs</w:t>
      </w:r>
      <w:r w:rsidRPr="001F52AB">
        <w:t xml:space="preserve"> Polinomio </w:t>
      </w:r>
      <m:oMath>
        <m:r>
          <w:rPr>
            <w:rFonts w:ascii="Cambria Math" w:hAnsi="Cambria Math"/>
          </w:rPr>
          <m:t>(5.361×10⁵)</m:t>
        </m:r>
      </m:oMath>
      <w:r w:rsidRPr="001F52AB">
        <w:t>. Esta mayor discrepancia en comparación con el volumen era esperable, ya que el cálculo del área depende de la derivada primera, que es más sensible a las diferencias entre los métodos de ajuste. El spline, al proporcionar una representación más suave de la superficie, genera un integrando mejor comportado para el cálculo del área superficial.</w:t>
      </w:r>
    </w:p>
    <w:p w14:paraId="7BC980AE" w14:textId="5CF925C9" w:rsidR="00251026" w:rsidRDefault="001F52AB" w:rsidP="001F52AB">
      <w:pPr>
        <w:spacing w:line="240" w:lineRule="auto"/>
        <w:ind w:firstLine="284"/>
        <w:jc w:val="both"/>
      </w:pPr>
      <w:r w:rsidRPr="001F52AB">
        <w:t>Las diferencias significativas entre ambos métodos de ajuste confirman que la geometría analizada presenta características que son mejor capturadas por el spline que por el ajuste polinomial. Esto valida la elección del spline como método más preciso para representar la geometría compleja del objeto en estudio.</w:t>
      </w:r>
    </w:p>
    <w:p w14:paraId="177EB649" w14:textId="66C36B6E" w:rsidR="00FA0AA7" w:rsidRDefault="00FA0AA7" w:rsidP="00FA0AA7">
      <w:pPr>
        <w:spacing w:after="0" w:line="240" w:lineRule="auto"/>
        <w:ind w:firstLine="284"/>
        <w:jc w:val="center"/>
      </w:pPr>
      <w:r>
        <w:rPr>
          <w:noProof/>
        </w:rPr>
        <w:drawing>
          <wp:inline distT="0" distB="0" distL="0" distR="0" wp14:anchorId="7B0F4938" wp14:editId="3921BAF9">
            <wp:extent cx="5422002" cy="4320000"/>
            <wp:effectExtent l="0" t="0" r="7620" b="4445"/>
            <wp:docPr id="142200038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2002" cy="4320000"/>
                    </a:xfrm>
                    <a:prstGeom prst="rect">
                      <a:avLst/>
                    </a:prstGeom>
                    <a:noFill/>
                    <a:ln>
                      <a:noFill/>
                    </a:ln>
                  </pic:spPr>
                </pic:pic>
              </a:graphicData>
            </a:graphic>
          </wp:inline>
        </w:drawing>
      </w:r>
    </w:p>
    <w:p w14:paraId="69741B8A" w14:textId="4B303237" w:rsidR="00FA0AA7" w:rsidRPr="00FA0AA7" w:rsidRDefault="00FA0AA7" w:rsidP="00FA0AA7">
      <w:pPr>
        <w:pStyle w:val="Ttulo4"/>
        <w:jc w:val="center"/>
        <w:rPr>
          <w:color w:val="auto"/>
        </w:rPr>
      </w:pPr>
      <w:r w:rsidRPr="00FA0AA7">
        <w:rPr>
          <w:color w:val="auto"/>
        </w:rPr>
        <w:t>FIGURA 10 – EVOLUCION DEL VOLUMEN Y AREA.</w:t>
      </w:r>
    </w:p>
    <w:p w14:paraId="189686B1" w14:textId="37FBB308" w:rsidR="00524DAA" w:rsidRDefault="008C3434" w:rsidP="009E687D">
      <w:pPr>
        <w:pStyle w:val="Ttulo1"/>
        <w:rPr>
          <w:color w:val="auto"/>
        </w:rPr>
      </w:pPr>
      <w:bookmarkStart w:id="21" w:name="_Toc211507370"/>
      <w:r w:rsidRPr="009E687D">
        <w:rPr>
          <w:color w:val="auto"/>
        </w:rPr>
        <w:t xml:space="preserve">2. </w:t>
      </w:r>
      <w:r w:rsidR="00524DAA" w:rsidRPr="009E687D">
        <w:rPr>
          <w:color w:val="auto"/>
        </w:rPr>
        <w:t>MODELO DE LA DINAMICA DE LA GOTA.</w:t>
      </w:r>
      <w:bookmarkEnd w:id="21"/>
    </w:p>
    <w:p w14:paraId="0750A421" w14:textId="4BC8AE85" w:rsidR="009014A3" w:rsidRDefault="009014A3" w:rsidP="008A2AFA">
      <w:pPr>
        <w:spacing w:line="240" w:lineRule="auto"/>
        <w:ind w:firstLine="284"/>
        <w:jc w:val="both"/>
      </w:pPr>
      <w:r>
        <w:t>En este trabajo se continúa con el análisis de la dinámica de gotas en contacto con superficies sólidas, iniciado en el TP4. El enfoque principal del TP5 está en la aplicación de métodos de integración numérica para obtener propiedades geométricas y físicas de las gotas, y en la evaluación de un modelo simplificado de la dinámica de spreading.</w:t>
      </w:r>
    </w:p>
    <w:p w14:paraId="364DB453" w14:textId="3BB54993" w:rsidR="00524DAA" w:rsidRDefault="009014A3" w:rsidP="008A2AFA">
      <w:pPr>
        <w:spacing w:line="240" w:lineRule="auto"/>
        <w:ind w:firstLine="284"/>
        <w:jc w:val="both"/>
      </w:pPr>
      <w:r>
        <w:lastRenderedPageBreak/>
        <w:t>Para el estudio de la dinámica de la gota, se implementó un modelo simplificado que considera el centro de masa de la gota como una partícula sometida a una fuerza restauradora y un término de amortiguamiento, representado por la ecuación diferencial:</w:t>
      </w:r>
    </w:p>
    <w:p w14:paraId="4E19BD0F" w14:textId="77056D42" w:rsidR="009014A3" w:rsidRPr="00963EFB" w:rsidRDefault="00963EFB" w:rsidP="008A2AFA">
      <w:pPr>
        <w:spacing w:line="240" w:lineRule="auto"/>
        <w:ind w:firstLine="284"/>
        <w:jc w:val="both"/>
        <w:rPr>
          <w:rFonts w:eastAsiaTheme="minorEastAsia"/>
        </w:rPr>
      </w:pPr>
      <m:oMathPara>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+c</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+k</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eq</m:t>
                  </m:r>
                </m:sub>
              </m:sSub>
            </m:e>
          </m:d>
          <m:r>
            <w:rPr>
              <w:rFonts w:ascii="Cambria Math" w:hAnsi="Cambria Math"/>
            </w:rPr>
            <m:t>=0</m:t>
          </m:r>
        </m:oMath>
      </m:oMathPara>
    </w:p>
    <w:p w14:paraId="56F4DED1" w14:textId="45B1B399" w:rsidR="00963EFB" w:rsidRDefault="00963EFB" w:rsidP="008A2AFA">
      <w:pPr>
        <w:spacing w:line="240" w:lineRule="auto"/>
        <w:ind w:firstLine="284"/>
        <w:jc w:val="both"/>
        <w:rPr>
          <w:rFonts w:eastAsiaTheme="minorEastAsia"/>
        </w:rPr>
      </w:pPr>
      <w:r>
        <w:rPr>
          <w:rFonts w:eastAsiaTheme="minorEastAsia"/>
        </w:rPr>
        <w:t>en donde:</w:t>
      </w:r>
    </w:p>
    <w:p w14:paraId="24DD1C9D" w14:textId="06355F06" w:rsidR="00963EFB" w:rsidRDefault="008A2AFA" w:rsidP="008A2AFA">
      <w:pPr>
        <w:pStyle w:val="Prrafodelista"/>
        <w:numPr>
          <w:ilvl w:val="0"/>
          <w:numId w:val="12"/>
        </w:numPr>
        <w:spacing w:line="240" w:lineRule="auto"/>
        <w:ind w:firstLine="284"/>
        <w:jc w:val="both"/>
      </w:pPr>
      <m:oMath>
        <m:r>
          <w:rPr>
            <w:rFonts w:ascii="Cambria Math" w:hAnsi="Cambria Math"/>
          </w:rPr>
          <m:t>y(t)</m:t>
        </m:r>
      </m:oMath>
      <w:r w:rsidR="00963EFB" w:rsidRPr="00963EFB">
        <w:t>: altura del centro de masa</w:t>
      </w:r>
      <w:r w:rsidR="00963EFB">
        <w:t>.</w:t>
      </w:r>
    </w:p>
    <w:p w14:paraId="2A1794FD" w14:textId="50643999" w:rsidR="00963EFB" w:rsidRDefault="008A2AFA" w:rsidP="008A2AFA">
      <w:pPr>
        <w:pStyle w:val="Prrafodelista"/>
        <w:numPr>
          <w:ilvl w:val="0"/>
          <w:numId w:val="12"/>
        </w:numPr>
        <w:spacing w:line="240" w:lineRule="auto"/>
        <w:ind w:firstLine="284"/>
        <w:jc w:val="both"/>
      </w:pPr>
      <m:oMath>
        <m:r>
          <w:rPr>
            <w:rFonts w:ascii="Cambria Math" w:hAnsi="Cambria Math"/>
          </w:rPr>
          <m:t>m</m:t>
        </m:r>
      </m:oMath>
      <w:r w:rsidR="00963EFB" w:rsidRPr="00963EFB">
        <w:t>: masa de la gota</w:t>
      </w:r>
      <w:r w:rsidR="00963EFB">
        <w:t>.</w:t>
      </w:r>
    </w:p>
    <w:p w14:paraId="4F3B13C5" w14:textId="06C18304" w:rsidR="00963EFB" w:rsidRDefault="008A2AFA" w:rsidP="008A2AFA">
      <w:pPr>
        <w:pStyle w:val="Prrafodelista"/>
        <w:numPr>
          <w:ilvl w:val="0"/>
          <w:numId w:val="12"/>
        </w:numPr>
        <w:spacing w:line="240" w:lineRule="auto"/>
        <w:ind w:firstLine="284"/>
        <w:jc w:val="both"/>
      </w:pPr>
      <m:oMath>
        <m:r>
          <w:rPr>
            <w:rFonts w:ascii="Cambria Math" w:hAnsi="Cambria Math"/>
          </w:rPr>
          <m:t>k</m:t>
        </m:r>
      </m:oMath>
      <w:r w:rsidR="00963EFB" w:rsidRPr="00963EFB">
        <w:t>: rigidez efectiva</w:t>
      </w:r>
      <w:r w:rsidR="00963EFB">
        <w:t>.</w:t>
      </w:r>
    </w:p>
    <w:p w14:paraId="3EA44A9E" w14:textId="484BA00A" w:rsidR="00963EFB" w:rsidRDefault="008A2AFA" w:rsidP="008A2AFA">
      <w:pPr>
        <w:pStyle w:val="Prrafodelista"/>
        <w:numPr>
          <w:ilvl w:val="0"/>
          <w:numId w:val="12"/>
        </w:numPr>
        <w:spacing w:line="240" w:lineRule="auto"/>
        <w:ind w:firstLine="284"/>
        <w:jc w:val="both"/>
      </w:pPr>
      <m:oMath>
        <m:r>
          <w:rPr>
            <w:rFonts w:ascii="Cambria Math" w:hAnsi="Cambria Math"/>
          </w:rPr>
          <m:t>c</m:t>
        </m:r>
      </m:oMath>
      <w:r w:rsidR="00963EFB" w:rsidRPr="00963EFB">
        <w:t xml:space="preserve">: coeficiente de </w:t>
      </w:r>
      <w:r w:rsidR="00963EFB" w:rsidRPr="00963EFB">
        <w:t>amortiguación</w:t>
      </w:r>
      <w:r w:rsidR="00963EFB">
        <w:t>.</w:t>
      </w:r>
    </w:p>
    <w:p w14:paraId="3E472BEA" w14:textId="5D5296A2" w:rsidR="00963EFB" w:rsidRPr="00524DAA" w:rsidRDefault="008A2AFA" w:rsidP="008A2AFA">
      <w:pPr>
        <w:pStyle w:val="Prrafodelista"/>
        <w:numPr>
          <w:ilvl w:val="0"/>
          <w:numId w:val="12"/>
        </w:numPr>
        <w:spacing w:line="240" w:lineRule="auto"/>
        <w:ind w:firstLine="284"/>
        <w:jc w:val="both"/>
      </w:pPr>
      <m:oMath>
        <m:sSub>
          <m:sSubPr>
            <m:ctrlPr>
              <w:rPr>
                <w:rFonts w:ascii="Cambria Math" w:hAnsi="Cambria Math"/>
                <w:i/>
              </w:rPr>
            </m:ctrlPr>
          </m:sSubPr>
          <m:e>
            <m:r>
              <w:rPr>
                <w:rFonts w:ascii="Cambria Math" w:hAnsi="Cambria Math"/>
              </w:rPr>
              <m:t>y</m:t>
            </m:r>
          </m:e>
          <m:sub>
            <m:r>
              <w:rPr>
                <w:rFonts w:ascii="Cambria Math" w:hAnsi="Cambria Math"/>
              </w:rPr>
              <m:t>eq</m:t>
            </m:r>
          </m:sub>
        </m:sSub>
      </m:oMath>
      <w:r w:rsidR="00963EFB" w:rsidRPr="00963EFB">
        <w:t xml:space="preserve">: altura de </w:t>
      </w:r>
      <w:r w:rsidR="00963EFB" w:rsidRPr="00963EFB">
        <w:t>estabilización</w:t>
      </w:r>
      <w:r w:rsidR="00963EFB" w:rsidRPr="00963EFB">
        <w:t xml:space="preserve"> de la gota</w:t>
      </w:r>
      <w:r w:rsidR="00963EFB">
        <w:t>.</w:t>
      </w:r>
    </w:p>
    <w:p w14:paraId="3953DCB7" w14:textId="3710AC60" w:rsidR="00524DAA" w:rsidRDefault="00E76185" w:rsidP="000F5139">
      <w:pPr>
        <w:pStyle w:val="Ttulo2"/>
        <w:spacing w:before="0" w:after="160"/>
        <w:jc w:val="both"/>
        <w:rPr>
          <w:color w:val="auto"/>
        </w:rPr>
      </w:pPr>
      <w:bookmarkStart w:id="22" w:name="_Toc211507371"/>
      <w:r w:rsidRPr="00E76185">
        <w:rPr>
          <w:color w:val="auto"/>
        </w:rPr>
        <w:t>INCISO A</w:t>
      </w:r>
      <w:r w:rsidR="00AA2BC3">
        <w:rPr>
          <w:color w:val="auto"/>
        </w:rPr>
        <w:t xml:space="preserve"> – </w:t>
      </w:r>
      <w:r w:rsidR="003D39DD">
        <w:rPr>
          <w:color w:val="auto"/>
        </w:rPr>
        <w:t>INCISO B – I</w:t>
      </w:r>
      <w:r w:rsidR="00AA2BC3">
        <w:rPr>
          <w:color w:val="auto"/>
        </w:rPr>
        <w:t>NCISO C</w:t>
      </w:r>
      <w:r w:rsidRPr="00E76185">
        <w:rPr>
          <w:color w:val="auto"/>
        </w:rPr>
        <w:t>.</w:t>
      </w:r>
      <w:bookmarkEnd w:id="22"/>
    </w:p>
    <w:p w14:paraId="02A4E40A" w14:textId="7B31D82E" w:rsidR="008B509D" w:rsidRPr="008B509D" w:rsidRDefault="008B509D" w:rsidP="008B509D">
      <w:pPr>
        <w:pStyle w:val="Ttulo3"/>
      </w:pPr>
      <w:bookmarkStart w:id="23" w:name="_Toc211507372"/>
      <w:r w:rsidRPr="008B509D">
        <w:t>MÉTODO DE TAYLOR DE ORDEN 3</w:t>
      </w:r>
      <w:r>
        <w:t>.</w:t>
      </w:r>
      <w:bookmarkEnd w:id="23"/>
    </w:p>
    <w:p w14:paraId="6581DFE6" w14:textId="7216F65C" w:rsidR="00703D74" w:rsidRPr="00703D74" w:rsidRDefault="00703D74" w:rsidP="00226027">
      <w:pPr>
        <w:ind w:firstLine="284"/>
        <w:jc w:val="both"/>
      </w:pPr>
      <w:r w:rsidRPr="00703D74">
        <w:t>El método de Taylor de orden 3 se implementó con un esquema de paso adaptativo que ajusta dinámicamente el tamaño del paso en función del error local estimado. La elección de la tolerancia para este método requirió una consideración especial debido a su orden relativamente bajo en comparación con otros métodos disponibles. Se seleccionó una tolerancia de </w:t>
      </w:r>
      <m:oMath>
        <m:r>
          <w:rPr>
            <w:rFonts w:ascii="Cambria Math" w:hAnsi="Cambria Math"/>
          </w:rPr>
          <m:t>3×</m:t>
        </m:r>
        <m:sSup>
          <m:sSupPr>
            <m:ctrlPr>
              <w:rPr>
                <w:rFonts w:ascii="Cambria Math" w:hAnsi="Cambria Math"/>
              </w:rPr>
            </m:ctrlPr>
          </m:sSupPr>
          <m:e>
            <m:r>
              <w:rPr>
                <w:rFonts w:ascii="Cambria Math" w:hAnsi="Cambria Math"/>
              </w:rPr>
              <m:t>10</m:t>
            </m:r>
          </m:e>
          <m:sup>
            <m:r>
              <w:rPr>
                <w:rFonts w:ascii="Cambria Math" w:hAnsi="Cambria Math"/>
              </w:rPr>
              <m:t>-9</m:t>
            </m:r>
          </m:sup>
        </m:sSup>
      </m:oMath>
      <w:r w:rsidRPr="00703D74">
        <w:t> m (equivalente a 0.003 µm).</w:t>
      </w:r>
    </w:p>
    <w:p w14:paraId="427770DE" w14:textId="5CAD8FF6" w:rsidR="00703D74" w:rsidRPr="00703D74" w:rsidRDefault="00703D74" w:rsidP="00226027">
      <w:pPr>
        <w:ind w:firstLine="284"/>
        <w:jc w:val="both"/>
      </w:pPr>
      <w:r w:rsidRPr="00703D74">
        <w:t>En primer lugar, el objetivo de precisión buscaba alcanzar un error RMS compatible con la escala del problema, aproximadamente 24 µm, que representa el nivel de discrepancia aceptable dado el ruido experimental y las simplificaciones del modelo físico. Segundo, siendo el método de Taylor de orden 3, su error local escala con </w:t>
      </w:r>
      <m:oMath>
        <m:r>
          <w:rPr>
            <w:rFonts w:ascii="Cambria Math" w:hAnsi="Cambria Math"/>
          </w:rPr>
          <m:t>O(</m:t>
        </m:r>
        <m:sSup>
          <m:sSupPr>
            <m:ctrlPr>
              <w:rPr>
                <w:rFonts w:ascii="Cambria Math" w:hAnsi="Cambria Math"/>
              </w:rPr>
            </m:ctrlPr>
          </m:sSupPr>
          <m:e>
            <m:r>
              <w:rPr>
                <w:rFonts w:ascii="Cambria Math" w:hAnsi="Cambria Math"/>
              </w:rPr>
              <m:t>h</m:t>
            </m:r>
          </m:e>
          <m:sup>
            <m:r>
              <w:rPr>
                <w:rFonts w:ascii="Cambria Math" w:hAnsi="Cambria Math"/>
              </w:rPr>
              <m:t>4</m:t>
            </m:r>
          </m:sup>
        </m:sSup>
        <m:r>
          <w:rPr>
            <w:rFonts w:ascii="Cambria Math" w:hAnsi="Cambria Math"/>
          </w:rPr>
          <m:t>)</m:t>
        </m:r>
      </m:oMath>
      <w:r w:rsidRPr="00703D74">
        <w:t>, lo que significa que para lograr la misma precisión final que métodos de orden superior, requiere tolerancias más estrictas. Tercero, mediante análisis empírico se estableció que la relación óptima entre tolerancias era aproximadamente </w:t>
      </w:r>
      <m:oMath>
        <m:sSub>
          <m:sSubPr>
            <m:ctrlPr>
              <w:rPr>
                <w:rFonts w:ascii="Cambria Math" w:hAnsi="Cambria Math"/>
              </w:rPr>
            </m:ctrlPr>
          </m:sSubPr>
          <m:e>
            <m:r>
              <m:rPr>
                <m:nor/>
              </m:rPr>
              <m:t>tol</m:t>
            </m:r>
          </m:e>
          <m:sub>
            <m:r>
              <m:rPr>
                <m:nor/>
              </m:rPr>
              <m:t>Taylor</m:t>
            </m:r>
          </m:sub>
        </m:sSub>
        <m:r>
          <w:rPr>
            <w:rFonts w:ascii="Cambria Math" w:hAnsi="Cambria Math"/>
          </w:rPr>
          <m:t>≈</m:t>
        </m:r>
        <m:sSub>
          <m:sSubPr>
            <m:ctrlPr>
              <w:rPr>
                <w:rFonts w:ascii="Cambria Math" w:hAnsi="Cambria Math"/>
              </w:rPr>
            </m:ctrlPr>
          </m:sSubPr>
          <m:e>
            <m:r>
              <m:rPr>
                <m:nor/>
              </m:rPr>
              <m:t>tol</m:t>
            </m:r>
          </m:e>
          <m:sub>
            <m:r>
              <m:rPr>
                <m:nor/>
              </m:rPr>
              <m:t>RK</m:t>
            </m:r>
          </m:sub>
        </m:sSub>
        <m:r>
          <m:rPr>
            <m:sty m:val="p"/>
          </m:rPr>
          <w:rPr>
            <w:rFonts w:ascii="Cambria Math" w:hAnsi="Cambria Math"/>
          </w:rPr>
          <m:t>/</m:t>
        </m:r>
        <m:r>
          <w:rPr>
            <w:rFonts w:ascii="Cambria Math" w:hAnsi="Cambria Math"/>
          </w:rPr>
          <m:t>3.3</m:t>
        </m:r>
      </m:oMath>
      <w:r w:rsidRPr="00703D74">
        <w:t>.</w:t>
      </w:r>
    </w:p>
    <w:p w14:paraId="7B31C737" w14:textId="187A6E0A" w:rsidR="00703D74" w:rsidRPr="00703D74" w:rsidRDefault="00703D74" w:rsidP="00226027">
      <w:pPr>
        <w:ind w:firstLine="284"/>
        <w:jc w:val="both"/>
      </w:pPr>
      <w:r w:rsidRPr="00703D74">
        <w:t>Este método demostró ventajas significativas en eficiencia computacional, requiriendo solo 21</w:t>
      </w:r>
      <w:r w:rsidR="001E3305">
        <w:t>0</w:t>
      </w:r>
      <w:r w:rsidRPr="00703D74">
        <w:t xml:space="preserve"> evaluaciones para alcanzar un error de 24.</w:t>
      </w:r>
      <w:r w:rsidR="001E3305">
        <w:t>1858</w:t>
      </w:r>
      <w:r w:rsidRPr="00703D74">
        <w:t xml:space="preserve"> µm (</w:t>
      </w:r>
      <w:r w:rsidR="001E3305">
        <w:t>7.2520</w:t>
      </w:r>
      <w:r w:rsidRPr="00703D74">
        <w:t>% error relativo), lo que representa 2.7 veces menos evaluaciones que el método RK5-6. Sin embargo, presenta algunas limitaciones: su error es ligeramente mayor (</w:t>
      </w:r>
      <w:r w:rsidR="00902C16">
        <w:t>respecto a</w:t>
      </w:r>
      <w:r w:rsidRPr="00703D74">
        <w:t xml:space="preserve"> RK5-6), tiene convergencia más lenta debido a su orden 3, y requiere una estimación de error menos rigurosa. </w:t>
      </w:r>
    </w:p>
    <w:p w14:paraId="66C17BF3" w14:textId="0AA03F62" w:rsidR="008B509D" w:rsidRPr="008B509D" w:rsidRDefault="008B509D" w:rsidP="008B509D">
      <w:pPr>
        <w:pStyle w:val="Ttulo3"/>
      </w:pPr>
      <w:bookmarkStart w:id="24" w:name="_Toc211507373"/>
      <w:r w:rsidRPr="008B509D">
        <w:t>MÉTODO RUNGE-KUTTA 5-6</w:t>
      </w:r>
      <w:r>
        <w:t>.</w:t>
      </w:r>
      <w:bookmarkEnd w:id="24"/>
    </w:p>
    <w:p w14:paraId="35209DD2" w14:textId="0A11BBB5" w:rsidR="00703D74" w:rsidRPr="00703D74" w:rsidRDefault="008C3FC9" w:rsidP="00226027">
      <w:pPr>
        <w:ind w:firstLine="284"/>
        <w:jc w:val="both"/>
      </w:pPr>
      <w:r>
        <w:t>Se</w:t>
      </w:r>
      <w:r w:rsidR="00703D74" w:rsidRPr="00703D74">
        <w:t xml:space="preserve"> implementó el método Runge-Kutta de órdenes 5-6. Para este método se seleccionó una tolerancia de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-8</m:t>
            </m:r>
          </m:sup>
        </m:sSup>
      </m:oMath>
      <w:r w:rsidR="00703D74" w:rsidRPr="00703D74">
        <w:t> m (0.01 µm).</w:t>
      </w:r>
    </w:p>
    <w:p w14:paraId="3F534A92" w14:textId="727B7B2F" w:rsidR="00703D74" w:rsidRPr="00703D74" w:rsidRDefault="00703D74" w:rsidP="00226027">
      <w:pPr>
        <w:ind w:firstLine="284"/>
        <w:jc w:val="both"/>
      </w:pPr>
      <w:r w:rsidRPr="00703D74">
        <w:t>La justificación de esta tolerancia se basa en el orden superior del método, que genera un error local de </w:t>
      </w:r>
      <m:oMath>
        <m:r>
          <w:rPr>
            <w:rFonts w:ascii="Cambria Math" w:hAnsi="Cambria Math"/>
          </w:rPr>
          <m:t>O(</m:t>
        </m:r>
        <m:sSup>
          <m:sSupPr>
            <m:ctrlPr>
              <w:rPr>
                <w:rFonts w:ascii="Cambria Math" w:hAnsi="Cambria Math"/>
              </w:rPr>
            </m:ctrlPr>
          </m:sSupPr>
          <m:e>
            <m:r>
              <w:rPr>
                <w:rFonts w:ascii="Cambria Math" w:hAnsi="Cambria Math"/>
              </w:rPr>
              <m:t>h</m:t>
            </m:r>
          </m:e>
          <m:sup>
            <m:r>
              <w:rPr>
                <w:rFonts w:ascii="Cambria Math" w:hAnsi="Cambria Math"/>
              </w:rPr>
              <m:t>6</m:t>
            </m:r>
          </m:sup>
        </m:sSup>
        <m:r>
          <w:rPr>
            <w:rFonts w:ascii="Cambria Math" w:hAnsi="Cambria Math"/>
          </w:rPr>
          <m:t>)</m:t>
        </m:r>
      </m:oMath>
      <w:r w:rsidRPr="00703D74">
        <w:t>, permitiendo una convergencia más rápida hacia la solución exacta. Desde la perspectiva física, el error numérico de 0.01 µm resulta significativamente menor que el error experimental típico en mediciones de este tipo, que se sitúa alrededor de 5-10 µm. Esta separación de escalas garantiza que las discrepancias observadas entre modelo y experimento se atribuyan predominantemente a las limitaciones del modelo físico y no a imprecisiones numéricas.</w:t>
      </w:r>
    </w:p>
    <w:p w14:paraId="79608F3D" w14:textId="01836830" w:rsidR="00703D74" w:rsidRPr="00703D74" w:rsidRDefault="00703D74" w:rsidP="00226027">
      <w:pPr>
        <w:ind w:firstLine="284"/>
        <w:jc w:val="both"/>
      </w:pPr>
      <w:r w:rsidRPr="00703D74">
        <w:lastRenderedPageBreak/>
        <w:t>Presenta el mejor balance precisión/costo, requiriendo 584 evaluaciones para alcanzar un error de 24.2</w:t>
      </w:r>
      <w:r w:rsidR="00902C16">
        <w:t>7</w:t>
      </w:r>
      <w:r w:rsidR="008D4C18">
        <w:t>69</w:t>
      </w:r>
      <w:r w:rsidRPr="00703D74">
        <w:t xml:space="preserve"> µm (6.4</w:t>
      </w:r>
      <w:r w:rsidR="008D4C18">
        <w:t>431</w:t>
      </w:r>
      <w:r w:rsidRPr="00703D74">
        <w:t xml:space="preserve">% error relativo). </w:t>
      </w:r>
      <w:r w:rsidR="00337FA2">
        <w:t>E</w:t>
      </w:r>
      <w:r w:rsidR="00337FA2" w:rsidRPr="00337FA2">
        <w:t>s 13.8 veces más eficiente que el método Adams y solo 2.8 veces más costoso que Taylor, pero con 12.6% más de precisión en términos de error relativo</w:t>
      </w:r>
      <w:r w:rsidR="00337FA2">
        <w:t xml:space="preserve">. </w:t>
      </w:r>
      <w:r w:rsidRPr="00703D74">
        <w:t>Su implementación robusta en scipy (solve_ivp) con control adaptativo riguroso basado en diferencia de orden, junto con su versatilidad para trabajar con EDOs, lo convierten en la opción más práctica y confiable para la mayoría de los casos.</w:t>
      </w:r>
    </w:p>
    <w:p w14:paraId="629D7EB7" w14:textId="0A1A9175" w:rsidR="003D39DD" w:rsidRPr="003D39DD" w:rsidRDefault="003D39DD" w:rsidP="003D39DD">
      <w:pPr>
        <w:pStyle w:val="Ttulo3"/>
      </w:pPr>
      <w:bookmarkStart w:id="25" w:name="_Toc211507374"/>
      <w:r w:rsidRPr="003D39DD">
        <w:t>METODO ADAMS-BASHFORTH-MOULTON</w:t>
      </w:r>
      <w:r>
        <w:t>.</w:t>
      </w:r>
      <w:bookmarkEnd w:id="25"/>
    </w:p>
    <w:p w14:paraId="20B9AA3C" w14:textId="145FF291" w:rsidR="00703D74" w:rsidRPr="00703D74" w:rsidRDefault="00703D74" w:rsidP="00703D74">
      <w:pPr>
        <w:spacing w:line="240" w:lineRule="auto"/>
        <w:ind w:firstLine="284"/>
        <w:jc w:val="both"/>
      </w:pPr>
      <w:r w:rsidRPr="00703D74">
        <w:t>El método Adams-Bashforth-Moulton de orden 4 se implementó como representante de los métodos multipaso. Este método demostró una precisión comparable al RK5-6, alcanzando 24.2</w:t>
      </w:r>
      <w:r w:rsidR="00337FA2">
        <w:t>753</w:t>
      </w:r>
      <w:r w:rsidRPr="00703D74">
        <w:t xml:space="preserve"> µm de error (6.4</w:t>
      </w:r>
      <w:r w:rsidR="00337FA2">
        <w:t>422</w:t>
      </w:r>
      <w:r w:rsidRPr="00703D74">
        <w:t>%), pero con un costo computacional significativamente mayor: 8077 evaluaciones, representando 13.8 veces más que el método RK5-6.</w:t>
      </w:r>
    </w:p>
    <w:p w14:paraId="6B29AC6A" w14:textId="298FF8A8" w:rsidR="003D39DD" w:rsidRPr="000F5139" w:rsidRDefault="00703D74" w:rsidP="008C3FC9">
      <w:pPr>
        <w:spacing w:line="240" w:lineRule="auto"/>
        <w:ind w:firstLine="284"/>
        <w:jc w:val="both"/>
      </w:pPr>
      <w:r w:rsidRPr="00703D74">
        <w:t>Sus ventajas incluyen la reutilización de evaluaciones previas mediante su esquema multipaso y un esquema predictor-corrector con estimación natural de error. Sin embargo, sus desventajas son notables: requiere arranque con RK4 para los primeros pasos, implementa un paso adaptativo muy conservador que genera muchas evaluaciones, y resulta menos eficiente que RK para la misma precisión. Este método es recomendable principalmente para integraciones muy largas donde la reutilización de historia resulta ventajosa, o en sistemas donde la evaluación de la función es extremadamente costosa.</w:t>
      </w:r>
    </w:p>
    <w:p w14:paraId="1C80C5D2" w14:textId="72FAC58E" w:rsidR="004B78C8" w:rsidRPr="004B78C8" w:rsidRDefault="004B78C8" w:rsidP="004B78C8">
      <w:pPr>
        <w:pStyle w:val="Ttulo3"/>
      </w:pPr>
      <w:bookmarkStart w:id="26" w:name="_Toc211507375"/>
      <w:r w:rsidRPr="004B78C8">
        <w:t>ESTIMACIÓN Y AJUSTE DE PARÁMETROS DEL MODELO.</w:t>
      </w:r>
      <w:bookmarkEnd w:id="26"/>
    </w:p>
    <w:p w14:paraId="1331D605" w14:textId="6244CF50" w:rsidR="004B78C8" w:rsidRPr="004B78C8" w:rsidRDefault="004B78C8" w:rsidP="006D1872">
      <w:pPr>
        <w:spacing w:line="240" w:lineRule="auto"/>
        <w:ind w:firstLine="284"/>
        <w:jc w:val="both"/>
      </w:pPr>
      <w:r w:rsidRPr="004B78C8">
        <w:t>La determinación de los parámetros </w:t>
      </w:r>
      <m:oMath>
        <m:r>
          <w:rPr>
            <w:rFonts w:ascii="Cambria Math" w:hAnsi="Cambria Math"/>
          </w:rPr>
          <m:t>k</m:t>
        </m:r>
      </m:oMath>
      <w:r w:rsidRPr="004B78C8">
        <w:t> (rigidez efectiva) y </w:t>
      </w:r>
      <m:oMath>
        <m:r>
          <w:rPr>
            <w:rFonts w:ascii="Cambria Math" w:hAnsi="Cambria Math"/>
          </w:rPr>
          <m:t>c</m:t>
        </m:r>
      </m:oMath>
      <w:r w:rsidRPr="004B78C8">
        <w:t> (coeficiente de amortiguamiento) constituyó una etapa crucial para que el modelo reprodujera cualitativamente el comportamiento observado experimentalmente. Se implementó un procedimiento de ajuste sistemático que combinaba estimaciones iniciales basadas en principios físicos con una búsqueda en grilla optimizada.</w:t>
      </w:r>
    </w:p>
    <w:p w14:paraId="79EC314A" w14:textId="36C23FE1" w:rsidR="004B78C8" w:rsidRPr="004B78C8" w:rsidRDefault="004B78C8" w:rsidP="006D1872">
      <w:pPr>
        <w:spacing w:line="240" w:lineRule="auto"/>
        <w:ind w:firstLine="284"/>
        <w:jc w:val="both"/>
      </w:pPr>
      <w:r w:rsidRPr="004B78C8">
        <w:t>Inicialmente, la masa de la gota se estimó a partir del volumen calculado en el ejercicio anterior, considerando la densidad del agua. La rigidez </w:t>
      </w:r>
      <m:oMath>
        <m:r>
          <w:rPr>
            <w:rFonts w:ascii="Cambria Math" w:hAnsi="Cambria Math"/>
          </w:rPr>
          <m:t>k</m:t>
        </m:r>
      </m:oMath>
      <w:r w:rsidRPr="004B78C8">
        <w:t> se aproximó analizando la frecuencia característica de las oscilaciones observadas en los datos experimentales, específicamente mediante la identificación de cambios de signo en la derivada de la altura. El amortiguamiento </w:t>
      </w:r>
      <m:oMath>
        <m:r>
          <w:rPr>
            <w:rFonts w:ascii="Cambria Math" w:hAnsi="Cambria Math"/>
          </w:rPr>
          <m:t>c</m:t>
        </m:r>
      </m:oMath>
      <w:r w:rsidRPr="004B78C8">
        <w:t> se estimó cuantificando el decaimiento en la amplitud de las oscilaciones entre las fases inicial y final del experimento.</w:t>
      </w:r>
    </w:p>
    <w:p w14:paraId="752BDBEA" w14:textId="36CE7035" w:rsidR="004B78C8" w:rsidRPr="004B78C8" w:rsidRDefault="004B78C8" w:rsidP="006D1872">
      <w:pPr>
        <w:spacing w:line="240" w:lineRule="auto"/>
        <w:ind w:firstLine="284"/>
        <w:jc w:val="both"/>
      </w:pPr>
      <w:r w:rsidRPr="004B78C8">
        <w:t>Posteriormente, se realizó una búsqueda exhaustiva en una grilla predefinida de parámetros: </w:t>
      </w:r>
      <m:oMath>
        <m:r>
          <w:rPr>
            <w:rFonts w:ascii="Cambria Math" w:hAnsi="Cambria Math"/>
          </w:rPr>
          <m:t>k</m:t>
        </m:r>
      </m:oMath>
      <w:r w:rsidRPr="004B78C8">
        <w:t> en el rango [0.5, 2, 5, 10, 20] N/m y </w:t>
      </w:r>
      <m:oMath>
        <m:r>
          <w:rPr>
            <w:rFonts w:ascii="Cambria Math" w:hAnsi="Cambria Math"/>
          </w:rPr>
          <m:t>c</m:t>
        </m:r>
      </m:oMath>
      <w:r w:rsidRPr="004B78C8">
        <w:t> en [0.001, 0.01, 0.05, 0.1] Ns/m. Para cada combinación, se evaluó el error RMS entre las predicciones del modelo y los datos experimentales, seleccionando la pareja que minimizaba esta discrepancia.</w:t>
      </w:r>
    </w:p>
    <w:p w14:paraId="2EA09FE9" w14:textId="00F55551" w:rsidR="004B78C8" w:rsidRPr="004B78C8" w:rsidRDefault="004B78C8" w:rsidP="006D1872">
      <w:pPr>
        <w:spacing w:line="240" w:lineRule="auto"/>
        <w:ind w:firstLine="284"/>
        <w:jc w:val="both"/>
      </w:pPr>
      <w:r w:rsidRPr="004B78C8">
        <w:t>Los parámetros finales ajustados fueron </w:t>
      </w:r>
      <m:oMath>
        <m:r>
          <w:rPr>
            <w:rFonts w:ascii="Cambria Math" w:hAnsi="Cambria Math"/>
          </w:rPr>
          <m:t>k=10.0</m:t>
        </m:r>
      </m:oMath>
      <w:r w:rsidRPr="004B78C8">
        <w:t> N/m</w:t>
      </w:r>
      <w:r w:rsidR="001F59CB">
        <w:t xml:space="preserve"> </w:t>
      </w:r>
      <w:r w:rsidRPr="004B78C8">
        <w:t>y </w:t>
      </w:r>
      <m:oMath>
        <m:r>
          <w:rPr>
            <w:rFonts w:ascii="Cambria Math" w:hAnsi="Cambria Math"/>
          </w:rPr>
          <m:t>c=0.1</m:t>
        </m:r>
      </m:oMath>
      <w:r w:rsidRPr="004B78C8">
        <w:t> Ns/m, con </w:t>
      </w:r>
      <m:oMath>
        <m:sSub>
          <m:sSubPr>
            <m:ctrlPr>
              <w:rPr>
                <w:rFonts w:ascii="Cambria Math" w:hAnsi="Cambria Math"/>
              </w:rPr>
            </m:ctrlPr>
          </m:sSubPr>
          <m:e>
            <m:r>
              <w:rPr>
                <w:rFonts w:ascii="Cambria Math" w:hAnsi="Cambria Math"/>
              </w:rPr>
              <m:t>y</m:t>
            </m:r>
          </m:e>
          <m:sub>
            <m:r>
              <w:rPr>
                <w:rFonts w:ascii="Cambria Math" w:hAnsi="Cambria Math"/>
              </w:rPr>
              <m:t>eq</m:t>
            </m:r>
          </m:sub>
        </m:sSub>
      </m:oMath>
      <w:r w:rsidRPr="004B78C8">
        <w:t xml:space="preserve"> determinado como la mediana de los últimos puntos experimentales, representando la altura de estabilización. </w:t>
      </w:r>
    </w:p>
    <w:p w14:paraId="05F9128A" w14:textId="77777777" w:rsidR="001F59CB" w:rsidRDefault="004B78C8" w:rsidP="001F59CB">
      <w:pPr>
        <w:spacing w:after="0"/>
        <w:ind w:left="708" w:hanging="708"/>
        <w:jc w:val="center"/>
      </w:pPr>
      <w:r w:rsidRPr="000F5139">
        <w:drawing>
          <wp:inline distT="0" distB="0" distL="0" distR="0" wp14:anchorId="261E7ADA" wp14:editId="414E03AD">
            <wp:extent cx="2723479" cy="900000"/>
            <wp:effectExtent l="0" t="0" r="1270" b="0"/>
            <wp:docPr id="4266515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51536" name="Imagen 1" descr="Texto&#10;&#10;El contenido generado por IA puede ser incorrecto."/>
                    <pic:cNvPicPr/>
                  </pic:nvPicPr>
                  <pic:blipFill>
                    <a:blip r:embed="rId19"/>
                    <a:stretch>
                      <a:fillRect/>
                    </a:stretch>
                  </pic:blipFill>
                  <pic:spPr>
                    <a:xfrm>
                      <a:off x="0" y="0"/>
                      <a:ext cx="2723479" cy="900000"/>
                    </a:xfrm>
                    <a:prstGeom prst="rect">
                      <a:avLst/>
                    </a:prstGeom>
                  </pic:spPr>
                </pic:pic>
              </a:graphicData>
            </a:graphic>
          </wp:inline>
        </w:drawing>
      </w:r>
    </w:p>
    <w:p w14:paraId="3F284CA7" w14:textId="7D147325" w:rsidR="001F59CB" w:rsidRPr="008C3FC9" w:rsidRDefault="004B78C8" w:rsidP="008C3FC9">
      <w:pPr>
        <w:pStyle w:val="Ttulo4"/>
        <w:spacing w:after="240"/>
        <w:jc w:val="center"/>
        <w:rPr>
          <w:color w:val="auto"/>
        </w:rPr>
      </w:pPr>
      <w:r w:rsidRPr="001F59CB">
        <w:rPr>
          <w:color w:val="auto"/>
        </w:rPr>
        <w:lastRenderedPageBreak/>
        <w:t>FIGURA 1</w:t>
      </w:r>
      <w:r w:rsidR="00FA0AA7">
        <w:rPr>
          <w:color w:val="auto"/>
        </w:rPr>
        <w:t>1</w:t>
      </w:r>
      <w:r w:rsidRPr="001F59CB">
        <w:rPr>
          <w:color w:val="auto"/>
        </w:rPr>
        <w:t xml:space="preserve"> – PARAMETROS ESTIMADOS.</w:t>
      </w:r>
    </w:p>
    <w:p w14:paraId="61186613" w14:textId="64B40486" w:rsidR="006D1872" w:rsidRDefault="006D1872" w:rsidP="006D1872">
      <w:pPr>
        <w:spacing w:after="0"/>
        <w:ind w:left="708" w:hanging="708"/>
      </w:pPr>
      <w:r w:rsidRPr="006D1872">
        <w:drawing>
          <wp:inline distT="0" distB="0" distL="0" distR="0" wp14:anchorId="691E79BF" wp14:editId="329D3AE6">
            <wp:extent cx="5400040" cy="984885"/>
            <wp:effectExtent l="0" t="0" r="0" b="5715"/>
            <wp:docPr id="82084948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49484" name="Imagen 1" descr="Texto&#10;&#10;El contenido generado por IA puede ser incorrecto."/>
                    <pic:cNvPicPr/>
                  </pic:nvPicPr>
                  <pic:blipFill>
                    <a:blip r:embed="rId20"/>
                    <a:stretch>
                      <a:fillRect/>
                    </a:stretch>
                  </pic:blipFill>
                  <pic:spPr>
                    <a:xfrm>
                      <a:off x="0" y="0"/>
                      <a:ext cx="5400040" cy="984885"/>
                    </a:xfrm>
                    <a:prstGeom prst="rect">
                      <a:avLst/>
                    </a:prstGeom>
                  </pic:spPr>
                </pic:pic>
              </a:graphicData>
            </a:graphic>
          </wp:inline>
        </w:drawing>
      </w:r>
    </w:p>
    <w:p w14:paraId="14EDF1C7" w14:textId="4903FD85" w:rsidR="006D1872" w:rsidRPr="006D1872" w:rsidRDefault="006D1872" w:rsidP="006D1872">
      <w:pPr>
        <w:pStyle w:val="Ttulo4"/>
        <w:jc w:val="center"/>
        <w:rPr>
          <w:color w:val="auto"/>
        </w:rPr>
      </w:pPr>
      <w:r w:rsidRPr="006D1872">
        <w:rPr>
          <w:color w:val="auto"/>
        </w:rPr>
        <w:t>FIGURA 1</w:t>
      </w:r>
      <w:r w:rsidR="00FA0AA7">
        <w:rPr>
          <w:color w:val="auto"/>
        </w:rPr>
        <w:t>2</w:t>
      </w:r>
      <w:r w:rsidRPr="006D1872">
        <w:rPr>
          <w:color w:val="auto"/>
        </w:rPr>
        <w:t xml:space="preserve"> – COMPARACION DE COSTOS COMPUTACIONALES.</w:t>
      </w:r>
    </w:p>
    <w:p w14:paraId="53F001B4" w14:textId="18B709B9" w:rsidR="00884C29" w:rsidRDefault="005B26FF" w:rsidP="005B26FF">
      <w:pPr>
        <w:pStyle w:val="Ttulo3"/>
      </w:pPr>
      <w:bookmarkStart w:id="27" w:name="_Toc211507376"/>
      <w:r>
        <w:t>CONCLUSIONES.</w:t>
      </w:r>
      <w:bookmarkEnd w:id="27"/>
    </w:p>
    <w:p w14:paraId="7D079ED1" w14:textId="77777777" w:rsidR="00226027" w:rsidRPr="00226027" w:rsidRDefault="00226027" w:rsidP="00226027">
      <w:pPr>
        <w:spacing w:line="240" w:lineRule="auto"/>
        <w:ind w:firstLine="284"/>
        <w:jc w:val="both"/>
      </w:pPr>
      <w:r w:rsidRPr="00226027">
        <w:t>La comparación numérica entre métodos revela que:</w:t>
      </w:r>
    </w:p>
    <w:p w14:paraId="2864AC97" w14:textId="4315B55B" w:rsidR="00226027" w:rsidRPr="00226027" w:rsidRDefault="00226027" w:rsidP="00226027">
      <w:pPr>
        <w:numPr>
          <w:ilvl w:val="0"/>
          <w:numId w:val="13"/>
        </w:numPr>
        <w:spacing w:line="240" w:lineRule="auto"/>
        <w:ind w:firstLine="284"/>
        <w:jc w:val="both"/>
      </w:pPr>
      <w:r w:rsidRPr="00226027">
        <w:rPr>
          <w:b/>
          <w:bCs/>
        </w:rPr>
        <w:t>RK5-6</w:t>
      </w:r>
      <w:r w:rsidRPr="00226027">
        <w:t>: 584 evaluaciones, 24.</w:t>
      </w:r>
      <w:r w:rsidR="00694012">
        <w:t>2769</w:t>
      </w:r>
      <w:r w:rsidRPr="00226027">
        <w:t xml:space="preserve"> µm error, 6.4</w:t>
      </w:r>
      <w:r w:rsidR="00694012">
        <w:t>431</w:t>
      </w:r>
      <w:r w:rsidRPr="00226027">
        <w:t>% error relativo</w:t>
      </w:r>
      <w:r w:rsidR="00694012">
        <w:t>.</w:t>
      </w:r>
    </w:p>
    <w:p w14:paraId="393DEFA7" w14:textId="34E3F1D2" w:rsidR="00226027" w:rsidRPr="00226027" w:rsidRDefault="00226027" w:rsidP="00226027">
      <w:pPr>
        <w:numPr>
          <w:ilvl w:val="0"/>
          <w:numId w:val="13"/>
        </w:numPr>
        <w:spacing w:line="240" w:lineRule="auto"/>
        <w:ind w:firstLine="284"/>
        <w:jc w:val="both"/>
      </w:pPr>
      <w:r w:rsidRPr="00226027">
        <w:rPr>
          <w:b/>
          <w:bCs/>
        </w:rPr>
        <w:t>Taylor</w:t>
      </w:r>
      <w:r w:rsidRPr="00226027">
        <w:t>: 21</w:t>
      </w:r>
      <w:r w:rsidR="001E3305">
        <w:t>0</w:t>
      </w:r>
      <w:r w:rsidRPr="00226027">
        <w:t xml:space="preserve"> evaluaciones, 24.</w:t>
      </w:r>
      <w:r w:rsidR="00694012">
        <w:t>1858</w:t>
      </w:r>
      <w:r w:rsidRPr="00226027">
        <w:t xml:space="preserve"> µm error, </w:t>
      </w:r>
      <w:r w:rsidR="00694012">
        <w:t>7.2520</w:t>
      </w:r>
      <w:r w:rsidRPr="00226027">
        <w:t>% error relativo</w:t>
      </w:r>
      <w:r w:rsidR="00694012">
        <w:t>.</w:t>
      </w:r>
    </w:p>
    <w:p w14:paraId="181FA87F" w14:textId="5F314FB3" w:rsidR="00226027" w:rsidRPr="00226027" w:rsidRDefault="00226027" w:rsidP="00226027">
      <w:pPr>
        <w:numPr>
          <w:ilvl w:val="0"/>
          <w:numId w:val="13"/>
        </w:numPr>
        <w:spacing w:line="240" w:lineRule="auto"/>
        <w:ind w:firstLine="284"/>
        <w:jc w:val="both"/>
      </w:pPr>
      <w:r w:rsidRPr="00226027">
        <w:rPr>
          <w:b/>
          <w:bCs/>
        </w:rPr>
        <w:t>Adams</w:t>
      </w:r>
      <w:r w:rsidRPr="00226027">
        <w:t>: 8077 evaluaciones, 24.2</w:t>
      </w:r>
      <w:r w:rsidR="00694012">
        <w:t>753</w:t>
      </w:r>
      <w:r w:rsidRPr="00226027">
        <w:t xml:space="preserve"> µm error, 6.4</w:t>
      </w:r>
      <w:r w:rsidR="00694012">
        <w:t>422</w:t>
      </w:r>
      <w:r w:rsidRPr="00226027">
        <w:t>% error relativo</w:t>
      </w:r>
      <w:r w:rsidR="00694012">
        <w:t>.</w:t>
      </w:r>
    </w:p>
    <w:p w14:paraId="118FC6EA" w14:textId="3964E0EC" w:rsidR="00226027" w:rsidRPr="00226027" w:rsidRDefault="00226027" w:rsidP="00226027">
      <w:pPr>
        <w:spacing w:line="240" w:lineRule="auto"/>
        <w:ind w:firstLine="284"/>
        <w:jc w:val="both"/>
      </w:pPr>
      <w:r w:rsidRPr="00226027">
        <w:t xml:space="preserve">Como conclusión, el método Runge-Kutta 5-6 es superior para este problema porque logra alta precisión (6.45%) con costo moderado (584 evaluaciones), superando a Taylor en precisión y a Adams en eficiencia. Para casos especiales, si el costo es crítico se recomienda Taylor (2.7× más rápido, error ~8.5%), mientras </w:t>
      </w:r>
      <w:r w:rsidRPr="00226027">
        <w:t>que,</w:t>
      </w:r>
      <w:r w:rsidRPr="00226027">
        <w:t xml:space="preserve"> si la precisión es crítica y el costo no importa, Adams ofrece 6.45% de </w:t>
      </w:r>
      <w:r w:rsidRPr="00226027">
        <w:t>error,</w:t>
      </w:r>
      <w:r w:rsidRPr="00226027">
        <w:t xml:space="preserve"> pero con 13.8× más costo computacional.</w:t>
      </w:r>
    </w:p>
    <w:p w14:paraId="3D07CC68" w14:textId="5B5DB25C" w:rsidR="005B26FF" w:rsidRDefault="006B652E" w:rsidP="00A7703C">
      <w:pPr>
        <w:spacing w:after="0"/>
        <w:jc w:val="center"/>
      </w:pPr>
      <w:r>
        <w:rPr>
          <w:noProof/>
        </w:rPr>
        <w:drawing>
          <wp:inline distT="0" distB="0" distL="0" distR="0" wp14:anchorId="2C324AC3" wp14:editId="46F5A3AA">
            <wp:extent cx="5431624" cy="3600000"/>
            <wp:effectExtent l="0" t="0" r="0" b="635"/>
            <wp:docPr id="162813904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31624" cy="3600000"/>
                    </a:xfrm>
                    <a:prstGeom prst="rect">
                      <a:avLst/>
                    </a:prstGeom>
                    <a:noFill/>
                    <a:ln>
                      <a:noFill/>
                    </a:ln>
                  </pic:spPr>
                </pic:pic>
              </a:graphicData>
            </a:graphic>
          </wp:inline>
        </w:drawing>
      </w:r>
    </w:p>
    <w:p w14:paraId="5E5C820F" w14:textId="098B7AE0" w:rsidR="006B652E" w:rsidRPr="00A7703C" w:rsidRDefault="006B652E" w:rsidP="00A7703C">
      <w:pPr>
        <w:pStyle w:val="Ttulo4"/>
        <w:jc w:val="center"/>
        <w:rPr>
          <w:color w:val="auto"/>
        </w:rPr>
      </w:pPr>
      <w:r w:rsidRPr="00A7703C">
        <w:rPr>
          <w:color w:val="auto"/>
        </w:rPr>
        <w:t>FIGURA 13 – GRAFICAS ANALITICAS.</w:t>
      </w:r>
    </w:p>
    <w:p w14:paraId="5A0A028C" w14:textId="77777777" w:rsidR="00524DAA" w:rsidRDefault="00524DAA" w:rsidP="009E687D"/>
    <w:p w14:paraId="1155E2A6" w14:textId="5A786665" w:rsidR="00524DAA" w:rsidRPr="00524DAA" w:rsidRDefault="00524DAA" w:rsidP="00906B08">
      <w:pPr>
        <w:pStyle w:val="Ttulo2"/>
        <w:spacing w:after="160"/>
        <w:jc w:val="both"/>
        <w:rPr>
          <w:color w:val="auto"/>
        </w:rPr>
      </w:pPr>
      <w:bookmarkStart w:id="28" w:name="_Toc211507377"/>
      <w:r w:rsidRPr="00524DAA">
        <w:rPr>
          <w:color w:val="auto"/>
        </w:rPr>
        <w:lastRenderedPageBreak/>
        <w:t>INCISO D.</w:t>
      </w:r>
      <w:bookmarkEnd w:id="28"/>
    </w:p>
    <w:p w14:paraId="60C113E8" w14:textId="77777777" w:rsidR="00DC2B89" w:rsidRDefault="00DC2B89" w:rsidP="00FA4866">
      <w:pPr>
        <w:spacing w:line="240" w:lineRule="auto"/>
        <w:ind w:firstLine="284"/>
        <w:jc w:val="both"/>
      </w:pPr>
      <w:r w:rsidRPr="00DC2B89">
        <w:t>El análisis comparativo revela que el modelo presenta una desviación promedio de 11.99 µm respecto a los datos experimentales, lo que representa un 6.47% de error relativo considerando la altura promedio experimental de 185.28 µm. La desviación estándar de 21.11 µm indica una dispersión moderada en los errores, mientras que la desviación máxima de 82.05 µm señala puntos específicos donde el modelo presenta mayores discrepancias. El error RMS de 24.28 µm confirma la consistencia en la magnitud de las desviaciones a lo largo de toda la simulación.</w:t>
      </w:r>
    </w:p>
    <w:p w14:paraId="77A09C69" w14:textId="042041B3" w:rsidR="00BF79D8" w:rsidRDefault="00BF79D8" w:rsidP="00FA4866">
      <w:pPr>
        <w:spacing w:after="0"/>
        <w:jc w:val="center"/>
      </w:pPr>
      <w:r w:rsidRPr="00BF79D8">
        <w:drawing>
          <wp:inline distT="0" distB="0" distL="0" distR="0" wp14:anchorId="6485297F" wp14:editId="6557F94C">
            <wp:extent cx="3310949" cy="1080000"/>
            <wp:effectExtent l="0" t="0" r="3810" b="6350"/>
            <wp:docPr id="20846523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52395" name="Imagen 1" descr="Texto&#10;&#10;El contenido generado por IA puede ser incorrecto."/>
                    <pic:cNvPicPr/>
                  </pic:nvPicPr>
                  <pic:blipFill>
                    <a:blip r:embed="rId22"/>
                    <a:stretch>
                      <a:fillRect/>
                    </a:stretch>
                  </pic:blipFill>
                  <pic:spPr>
                    <a:xfrm>
                      <a:off x="0" y="0"/>
                      <a:ext cx="3310949" cy="1080000"/>
                    </a:xfrm>
                    <a:prstGeom prst="rect">
                      <a:avLst/>
                    </a:prstGeom>
                  </pic:spPr>
                </pic:pic>
              </a:graphicData>
            </a:graphic>
          </wp:inline>
        </w:drawing>
      </w:r>
    </w:p>
    <w:p w14:paraId="5AFB13C1" w14:textId="64ED88FB" w:rsidR="00FA4866" w:rsidRPr="00FA4866" w:rsidRDefault="00FA4866" w:rsidP="00FA4866">
      <w:pPr>
        <w:pStyle w:val="Ttulo4"/>
        <w:jc w:val="center"/>
        <w:rPr>
          <w:color w:val="auto"/>
        </w:rPr>
      </w:pPr>
      <w:r w:rsidRPr="00FA4866">
        <w:rPr>
          <w:color w:val="auto"/>
        </w:rPr>
        <w:t>FIGURA 14 – ESTADISTICAS DE DESVIACION.</w:t>
      </w:r>
    </w:p>
    <w:p w14:paraId="5E44087D" w14:textId="5501320D" w:rsidR="00DC2B89" w:rsidRPr="00DC2B89" w:rsidRDefault="00DC2B89" w:rsidP="00FA4866">
      <w:pPr>
        <w:spacing w:line="240" w:lineRule="auto"/>
        <w:ind w:firstLine="284"/>
        <w:jc w:val="both"/>
      </w:pPr>
      <w:r w:rsidRPr="00DC2B89">
        <w:t>La evolución temporal de las desviaciones muestra que en la fase de impacto (t &lt; 10 ms) se registra una desviación promedio de 11.99 µm. La ausencia de datos en las fases de spreading y equilibrio sugiere que el experimento capturó principalmente el comportamiento inicial del fenómeno, limitando el análisis comparativo a la fase temprana del proceso.</w:t>
      </w:r>
    </w:p>
    <w:p w14:paraId="730696DF" w14:textId="355FB29E" w:rsidR="00DC2B89" w:rsidRPr="00DC2B89" w:rsidRDefault="00FA4866" w:rsidP="00FA4866">
      <w:pPr>
        <w:pStyle w:val="Ttulo3"/>
      </w:pPr>
      <w:bookmarkStart w:id="29" w:name="_Toc211507378"/>
      <w:r w:rsidRPr="00DC2B89">
        <w:t>ANÁLISIS DE CAUSAS DE DESVIACIÓN E IMPORTANCIA RELATIV</w:t>
      </w:r>
      <w:r>
        <w:t>A.</w:t>
      </w:r>
      <w:bookmarkEnd w:id="29"/>
    </w:p>
    <w:p w14:paraId="387C0B00" w14:textId="26393891" w:rsidR="00DC2B89" w:rsidRPr="00DC2B89" w:rsidRDefault="00367647" w:rsidP="00407E5F">
      <w:pPr>
        <w:pStyle w:val="Prrafodelista"/>
        <w:numPr>
          <w:ilvl w:val="0"/>
          <w:numId w:val="14"/>
        </w:numPr>
        <w:spacing w:line="240" w:lineRule="auto"/>
        <w:ind w:left="0" w:firstLine="284"/>
        <w:jc w:val="both"/>
      </w:pPr>
      <w:r w:rsidRPr="00DC2B89">
        <w:t>Tensión superficial no modelada</w:t>
      </w:r>
      <w:r w:rsidR="00407E5F">
        <w:t xml:space="preserve">: </w:t>
      </w:r>
      <w:r w:rsidR="00407E5F" w:rsidRPr="00407E5F">
        <w:t>El modelo no tiene en cuenta los efectos de la tensión superficial, que son muy importantes en gotas de agua de tamaño pequeño. Esto explica por qué el modelo no coincide perfectamente con los datos reales, especialmente en los primeros momentos del impacto.</w:t>
      </w:r>
    </w:p>
    <w:p w14:paraId="6D0B9873" w14:textId="428C98C1" w:rsidR="000B692A" w:rsidRPr="00DC2B89" w:rsidRDefault="00367647" w:rsidP="00407E5F">
      <w:pPr>
        <w:pStyle w:val="Prrafodelista"/>
        <w:numPr>
          <w:ilvl w:val="0"/>
          <w:numId w:val="14"/>
        </w:numPr>
        <w:spacing w:line="240" w:lineRule="auto"/>
        <w:ind w:left="0" w:firstLine="284"/>
        <w:jc w:val="both"/>
      </w:pPr>
      <w:r>
        <w:t>P</w:t>
      </w:r>
      <w:r w:rsidR="00DC2B89" w:rsidRPr="00DC2B89">
        <w:t xml:space="preserve">arámetros </w:t>
      </w:r>
      <w:r>
        <w:t>c</w:t>
      </w:r>
      <w:r w:rsidR="00DC2B89" w:rsidRPr="00DC2B89">
        <w:t xml:space="preserve">onstantes vs </w:t>
      </w:r>
      <w:r>
        <w:t>v</w:t>
      </w:r>
      <w:r w:rsidR="00DC2B89" w:rsidRPr="00DC2B89">
        <w:t>ariables</w:t>
      </w:r>
      <w:r w:rsidR="00407E5F">
        <w:t xml:space="preserve">: </w:t>
      </w:r>
      <w:r w:rsidR="00DC2B89" w:rsidRPr="00DC2B89">
        <w:t>El modelo supone valores constantes para la rigidez efectiva (k = 2.00 N/m) y el amortiguamiento (c = 0.001000 Ns/m), mientras que en la realidad estos parámetros varían con la deformación, velocidad y geometría instantánea de la gota.</w:t>
      </w:r>
      <w:r w:rsidR="000B692A">
        <w:t xml:space="preserve"> </w:t>
      </w:r>
      <w:r w:rsidR="000B692A" w:rsidRPr="000B692A">
        <w:t>Sin embargo, el análisis muestra que esto tiene poco efecto en la fase de impacto que estamos estudiando.</w:t>
      </w:r>
    </w:p>
    <w:p w14:paraId="4295B679" w14:textId="7595D89E" w:rsidR="00DC2B89" w:rsidRPr="00DC2B89" w:rsidRDefault="00DC2B89" w:rsidP="00407E5F">
      <w:pPr>
        <w:pStyle w:val="Prrafodelista"/>
        <w:numPr>
          <w:ilvl w:val="0"/>
          <w:numId w:val="14"/>
        </w:numPr>
        <w:spacing w:line="240" w:lineRule="auto"/>
        <w:ind w:left="0" w:firstLine="284"/>
        <w:jc w:val="both"/>
      </w:pPr>
      <w:r w:rsidRPr="00DC2B89">
        <w:t xml:space="preserve">Linealización del </w:t>
      </w:r>
      <w:r w:rsidR="00FD591B">
        <w:t>m</w:t>
      </w:r>
      <w:r w:rsidRPr="00DC2B89">
        <w:t>odel</w:t>
      </w:r>
      <w:r w:rsidR="00BE5E80">
        <w:t>o</w:t>
      </w:r>
      <w:r w:rsidR="00407E5F">
        <w:t xml:space="preserve">: </w:t>
      </w:r>
      <w:r w:rsidRPr="00DC2B89">
        <w:t xml:space="preserve">La ecuación diferencial lineal empleada representa una simplificación considerable de la dinámica real, que incluye efectos no lineales asociados a la tensión superficial variable, viscosidad dependiente de la tasa de deformación, y fuerzas de contacto no lineales. </w:t>
      </w:r>
      <w:r w:rsidRPr="00B803C1">
        <w:t xml:space="preserve">El </w:t>
      </w:r>
      <w:r w:rsidRPr="00DC2B89">
        <w:t>sesgo detectado de +3.18 µm, clasificado como leve, indica que estas no linealidades contribuyen de manera mensurable pero no dominante a las desviaciones observadas.</w:t>
      </w:r>
    </w:p>
    <w:p w14:paraId="4058B664" w14:textId="516B7052" w:rsidR="0081689D" w:rsidRPr="00FA4866" w:rsidRDefault="0081689D" w:rsidP="00FA4866">
      <w:pPr>
        <w:pStyle w:val="Ttulo2"/>
        <w:rPr>
          <w:color w:val="auto"/>
        </w:rPr>
      </w:pPr>
      <w:bookmarkStart w:id="30" w:name="_Toc211507379"/>
      <w:r w:rsidRPr="00FA4866">
        <w:rPr>
          <w:color w:val="auto"/>
        </w:rPr>
        <w:t>CONCLUSION</w:t>
      </w:r>
      <w:r w:rsidR="00FA4866" w:rsidRPr="00FA4866">
        <w:rPr>
          <w:color w:val="auto"/>
        </w:rPr>
        <w:t>ES</w:t>
      </w:r>
      <w:r w:rsidRPr="00FA4866">
        <w:rPr>
          <w:color w:val="auto"/>
        </w:rPr>
        <w:t>.</w:t>
      </w:r>
      <w:bookmarkEnd w:id="30"/>
    </w:p>
    <w:p w14:paraId="5C06B848" w14:textId="7EA7E561" w:rsidR="00FA4866" w:rsidRPr="00DC2B89" w:rsidRDefault="00FA4866" w:rsidP="00FA4866">
      <w:pPr>
        <w:spacing w:line="240" w:lineRule="auto"/>
        <w:ind w:firstLine="284"/>
        <w:jc w:val="both"/>
      </w:pPr>
      <w:r w:rsidRPr="00DC2B89">
        <w:t>El modelo alcanza una precisión del 93.5% (error relativo 6.47%), nivel considerado razonable para un modelo simplificado de la compleja dinámica de una gota impactando sobre una superficie sólida. Las principales fuentes de error identificadas (70% de importancia combinada) están asociadas a la omisión de efectos de tensión superficial y a la idealización de la gota como partícula puntual.</w:t>
      </w:r>
    </w:p>
    <w:p w14:paraId="0D18CCBF" w14:textId="77777777" w:rsidR="00FA4866" w:rsidRPr="00DC2B89" w:rsidRDefault="00FA4866" w:rsidP="00FA4866">
      <w:pPr>
        <w:spacing w:line="240" w:lineRule="auto"/>
        <w:ind w:firstLine="284"/>
        <w:jc w:val="both"/>
      </w:pPr>
      <w:r w:rsidRPr="00DC2B89">
        <w:t xml:space="preserve">El análisis comparativo demuestra que, si bien el modelo simplificado reproduce cualitativamente la evolución temporal de la altura del centro de masa durante la fase de impacto, las desviaciones cuantitativas responden principalmente a limitaciones físicas inherentes a las suposiciones de partícula puntual y omisión de efectos capilares. La identificación y cuantificación de estas fuentes de error proporciona una base sólida para el </w:t>
      </w:r>
      <w:r w:rsidRPr="00DC2B89">
        <w:lastRenderedPageBreak/>
        <w:t>desarrollo de modelos más refinados que capturen con mayor fidelidad la rica física involucrada en el proceso de impacto y spreading de gotas. El notable efecto del ruido experimental (69% de contribución al error) subraya la importancia de considerar las limitaciones instrumentales en el proceso de validación de modelos numéricos.</w:t>
      </w:r>
    </w:p>
    <w:p w14:paraId="06D7564F" w14:textId="0B737A8E" w:rsidR="00524DAA" w:rsidRPr="00467E3D" w:rsidRDefault="00524DAA" w:rsidP="00906B08">
      <w:pPr>
        <w:spacing w:line="240" w:lineRule="auto"/>
        <w:ind w:firstLine="284"/>
        <w:jc w:val="both"/>
        <w:rPr>
          <w:u w:val="single"/>
        </w:rPr>
      </w:pPr>
    </w:p>
    <w:p w14:paraId="4820359D" w14:textId="116C8649" w:rsidR="0081689D" w:rsidRPr="00467E3D" w:rsidRDefault="0081689D" w:rsidP="00906B08">
      <w:pPr>
        <w:spacing w:line="240" w:lineRule="auto"/>
        <w:jc w:val="both"/>
        <w:rPr>
          <w:u w:val="single"/>
        </w:rPr>
      </w:pPr>
    </w:p>
    <w:sectPr w:rsidR="0081689D" w:rsidRPr="00467E3D" w:rsidSect="00334EBD">
      <w:headerReference w:type="default" r:id="rId23"/>
      <w:footerReference w:type="default" r:id="rId24"/>
      <w:pgSz w:w="11906" w:h="16838"/>
      <w:pgMar w:top="1417" w:right="1701" w:bottom="1417" w:left="1701"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F6DAC" w14:textId="77777777" w:rsidR="00310114" w:rsidRDefault="00310114" w:rsidP="00902EB4">
      <w:pPr>
        <w:spacing w:after="0" w:line="240" w:lineRule="auto"/>
      </w:pPr>
      <w:r>
        <w:separator/>
      </w:r>
    </w:p>
  </w:endnote>
  <w:endnote w:type="continuationSeparator" w:id="0">
    <w:p w14:paraId="396E4095" w14:textId="77777777" w:rsidR="00310114" w:rsidRDefault="00310114" w:rsidP="00902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902EB4" w14:paraId="5829BE29" w14:textId="77777777">
      <w:trPr>
        <w:jc w:val="right"/>
      </w:trPr>
      <w:tc>
        <w:tcPr>
          <w:tcW w:w="4795" w:type="dxa"/>
          <w:vAlign w:val="center"/>
        </w:tcPr>
        <w:sdt>
          <w:sdtPr>
            <w:rPr>
              <w:caps/>
              <w:color w:val="000000" w:themeColor="text1"/>
            </w:rPr>
            <w:alias w:val="Autor"/>
            <w:tag w:val=""/>
            <w:id w:val="1534539408"/>
            <w:placeholder>
              <w:docPart w:val="6D838496B0F6497E9F6DCF0F78C9D60A"/>
            </w:placeholder>
            <w:dataBinding w:prefixMappings="xmlns:ns0='http://purl.org/dc/elements/1.1/' xmlns:ns1='http://schemas.openxmlformats.org/package/2006/metadata/core-properties' " w:xpath="/ns1:coreProperties[1]/ns0:creator[1]" w:storeItemID="{6C3C8BC8-F283-45AE-878A-BAB7291924A1}"/>
            <w:text/>
          </w:sdtPr>
          <w:sdtEndPr/>
          <w:sdtContent>
            <w:p w14:paraId="21D6314E" w14:textId="6D5AA85C" w:rsidR="00902EB4" w:rsidRDefault="002F3D49" w:rsidP="00112222">
              <w:pPr>
                <w:pStyle w:val="Encabezado"/>
                <w:rPr>
                  <w:caps/>
                  <w:color w:val="000000" w:themeColor="text1"/>
                </w:rPr>
              </w:pPr>
              <w:r>
                <w:rPr>
                  <w:caps/>
                  <w:color w:val="000000" w:themeColor="text1"/>
                </w:rPr>
                <w:t>BLANCHE – DELARMELINA – LOZA – PERRON – SPREAFICO.</w:t>
              </w:r>
            </w:p>
          </w:sdtContent>
        </w:sdt>
      </w:tc>
      <w:tc>
        <w:tcPr>
          <w:tcW w:w="250" w:type="pct"/>
          <w:shd w:val="clear" w:color="auto" w:fill="ED7D31" w:themeFill="accent2"/>
          <w:vAlign w:val="center"/>
        </w:tcPr>
        <w:p w14:paraId="312E4C16" w14:textId="77777777" w:rsidR="00902EB4" w:rsidRDefault="00902EB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59AE80B5" w14:textId="77777777" w:rsidR="00902EB4" w:rsidRDefault="00902E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F0952" w14:textId="77777777" w:rsidR="00310114" w:rsidRDefault="00310114" w:rsidP="00902EB4">
      <w:pPr>
        <w:spacing w:after="0" w:line="240" w:lineRule="auto"/>
      </w:pPr>
      <w:r>
        <w:separator/>
      </w:r>
    </w:p>
  </w:footnote>
  <w:footnote w:type="continuationSeparator" w:id="0">
    <w:p w14:paraId="17A30CFE" w14:textId="77777777" w:rsidR="00310114" w:rsidRDefault="00310114" w:rsidP="00902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42"/>
      <w:gridCol w:w="7962"/>
    </w:tblGrid>
    <w:tr w:rsidR="00902EB4" w14:paraId="309D2699" w14:textId="77777777" w:rsidTr="00902EB4">
      <w:trPr>
        <w:jc w:val="right"/>
      </w:trPr>
      <w:tc>
        <w:tcPr>
          <w:tcW w:w="0" w:type="auto"/>
          <w:shd w:val="clear" w:color="auto" w:fill="FFFFFF" w:themeFill="background1"/>
          <w:vAlign w:val="center"/>
        </w:tcPr>
        <w:p w14:paraId="1E50FDB2" w14:textId="77777777" w:rsidR="00902EB4" w:rsidRDefault="00902EB4">
          <w:pPr>
            <w:pStyle w:val="Encabezado"/>
            <w:rPr>
              <w:caps/>
              <w:color w:val="FFFFFF" w:themeColor="background1"/>
            </w:rPr>
          </w:pPr>
        </w:p>
      </w:tc>
      <w:tc>
        <w:tcPr>
          <w:tcW w:w="0" w:type="auto"/>
          <w:shd w:val="clear" w:color="auto" w:fill="FFFFFF" w:themeFill="background1"/>
          <w:vAlign w:val="center"/>
        </w:tcPr>
        <w:p w14:paraId="242167F0" w14:textId="2248AAA8" w:rsidR="00902EB4" w:rsidRDefault="00902EB4">
          <w:pPr>
            <w:pStyle w:val="Encabezado"/>
            <w:jc w:val="right"/>
            <w:rPr>
              <w:caps/>
              <w:color w:val="FFFFFF" w:themeColor="background1"/>
            </w:rPr>
          </w:pPr>
          <w:r w:rsidRPr="00E44245">
            <w:rPr>
              <w:noProof/>
            </w:rPr>
            <w:drawing>
              <wp:anchor distT="0" distB="0" distL="114300" distR="114300" simplePos="0" relativeHeight="251659264" behindDoc="0" locked="0" layoutInCell="1" allowOverlap="1" wp14:anchorId="4F6B7566" wp14:editId="4CC63A23">
                <wp:simplePos x="0" y="0"/>
                <wp:positionH relativeFrom="margin">
                  <wp:posOffset>1165860</wp:posOffset>
                </wp:positionH>
                <wp:positionV relativeFrom="margin">
                  <wp:posOffset>-397510</wp:posOffset>
                </wp:positionV>
                <wp:extent cx="2049145" cy="499110"/>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49145" cy="499110"/>
                        </a:xfrm>
                        <a:prstGeom prst="rect">
                          <a:avLst/>
                        </a:prstGeom>
                      </pic:spPr>
                    </pic:pic>
                  </a:graphicData>
                </a:graphic>
                <wp14:sizeRelH relativeFrom="margin">
                  <wp14:pctWidth>0</wp14:pctWidth>
                </wp14:sizeRelH>
                <wp14:sizeRelV relativeFrom="margin">
                  <wp14:pctHeight>0</wp14:pctHeight>
                </wp14:sizeRelV>
              </wp:anchor>
            </w:drawing>
          </w:r>
        </w:p>
      </w:tc>
    </w:tr>
  </w:tbl>
  <w:p w14:paraId="1F24728B" w14:textId="360CC0AE" w:rsidR="00902EB4" w:rsidRDefault="00902E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1276"/>
    <w:multiLevelType w:val="hybridMultilevel"/>
    <w:tmpl w:val="EF4E22E8"/>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731914"/>
    <w:multiLevelType w:val="hybridMultilevel"/>
    <w:tmpl w:val="EE04C708"/>
    <w:lvl w:ilvl="0" w:tplc="78D4D0A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347424A"/>
    <w:multiLevelType w:val="multilevel"/>
    <w:tmpl w:val="39B8BB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03C55"/>
    <w:multiLevelType w:val="multilevel"/>
    <w:tmpl w:val="58B46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E30B0"/>
    <w:multiLevelType w:val="hybridMultilevel"/>
    <w:tmpl w:val="00B6821C"/>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B8D70D3"/>
    <w:multiLevelType w:val="multilevel"/>
    <w:tmpl w:val="C1C43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35583"/>
    <w:multiLevelType w:val="hybridMultilevel"/>
    <w:tmpl w:val="8B666066"/>
    <w:lvl w:ilvl="0" w:tplc="70EA44BC">
      <w:start w:val="1"/>
      <w:numFmt w:val="bullet"/>
      <w:lvlText w:val=""/>
      <w:lvlJc w:val="left"/>
      <w:pPr>
        <w:ind w:left="1004" w:hanging="360"/>
      </w:pPr>
      <w:rPr>
        <w:rFonts w:ascii="Wingdings" w:hAnsi="Wingdings"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7" w15:restartNumberingAfterBreak="0">
    <w:nsid w:val="3A2F5859"/>
    <w:multiLevelType w:val="multilevel"/>
    <w:tmpl w:val="1F8A5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1185B"/>
    <w:multiLevelType w:val="hybridMultilevel"/>
    <w:tmpl w:val="13B69394"/>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F2E6E34"/>
    <w:multiLevelType w:val="multilevel"/>
    <w:tmpl w:val="48D20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504F2"/>
    <w:multiLevelType w:val="hybridMultilevel"/>
    <w:tmpl w:val="38D0E02E"/>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CD05AE1"/>
    <w:multiLevelType w:val="multilevel"/>
    <w:tmpl w:val="CAFA5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C1139"/>
    <w:multiLevelType w:val="hybridMultilevel"/>
    <w:tmpl w:val="EBD265CC"/>
    <w:lvl w:ilvl="0" w:tplc="70EA44BC">
      <w:start w:val="1"/>
      <w:numFmt w:val="bullet"/>
      <w:lvlText w:val=""/>
      <w:lvlJc w:val="left"/>
      <w:pPr>
        <w:ind w:left="720" w:hanging="360"/>
      </w:pPr>
      <w:rPr>
        <w:rFonts w:ascii="Wingdings" w:hAnsi="Wingdings" w:hint="default"/>
      </w:rPr>
    </w:lvl>
    <w:lvl w:ilvl="1" w:tplc="70EA44BC">
      <w:start w:val="1"/>
      <w:numFmt w:val="bullet"/>
      <w:lvlText w:val=""/>
      <w:lvlJc w:val="left"/>
      <w:pPr>
        <w:ind w:left="72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60C7E61"/>
    <w:multiLevelType w:val="multilevel"/>
    <w:tmpl w:val="F24A8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862880">
    <w:abstractNumId w:val="1"/>
  </w:num>
  <w:num w:numId="2" w16cid:durableId="735201106">
    <w:abstractNumId w:val="11"/>
  </w:num>
  <w:num w:numId="3" w16cid:durableId="186992578">
    <w:abstractNumId w:val="9"/>
  </w:num>
  <w:num w:numId="4" w16cid:durableId="1690639543">
    <w:abstractNumId w:val="5"/>
  </w:num>
  <w:num w:numId="5" w16cid:durableId="1318416654">
    <w:abstractNumId w:val="13"/>
  </w:num>
  <w:num w:numId="6" w16cid:durableId="1446997348">
    <w:abstractNumId w:val="12"/>
  </w:num>
  <w:num w:numId="7" w16cid:durableId="368340484">
    <w:abstractNumId w:val="7"/>
  </w:num>
  <w:num w:numId="8" w16cid:durableId="1020010329">
    <w:abstractNumId w:val="8"/>
  </w:num>
  <w:num w:numId="9" w16cid:durableId="32000707">
    <w:abstractNumId w:val="3"/>
  </w:num>
  <w:num w:numId="10" w16cid:durableId="194657123">
    <w:abstractNumId w:val="0"/>
  </w:num>
  <w:num w:numId="11" w16cid:durableId="620307979">
    <w:abstractNumId w:val="6"/>
  </w:num>
  <w:num w:numId="12" w16cid:durableId="755320059">
    <w:abstractNumId w:val="4"/>
  </w:num>
  <w:num w:numId="13" w16cid:durableId="2032755757">
    <w:abstractNumId w:val="2"/>
  </w:num>
  <w:num w:numId="14" w16cid:durableId="186432393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B4"/>
    <w:rsid w:val="000134BF"/>
    <w:rsid w:val="00016BC0"/>
    <w:rsid w:val="00037EFF"/>
    <w:rsid w:val="00052526"/>
    <w:rsid w:val="00052AFB"/>
    <w:rsid w:val="00052D30"/>
    <w:rsid w:val="00076613"/>
    <w:rsid w:val="000B008C"/>
    <w:rsid w:val="000B06A7"/>
    <w:rsid w:val="000B35FC"/>
    <w:rsid w:val="000B5166"/>
    <w:rsid w:val="000B692A"/>
    <w:rsid w:val="000C074B"/>
    <w:rsid w:val="000C62EB"/>
    <w:rsid w:val="000E2797"/>
    <w:rsid w:val="000F0516"/>
    <w:rsid w:val="000F5139"/>
    <w:rsid w:val="000F59A5"/>
    <w:rsid w:val="00104EC6"/>
    <w:rsid w:val="00112222"/>
    <w:rsid w:val="00131332"/>
    <w:rsid w:val="00136110"/>
    <w:rsid w:val="001414D4"/>
    <w:rsid w:val="00141723"/>
    <w:rsid w:val="0015094F"/>
    <w:rsid w:val="001632B4"/>
    <w:rsid w:val="00164299"/>
    <w:rsid w:val="0016450C"/>
    <w:rsid w:val="00164E2E"/>
    <w:rsid w:val="00176094"/>
    <w:rsid w:val="001854AE"/>
    <w:rsid w:val="0019673A"/>
    <w:rsid w:val="001A2772"/>
    <w:rsid w:val="001A4DDF"/>
    <w:rsid w:val="001B064C"/>
    <w:rsid w:val="001B7CB2"/>
    <w:rsid w:val="001B7FD0"/>
    <w:rsid w:val="001E3305"/>
    <w:rsid w:val="001E6EE7"/>
    <w:rsid w:val="001E71D6"/>
    <w:rsid w:val="001F52AB"/>
    <w:rsid w:val="001F59CB"/>
    <w:rsid w:val="00203730"/>
    <w:rsid w:val="00206096"/>
    <w:rsid w:val="0020698B"/>
    <w:rsid w:val="00210D9A"/>
    <w:rsid w:val="00226027"/>
    <w:rsid w:val="00232DEA"/>
    <w:rsid w:val="002406C5"/>
    <w:rsid w:val="002454EC"/>
    <w:rsid w:val="00251026"/>
    <w:rsid w:val="00257A92"/>
    <w:rsid w:val="00263E78"/>
    <w:rsid w:val="002824E0"/>
    <w:rsid w:val="00287BC5"/>
    <w:rsid w:val="00291A9B"/>
    <w:rsid w:val="0029737E"/>
    <w:rsid w:val="002B109B"/>
    <w:rsid w:val="002B6F3A"/>
    <w:rsid w:val="002C00F1"/>
    <w:rsid w:val="002E0E5F"/>
    <w:rsid w:val="002F3D49"/>
    <w:rsid w:val="003013B6"/>
    <w:rsid w:val="00305E16"/>
    <w:rsid w:val="00307167"/>
    <w:rsid w:val="00310114"/>
    <w:rsid w:val="0031439A"/>
    <w:rsid w:val="00323DE8"/>
    <w:rsid w:val="0032690E"/>
    <w:rsid w:val="00327E31"/>
    <w:rsid w:val="00334EBD"/>
    <w:rsid w:val="00337FA2"/>
    <w:rsid w:val="0034102D"/>
    <w:rsid w:val="00342DD2"/>
    <w:rsid w:val="003509EE"/>
    <w:rsid w:val="00361C17"/>
    <w:rsid w:val="00362552"/>
    <w:rsid w:val="00363AE6"/>
    <w:rsid w:val="00367647"/>
    <w:rsid w:val="00382274"/>
    <w:rsid w:val="00384BC9"/>
    <w:rsid w:val="00386356"/>
    <w:rsid w:val="003A0138"/>
    <w:rsid w:val="003C1885"/>
    <w:rsid w:val="003D39DD"/>
    <w:rsid w:val="003E6755"/>
    <w:rsid w:val="003F5C9E"/>
    <w:rsid w:val="003F70B8"/>
    <w:rsid w:val="00407381"/>
    <w:rsid w:val="00407E5F"/>
    <w:rsid w:val="00410393"/>
    <w:rsid w:val="0042014D"/>
    <w:rsid w:val="004241DF"/>
    <w:rsid w:val="00425705"/>
    <w:rsid w:val="0043035F"/>
    <w:rsid w:val="00450665"/>
    <w:rsid w:val="00457914"/>
    <w:rsid w:val="004616C4"/>
    <w:rsid w:val="0046395A"/>
    <w:rsid w:val="00467E3D"/>
    <w:rsid w:val="004877B3"/>
    <w:rsid w:val="00490879"/>
    <w:rsid w:val="00494CDE"/>
    <w:rsid w:val="004979ED"/>
    <w:rsid w:val="004A6C5E"/>
    <w:rsid w:val="004B78C8"/>
    <w:rsid w:val="004C2388"/>
    <w:rsid w:val="004E6974"/>
    <w:rsid w:val="004E6BE5"/>
    <w:rsid w:val="004F0FA5"/>
    <w:rsid w:val="00502EEB"/>
    <w:rsid w:val="00504A9B"/>
    <w:rsid w:val="00513295"/>
    <w:rsid w:val="00517FB0"/>
    <w:rsid w:val="00520FB2"/>
    <w:rsid w:val="00524DAA"/>
    <w:rsid w:val="00525836"/>
    <w:rsid w:val="00534A83"/>
    <w:rsid w:val="00542159"/>
    <w:rsid w:val="005564CB"/>
    <w:rsid w:val="00556537"/>
    <w:rsid w:val="00561BB0"/>
    <w:rsid w:val="00570F0F"/>
    <w:rsid w:val="00573F3B"/>
    <w:rsid w:val="00574073"/>
    <w:rsid w:val="00574B31"/>
    <w:rsid w:val="005813E7"/>
    <w:rsid w:val="00585B49"/>
    <w:rsid w:val="005967EE"/>
    <w:rsid w:val="00596E6E"/>
    <w:rsid w:val="005B26FF"/>
    <w:rsid w:val="005D27C2"/>
    <w:rsid w:val="005D3A34"/>
    <w:rsid w:val="005E3A32"/>
    <w:rsid w:val="005E79F8"/>
    <w:rsid w:val="005F38EA"/>
    <w:rsid w:val="005F4E4E"/>
    <w:rsid w:val="006124D2"/>
    <w:rsid w:val="006230F5"/>
    <w:rsid w:val="00627865"/>
    <w:rsid w:val="00627BEE"/>
    <w:rsid w:val="006315C4"/>
    <w:rsid w:val="00632AD5"/>
    <w:rsid w:val="00636739"/>
    <w:rsid w:val="006502E5"/>
    <w:rsid w:val="0066194B"/>
    <w:rsid w:val="00662802"/>
    <w:rsid w:val="00694012"/>
    <w:rsid w:val="006A37D7"/>
    <w:rsid w:val="006A6276"/>
    <w:rsid w:val="006B652E"/>
    <w:rsid w:val="006C1A40"/>
    <w:rsid w:val="006C27DA"/>
    <w:rsid w:val="006C4061"/>
    <w:rsid w:val="006C5ECF"/>
    <w:rsid w:val="006D1872"/>
    <w:rsid w:val="006E6436"/>
    <w:rsid w:val="006E6951"/>
    <w:rsid w:val="006F11B0"/>
    <w:rsid w:val="00703D74"/>
    <w:rsid w:val="007156F2"/>
    <w:rsid w:val="00720A83"/>
    <w:rsid w:val="00722BED"/>
    <w:rsid w:val="00730857"/>
    <w:rsid w:val="00731630"/>
    <w:rsid w:val="007359CE"/>
    <w:rsid w:val="00737558"/>
    <w:rsid w:val="007414DA"/>
    <w:rsid w:val="00742C66"/>
    <w:rsid w:val="00743015"/>
    <w:rsid w:val="00746145"/>
    <w:rsid w:val="007472F9"/>
    <w:rsid w:val="00754970"/>
    <w:rsid w:val="0075714C"/>
    <w:rsid w:val="007661A8"/>
    <w:rsid w:val="00771233"/>
    <w:rsid w:val="00772814"/>
    <w:rsid w:val="007754EF"/>
    <w:rsid w:val="0078245B"/>
    <w:rsid w:val="00782AAA"/>
    <w:rsid w:val="00790A75"/>
    <w:rsid w:val="007A7341"/>
    <w:rsid w:val="007C2AAC"/>
    <w:rsid w:val="007C542E"/>
    <w:rsid w:val="007C5CD2"/>
    <w:rsid w:val="007D2933"/>
    <w:rsid w:val="007D2B15"/>
    <w:rsid w:val="007D57FD"/>
    <w:rsid w:val="007E2CF7"/>
    <w:rsid w:val="007E5247"/>
    <w:rsid w:val="007F388B"/>
    <w:rsid w:val="007F3E1A"/>
    <w:rsid w:val="00811273"/>
    <w:rsid w:val="00811377"/>
    <w:rsid w:val="0081689D"/>
    <w:rsid w:val="00821177"/>
    <w:rsid w:val="00822626"/>
    <w:rsid w:val="0083099A"/>
    <w:rsid w:val="008402D3"/>
    <w:rsid w:val="00843257"/>
    <w:rsid w:val="00844A1D"/>
    <w:rsid w:val="00847D5B"/>
    <w:rsid w:val="008524C5"/>
    <w:rsid w:val="0086581B"/>
    <w:rsid w:val="00870834"/>
    <w:rsid w:val="00884C29"/>
    <w:rsid w:val="00885A97"/>
    <w:rsid w:val="008970FB"/>
    <w:rsid w:val="008A2AFA"/>
    <w:rsid w:val="008B186B"/>
    <w:rsid w:val="008B32CE"/>
    <w:rsid w:val="008B509D"/>
    <w:rsid w:val="008C3434"/>
    <w:rsid w:val="008C3FC9"/>
    <w:rsid w:val="008C6C49"/>
    <w:rsid w:val="008D1655"/>
    <w:rsid w:val="008D4C18"/>
    <w:rsid w:val="008D764F"/>
    <w:rsid w:val="008E3A09"/>
    <w:rsid w:val="008F7AC7"/>
    <w:rsid w:val="009014A3"/>
    <w:rsid w:val="00902C16"/>
    <w:rsid w:val="00902EB4"/>
    <w:rsid w:val="00906B08"/>
    <w:rsid w:val="0091155A"/>
    <w:rsid w:val="009146F0"/>
    <w:rsid w:val="00934F15"/>
    <w:rsid w:val="009435C9"/>
    <w:rsid w:val="00953884"/>
    <w:rsid w:val="009550A5"/>
    <w:rsid w:val="0096207F"/>
    <w:rsid w:val="00963EFB"/>
    <w:rsid w:val="009A1DD0"/>
    <w:rsid w:val="009B16F1"/>
    <w:rsid w:val="009B372E"/>
    <w:rsid w:val="009B3927"/>
    <w:rsid w:val="009B6A74"/>
    <w:rsid w:val="009C1197"/>
    <w:rsid w:val="009C30A7"/>
    <w:rsid w:val="009D1390"/>
    <w:rsid w:val="009D7524"/>
    <w:rsid w:val="009E25BC"/>
    <w:rsid w:val="009E687D"/>
    <w:rsid w:val="009F33BA"/>
    <w:rsid w:val="009F389C"/>
    <w:rsid w:val="00A04184"/>
    <w:rsid w:val="00A05056"/>
    <w:rsid w:val="00A14E61"/>
    <w:rsid w:val="00A23EA9"/>
    <w:rsid w:val="00A26D8A"/>
    <w:rsid w:val="00A3060B"/>
    <w:rsid w:val="00A332CD"/>
    <w:rsid w:val="00A37BFF"/>
    <w:rsid w:val="00A4469F"/>
    <w:rsid w:val="00A501CD"/>
    <w:rsid w:val="00A52CC6"/>
    <w:rsid w:val="00A7703C"/>
    <w:rsid w:val="00A96C7B"/>
    <w:rsid w:val="00AA2BC3"/>
    <w:rsid w:val="00AA3EBA"/>
    <w:rsid w:val="00AA5E0F"/>
    <w:rsid w:val="00AA6DED"/>
    <w:rsid w:val="00AB1393"/>
    <w:rsid w:val="00AD116A"/>
    <w:rsid w:val="00AD2FE7"/>
    <w:rsid w:val="00AD65B3"/>
    <w:rsid w:val="00AE047A"/>
    <w:rsid w:val="00AE6E97"/>
    <w:rsid w:val="00B204A5"/>
    <w:rsid w:val="00B22F4E"/>
    <w:rsid w:val="00B27604"/>
    <w:rsid w:val="00B314A3"/>
    <w:rsid w:val="00B40610"/>
    <w:rsid w:val="00B41918"/>
    <w:rsid w:val="00B41BE7"/>
    <w:rsid w:val="00B45BD4"/>
    <w:rsid w:val="00B47A79"/>
    <w:rsid w:val="00B52439"/>
    <w:rsid w:val="00B567F9"/>
    <w:rsid w:val="00B67BF3"/>
    <w:rsid w:val="00B67EC7"/>
    <w:rsid w:val="00B803C1"/>
    <w:rsid w:val="00B97E6D"/>
    <w:rsid w:val="00BA0193"/>
    <w:rsid w:val="00BB2B3B"/>
    <w:rsid w:val="00BC6BF0"/>
    <w:rsid w:val="00BD68FB"/>
    <w:rsid w:val="00BD7E5D"/>
    <w:rsid w:val="00BE5E80"/>
    <w:rsid w:val="00BF3C60"/>
    <w:rsid w:val="00BF423C"/>
    <w:rsid w:val="00BF79D8"/>
    <w:rsid w:val="00C02344"/>
    <w:rsid w:val="00C0320C"/>
    <w:rsid w:val="00C07C4D"/>
    <w:rsid w:val="00C1133F"/>
    <w:rsid w:val="00C20806"/>
    <w:rsid w:val="00C20DBA"/>
    <w:rsid w:val="00C210E0"/>
    <w:rsid w:val="00C21AF0"/>
    <w:rsid w:val="00C23896"/>
    <w:rsid w:val="00C43474"/>
    <w:rsid w:val="00C50A81"/>
    <w:rsid w:val="00C51604"/>
    <w:rsid w:val="00C53260"/>
    <w:rsid w:val="00C55EFF"/>
    <w:rsid w:val="00C61373"/>
    <w:rsid w:val="00C74D70"/>
    <w:rsid w:val="00C82789"/>
    <w:rsid w:val="00C85B44"/>
    <w:rsid w:val="00C85EFF"/>
    <w:rsid w:val="00CA2095"/>
    <w:rsid w:val="00CA52BE"/>
    <w:rsid w:val="00CC574F"/>
    <w:rsid w:val="00CD0695"/>
    <w:rsid w:val="00CE181D"/>
    <w:rsid w:val="00CE3B87"/>
    <w:rsid w:val="00CE4EC3"/>
    <w:rsid w:val="00CF7C6B"/>
    <w:rsid w:val="00D02B7D"/>
    <w:rsid w:val="00D02E2E"/>
    <w:rsid w:val="00D22C04"/>
    <w:rsid w:val="00D3705F"/>
    <w:rsid w:val="00D54557"/>
    <w:rsid w:val="00D56FD8"/>
    <w:rsid w:val="00D750D4"/>
    <w:rsid w:val="00D77EB0"/>
    <w:rsid w:val="00D904DB"/>
    <w:rsid w:val="00D909E2"/>
    <w:rsid w:val="00D91DA5"/>
    <w:rsid w:val="00D9295E"/>
    <w:rsid w:val="00DB2D01"/>
    <w:rsid w:val="00DC248E"/>
    <w:rsid w:val="00DC2B89"/>
    <w:rsid w:val="00DC78D4"/>
    <w:rsid w:val="00DE2676"/>
    <w:rsid w:val="00DF0D09"/>
    <w:rsid w:val="00DF4647"/>
    <w:rsid w:val="00DF5C4E"/>
    <w:rsid w:val="00DF6792"/>
    <w:rsid w:val="00DF7951"/>
    <w:rsid w:val="00E12647"/>
    <w:rsid w:val="00E261A9"/>
    <w:rsid w:val="00E3274E"/>
    <w:rsid w:val="00E3432C"/>
    <w:rsid w:val="00E34407"/>
    <w:rsid w:val="00E34676"/>
    <w:rsid w:val="00E34DFB"/>
    <w:rsid w:val="00E35033"/>
    <w:rsid w:val="00E42B45"/>
    <w:rsid w:val="00E52F48"/>
    <w:rsid w:val="00E5556B"/>
    <w:rsid w:val="00E6749C"/>
    <w:rsid w:val="00E7610B"/>
    <w:rsid w:val="00E76185"/>
    <w:rsid w:val="00E763B7"/>
    <w:rsid w:val="00E81B89"/>
    <w:rsid w:val="00E95589"/>
    <w:rsid w:val="00EA09C0"/>
    <w:rsid w:val="00EA2A4D"/>
    <w:rsid w:val="00EB17FE"/>
    <w:rsid w:val="00EB184D"/>
    <w:rsid w:val="00EB2E2C"/>
    <w:rsid w:val="00EB38F8"/>
    <w:rsid w:val="00EB4D79"/>
    <w:rsid w:val="00EC6933"/>
    <w:rsid w:val="00ED0317"/>
    <w:rsid w:val="00ED176D"/>
    <w:rsid w:val="00EE3DF4"/>
    <w:rsid w:val="00EE77A9"/>
    <w:rsid w:val="00EF3984"/>
    <w:rsid w:val="00F125FF"/>
    <w:rsid w:val="00F13AB4"/>
    <w:rsid w:val="00F141F6"/>
    <w:rsid w:val="00F14C7A"/>
    <w:rsid w:val="00F25648"/>
    <w:rsid w:val="00F278BC"/>
    <w:rsid w:val="00F521C6"/>
    <w:rsid w:val="00F52514"/>
    <w:rsid w:val="00F52A9E"/>
    <w:rsid w:val="00F535BC"/>
    <w:rsid w:val="00F8696A"/>
    <w:rsid w:val="00F90799"/>
    <w:rsid w:val="00F9272E"/>
    <w:rsid w:val="00F9684E"/>
    <w:rsid w:val="00FA03D4"/>
    <w:rsid w:val="00FA0AA7"/>
    <w:rsid w:val="00FA4866"/>
    <w:rsid w:val="00FA6E90"/>
    <w:rsid w:val="00FB6466"/>
    <w:rsid w:val="00FD2930"/>
    <w:rsid w:val="00FD2DDB"/>
    <w:rsid w:val="00FD3056"/>
    <w:rsid w:val="00FD591B"/>
    <w:rsid w:val="00FD767A"/>
    <w:rsid w:val="00FE4E35"/>
    <w:rsid w:val="00FF3377"/>
    <w:rsid w:val="00FF38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904E"/>
  <w15:docId w15:val="{AD11AF73-8C2D-4FDD-8BBC-5851A61B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7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7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C574F"/>
    <w:pPr>
      <w:outlineLvl w:val="2"/>
    </w:pPr>
  </w:style>
  <w:style w:type="paragraph" w:styleId="Ttulo4">
    <w:name w:val="heading 4"/>
    <w:basedOn w:val="Normal"/>
    <w:next w:val="Normal"/>
    <w:link w:val="Ttulo4Car"/>
    <w:uiPriority w:val="9"/>
    <w:unhideWhenUsed/>
    <w:qFormat/>
    <w:rsid w:val="000E27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C57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2EB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02EB4"/>
    <w:rPr>
      <w:rFonts w:eastAsiaTheme="minorEastAsia"/>
      <w:lang w:eastAsia="es-AR"/>
    </w:rPr>
  </w:style>
  <w:style w:type="paragraph" w:styleId="Encabezado">
    <w:name w:val="header"/>
    <w:basedOn w:val="Normal"/>
    <w:link w:val="EncabezadoCar"/>
    <w:uiPriority w:val="99"/>
    <w:unhideWhenUsed/>
    <w:rsid w:val="00902E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2EB4"/>
  </w:style>
  <w:style w:type="paragraph" w:styleId="Piedepgina">
    <w:name w:val="footer"/>
    <w:basedOn w:val="Normal"/>
    <w:link w:val="PiedepginaCar"/>
    <w:uiPriority w:val="99"/>
    <w:unhideWhenUsed/>
    <w:rsid w:val="00902E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2EB4"/>
  </w:style>
  <w:style w:type="character" w:styleId="Textodelmarcadordeposicin">
    <w:name w:val="Placeholder Text"/>
    <w:basedOn w:val="Fuentedeprrafopredeter"/>
    <w:uiPriority w:val="99"/>
    <w:semiHidden/>
    <w:rsid w:val="00902EB4"/>
    <w:rPr>
      <w:color w:val="808080"/>
    </w:rPr>
  </w:style>
  <w:style w:type="paragraph" w:styleId="Prrafodelista">
    <w:name w:val="List Paragraph"/>
    <w:basedOn w:val="Normal"/>
    <w:uiPriority w:val="34"/>
    <w:qFormat/>
    <w:rsid w:val="00A332CD"/>
    <w:pPr>
      <w:ind w:left="720"/>
      <w:contextualSpacing/>
    </w:pPr>
  </w:style>
  <w:style w:type="table" w:styleId="Tablaconcuadrcula">
    <w:name w:val="Table Grid"/>
    <w:basedOn w:val="Tablanormal"/>
    <w:uiPriority w:val="39"/>
    <w:rsid w:val="007D2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E77A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77A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C574F"/>
  </w:style>
  <w:style w:type="paragraph" w:styleId="TtuloTDC">
    <w:name w:val="TOC Heading"/>
    <w:basedOn w:val="Ttulo1"/>
    <w:next w:val="Normal"/>
    <w:uiPriority w:val="39"/>
    <w:unhideWhenUsed/>
    <w:qFormat/>
    <w:rsid w:val="000F0516"/>
    <w:pPr>
      <w:outlineLvl w:val="9"/>
    </w:pPr>
    <w:rPr>
      <w:lang w:eastAsia="es-AR"/>
    </w:rPr>
  </w:style>
  <w:style w:type="paragraph" w:styleId="TDC1">
    <w:name w:val="toc 1"/>
    <w:basedOn w:val="Normal"/>
    <w:next w:val="Normal"/>
    <w:autoRedefine/>
    <w:uiPriority w:val="39"/>
    <w:unhideWhenUsed/>
    <w:rsid w:val="00425705"/>
    <w:pPr>
      <w:tabs>
        <w:tab w:val="right" w:leader="dot" w:pos="8494"/>
      </w:tabs>
      <w:spacing w:after="100"/>
    </w:pPr>
  </w:style>
  <w:style w:type="paragraph" w:styleId="TDC2">
    <w:name w:val="toc 2"/>
    <w:basedOn w:val="Normal"/>
    <w:next w:val="Normal"/>
    <w:autoRedefine/>
    <w:uiPriority w:val="39"/>
    <w:unhideWhenUsed/>
    <w:rsid w:val="000F0516"/>
    <w:pPr>
      <w:spacing w:after="100"/>
      <w:ind w:left="220"/>
    </w:pPr>
  </w:style>
  <w:style w:type="paragraph" w:styleId="TDC3">
    <w:name w:val="toc 3"/>
    <w:basedOn w:val="Normal"/>
    <w:next w:val="Normal"/>
    <w:autoRedefine/>
    <w:uiPriority w:val="39"/>
    <w:unhideWhenUsed/>
    <w:rsid w:val="000F0516"/>
    <w:pPr>
      <w:spacing w:after="100"/>
      <w:ind w:left="440"/>
    </w:pPr>
  </w:style>
  <w:style w:type="character" w:styleId="Hipervnculo">
    <w:name w:val="Hyperlink"/>
    <w:basedOn w:val="Fuentedeprrafopredeter"/>
    <w:uiPriority w:val="99"/>
    <w:unhideWhenUsed/>
    <w:rsid w:val="000F0516"/>
    <w:rPr>
      <w:color w:val="0563C1" w:themeColor="hyperlink"/>
      <w:u w:val="single"/>
    </w:rPr>
  </w:style>
  <w:style w:type="character" w:styleId="Mencinsinresolver">
    <w:name w:val="Unresolved Mention"/>
    <w:basedOn w:val="Fuentedeprrafopredeter"/>
    <w:uiPriority w:val="99"/>
    <w:semiHidden/>
    <w:unhideWhenUsed/>
    <w:rsid w:val="002B6F3A"/>
    <w:rPr>
      <w:color w:val="605E5C"/>
      <w:shd w:val="clear" w:color="auto" w:fill="E1DFDD"/>
    </w:rPr>
  </w:style>
  <w:style w:type="character" w:customStyle="1" w:styleId="Ttulo4Car">
    <w:name w:val="Título 4 Car"/>
    <w:basedOn w:val="Fuentedeprrafopredeter"/>
    <w:link w:val="Ttulo4"/>
    <w:uiPriority w:val="9"/>
    <w:rsid w:val="000E279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02344"/>
    <w:rPr>
      <w:rFonts w:ascii="Times New Roman" w:hAnsi="Times New Roman" w:cs="Times New Roman"/>
      <w:sz w:val="24"/>
      <w:szCs w:val="24"/>
    </w:rPr>
  </w:style>
  <w:style w:type="character" w:customStyle="1" w:styleId="Ttulo5Car">
    <w:name w:val="Título 5 Car"/>
    <w:basedOn w:val="Fuentedeprrafopredeter"/>
    <w:link w:val="Ttulo5"/>
    <w:uiPriority w:val="9"/>
    <w:rsid w:val="00CC574F"/>
    <w:rPr>
      <w:rFonts w:asciiTheme="majorHAnsi" w:eastAsiaTheme="majorEastAsia" w:hAnsiTheme="majorHAnsi" w:cstheme="majorBidi"/>
      <w:color w:val="2F5496" w:themeColor="accent1" w:themeShade="BF"/>
    </w:rPr>
  </w:style>
  <w:style w:type="paragraph" w:styleId="TDC4">
    <w:name w:val="toc 4"/>
    <w:basedOn w:val="Normal"/>
    <w:next w:val="Normal"/>
    <w:autoRedefine/>
    <w:uiPriority w:val="39"/>
    <w:unhideWhenUsed/>
    <w:rsid w:val="001B7FD0"/>
    <w:pPr>
      <w:spacing w:after="100" w:line="278" w:lineRule="auto"/>
      <w:ind w:left="720"/>
    </w:pPr>
    <w:rPr>
      <w:rFonts w:eastAsiaTheme="minorEastAsia"/>
      <w:kern w:val="2"/>
      <w:sz w:val="24"/>
      <w:szCs w:val="24"/>
      <w:lang w:eastAsia="es-AR"/>
      <w14:ligatures w14:val="standardContextual"/>
    </w:rPr>
  </w:style>
  <w:style w:type="paragraph" w:styleId="TDC5">
    <w:name w:val="toc 5"/>
    <w:basedOn w:val="Normal"/>
    <w:next w:val="Normal"/>
    <w:autoRedefine/>
    <w:uiPriority w:val="39"/>
    <w:unhideWhenUsed/>
    <w:rsid w:val="001B7FD0"/>
    <w:pPr>
      <w:spacing w:after="100" w:line="278" w:lineRule="auto"/>
      <w:ind w:left="960"/>
    </w:pPr>
    <w:rPr>
      <w:rFonts w:eastAsiaTheme="minorEastAsia"/>
      <w:kern w:val="2"/>
      <w:sz w:val="24"/>
      <w:szCs w:val="24"/>
      <w:lang w:eastAsia="es-AR"/>
      <w14:ligatures w14:val="standardContextual"/>
    </w:rPr>
  </w:style>
  <w:style w:type="paragraph" w:styleId="TDC6">
    <w:name w:val="toc 6"/>
    <w:basedOn w:val="Normal"/>
    <w:next w:val="Normal"/>
    <w:autoRedefine/>
    <w:uiPriority w:val="39"/>
    <w:unhideWhenUsed/>
    <w:rsid w:val="001B7FD0"/>
    <w:pPr>
      <w:spacing w:after="100" w:line="278" w:lineRule="auto"/>
      <w:ind w:left="1200"/>
    </w:pPr>
    <w:rPr>
      <w:rFonts w:eastAsiaTheme="minorEastAsia"/>
      <w:kern w:val="2"/>
      <w:sz w:val="24"/>
      <w:szCs w:val="24"/>
      <w:lang w:eastAsia="es-AR"/>
      <w14:ligatures w14:val="standardContextual"/>
    </w:rPr>
  </w:style>
  <w:style w:type="paragraph" w:styleId="TDC7">
    <w:name w:val="toc 7"/>
    <w:basedOn w:val="Normal"/>
    <w:next w:val="Normal"/>
    <w:autoRedefine/>
    <w:uiPriority w:val="39"/>
    <w:unhideWhenUsed/>
    <w:rsid w:val="001B7FD0"/>
    <w:pPr>
      <w:spacing w:after="100" w:line="278" w:lineRule="auto"/>
      <w:ind w:left="1440"/>
    </w:pPr>
    <w:rPr>
      <w:rFonts w:eastAsiaTheme="minorEastAsia"/>
      <w:kern w:val="2"/>
      <w:sz w:val="24"/>
      <w:szCs w:val="24"/>
      <w:lang w:eastAsia="es-AR"/>
      <w14:ligatures w14:val="standardContextual"/>
    </w:rPr>
  </w:style>
  <w:style w:type="paragraph" w:styleId="TDC8">
    <w:name w:val="toc 8"/>
    <w:basedOn w:val="Normal"/>
    <w:next w:val="Normal"/>
    <w:autoRedefine/>
    <w:uiPriority w:val="39"/>
    <w:unhideWhenUsed/>
    <w:rsid w:val="001B7FD0"/>
    <w:pPr>
      <w:spacing w:after="100" w:line="278" w:lineRule="auto"/>
      <w:ind w:left="1680"/>
    </w:pPr>
    <w:rPr>
      <w:rFonts w:eastAsiaTheme="minorEastAsia"/>
      <w:kern w:val="2"/>
      <w:sz w:val="24"/>
      <w:szCs w:val="24"/>
      <w:lang w:eastAsia="es-AR"/>
      <w14:ligatures w14:val="standardContextual"/>
    </w:rPr>
  </w:style>
  <w:style w:type="paragraph" w:styleId="TDC9">
    <w:name w:val="toc 9"/>
    <w:basedOn w:val="Normal"/>
    <w:next w:val="Normal"/>
    <w:autoRedefine/>
    <w:uiPriority w:val="39"/>
    <w:unhideWhenUsed/>
    <w:rsid w:val="001B7FD0"/>
    <w:pPr>
      <w:spacing w:after="100" w:line="278" w:lineRule="auto"/>
      <w:ind w:left="1920"/>
    </w:pPr>
    <w:rPr>
      <w:rFonts w:eastAsiaTheme="minorEastAsia"/>
      <w:kern w:val="2"/>
      <w:sz w:val="24"/>
      <w:szCs w:val="24"/>
      <w:lang w:eastAsia="es-A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5443">
      <w:bodyDiv w:val="1"/>
      <w:marLeft w:val="0"/>
      <w:marRight w:val="0"/>
      <w:marTop w:val="0"/>
      <w:marBottom w:val="0"/>
      <w:divBdr>
        <w:top w:val="none" w:sz="0" w:space="0" w:color="auto"/>
        <w:left w:val="none" w:sz="0" w:space="0" w:color="auto"/>
        <w:bottom w:val="none" w:sz="0" w:space="0" w:color="auto"/>
        <w:right w:val="none" w:sz="0" w:space="0" w:color="auto"/>
      </w:divBdr>
    </w:div>
    <w:div w:id="120420503">
      <w:bodyDiv w:val="1"/>
      <w:marLeft w:val="0"/>
      <w:marRight w:val="0"/>
      <w:marTop w:val="0"/>
      <w:marBottom w:val="0"/>
      <w:divBdr>
        <w:top w:val="none" w:sz="0" w:space="0" w:color="auto"/>
        <w:left w:val="none" w:sz="0" w:space="0" w:color="auto"/>
        <w:bottom w:val="none" w:sz="0" w:space="0" w:color="auto"/>
        <w:right w:val="none" w:sz="0" w:space="0" w:color="auto"/>
      </w:divBdr>
    </w:div>
    <w:div w:id="142700696">
      <w:bodyDiv w:val="1"/>
      <w:marLeft w:val="0"/>
      <w:marRight w:val="0"/>
      <w:marTop w:val="0"/>
      <w:marBottom w:val="0"/>
      <w:divBdr>
        <w:top w:val="none" w:sz="0" w:space="0" w:color="auto"/>
        <w:left w:val="none" w:sz="0" w:space="0" w:color="auto"/>
        <w:bottom w:val="none" w:sz="0" w:space="0" w:color="auto"/>
        <w:right w:val="none" w:sz="0" w:space="0" w:color="auto"/>
      </w:divBdr>
    </w:div>
    <w:div w:id="195626999">
      <w:bodyDiv w:val="1"/>
      <w:marLeft w:val="0"/>
      <w:marRight w:val="0"/>
      <w:marTop w:val="0"/>
      <w:marBottom w:val="0"/>
      <w:divBdr>
        <w:top w:val="none" w:sz="0" w:space="0" w:color="auto"/>
        <w:left w:val="none" w:sz="0" w:space="0" w:color="auto"/>
        <w:bottom w:val="none" w:sz="0" w:space="0" w:color="auto"/>
        <w:right w:val="none" w:sz="0" w:space="0" w:color="auto"/>
      </w:divBdr>
    </w:div>
    <w:div w:id="363991378">
      <w:bodyDiv w:val="1"/>
      <w:marLeft w:val="0"/>
      <w:marRight w:val="0"/>
      <w:marTop w:val="0"/>
      <w:marBottom w:val="0"/>
      <w:divBdr>
        <w:top w:val="none" w:sz="0" w:space="0" w:color="auto"/>
        <w:left w:val="none" w:sz="0" w:space="0" w:color="auto"/>
        <w:bottom w:val="none" w:sz="0" w:space="0" w:color="auto"/>
        <w:right w:val="none" w:sz="0" w:space="0" w:color="auto"/>
      </w:divBdr>
    </w:div>
    <w:div w:id="389962679">
      <w:bodyDiv w:val="1"/>
      <w:marLeft w:val="0"/>
      <w:marRight w:val="0"/>
      <w:marTop w:val="0"/>
      <w:marBottom w:val="0"/>
      <w:divBdr>
        <w:top w:val="none" w:sz="0" w:space="0" w:color="auto"/>
        <w:left w:val="none" w:sz="0" w:space="0" w:color="auto"/>
        <w:bottom w:val="none" w:sz="0" w:space="0" w:color="auto"/>
        <w:right w:val="none" w:sz="0" w:space="0" w:color="auto"/>
      </w:divBdr>
    </w:div>
    <w:div w:id="619457012">
      <w:bodyDiv w:val="1"/>
      <w:marLeft w:val="0"/>
      <w:marRight w:val="0"/>
      <w:marTop w:val="0"/>
      <w:marBottom w:val="0"/>
      <w:divBdr>
        <w:top w:val="none" w:sz="0" w:space="0" w:color="auto"/>
        <w:left w:val="none" w:sz="0" w:space="0" w:color="auto"/>
        <w:bottom w:val="none" w:sz="0" w:space="0" w:color="auto"/>
        <w:right w:val="none" w:sz="0" w:space="0" w:color="auto"/>
      </w:divBdr>
    </w:div>
    <w:div w:id="662851996">
      <w:bodyDiv w:val="1"/>
      <w:marLeft w:val="0"/>
      <w:marRight w:val="0"/>
      <w:marTop w:val="0"/>
      <w:marBottom w:val="0"/>
      <w:divBdr>
        <w:top w:val="none" w:sz="0" w:space="0" w:color="auto"/>
        <w:left w:val="none" w:sz="0" w:space="0" w:color="auto"/>
        <w:bottom w:val="none" w:sz="0" w:space="0" w:color="auto"/>
        <w:right w:val="none" w:sz="0" w:space="0" w:color="auto"/>
      </w:divBdr>
    </w:div>
    <w:div w:id="697241423">
      <w:bodyDiv w:val="1"/>
      <w:marLeft w:val="0"/>
      <w:marRight w:val="0"/>
      <w:marTop w:val="0"/>
      <w:marBottom w:val="0"/>
      <w:divBdr>
        <w:top w:val="none" w:sz="0" w:space="0" w:color="auto"/>
        <w:left w:val="none" w:sz="0" w:space="0" w:color="auto"/>
        <w:bottom w:val="none" w:sz="0" w:space="0" w:color="auto"/>
        <w:right w:val="none" w:sz="0" w:space="0" w:color="auto"/>
      </w:divBdr>
    </w:div>
    <w:div w:id="1463307321">
      <w:bodyDiv w:val="1"/>
      <w:marLeft w:val="0"/>
      <w:marRight w:val="0"/>
      <w:marTop w:val="0"/>
      <w:marBottom w:val="0"/>
      <w:divBdr>
        <w:top w:val="none" w:sz="0" w:space="0" w:color="auto"/>
        <w:left w:val="none" w:sz="0" w:space="0" w:color="auto"/>
        <w:bottom w:val="none" w:sz="0" w:space="0" w:color="auto"/>
        <w:right w:val="none" w:sz="0" w:space="0" w:color="auto"/>
      </w:divBdr>
    </w:div>
    <w:div w:id="1724451637">
      <w:bodyDiv w:val="1"/>
      <w:marLeft w:val="0"/>
      <w:marRight w:val="0"/>
      <w:marTop w:val="0"/>
      <w:marBottom w:val="0"/>
      <w:divBdr>
        <w:top w:val="none" w:sz="0" w:space="0" w:color="auto"/>
        <w:left w:val="none" w:sz="0" w:space="0" w:color="auto"/>
        <w:bottom w:val="none" w:sz="0" w:space="0" w:color="auto"/>
        <w:right w:val="none" w:sz="0" w:space="0" w:color="auto"/>
      </w:divBdr>
    </w:div>
    <w:div w:id="1744141025">
      <w:bodyDiv w:val="1"/>
      <w:marLeft w:val="0"/>
      <w:marRight w:val="0"/>
      <w:marTop w:val="0"/>
      <w:marBottom w:val="0"/>
      <w:divBdr>
        <w:top w:val="none" w:sz="0" w:space="0" w:color="auto"/>
        <w:left w:val="none" w:sz="0" w:space="0" w:color="auto"/>
        <w:bottom w:val="none" w:sz="0" w:space="0" w:color="auto"/>
        <w:right w:val="none" w:sz="0" w:space="0" w:color="auto"/>
      </w:divBdr>
    </w:div>
    <w:div w:id="1987707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838496B0F6497E9F6DCF0F78C9D60A"/>
        <w:category>
          <w:name w:val="General"/>
          <w:gallery w:val="placeholder"/>
        </w:category>
        <w:types>
          <w:type w:val="bbPlcHdr"/>
        </w:types>
        <w:behaviors>
          <w:behavior w:val="content"/>
        </w:behaviors>
        <w:guid w:val="{4B1FBE9F-E9AB-4AB3-A8E3-5731CD2A6694}"/>
      </w:docPartPr>
      <w:docPartBody>
        <w:p w:rsidR="007A09FB" w:rsidRDefault="002A3AF4" w:rsidP="002A3AF4">
          <w:pPr>
            <w:pStyle w:val="6D838496B0F6497E9F6DCF0F78C9D60A"/>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F4"/>
    <w:rsid w:val="00052AFB"/>
    <w:rsid w:val="00087E4C"/>
    <w:rsid w:val="000A3C58"/>
    <w:rsid w:val="000D7F43"/>
    <w:rsid w:val="000F6A92"/>
    <w:rsid w:val="00142150"/>
    <w:rsid w:val="001852E6"/>
    <w:rsid w:val="0019673A"/>
    <w:rsid w:val="001C012A"/>
    <w:rsid w:val="001F45A3"/>
    <w:rsid w:val="00240C0A"/>
    <w:rsid w:val="002824E0"/>
    <w:rsid w:val="002A3AF4"/>
    <w:rsid w:val="003A1220"/>
    <w:rsid w:val="003B259E"/>
    <w:rsid w:val="00490E6A"/>
    <w:rsid w:val="004C20D6"/>
    <w:rsid w:val="004C2388"/>
    <w:rsid w:val="0064360A"/>
    <w:rsid w:val="00680E3E"/>
    <w:rsid w:val="0070389E"/>
    <w:rsid w:val="0072440D"/>
    <w:rsid w:val="00731630"/>
    <w:rsid w:val="00734FDF"/>
    <w:rsid w:val="007A09FB"/>
    <w:rsid w:val="007D699F"/>
    <w:rsid w:val="008524C5"/>
    <w:rsid w:val="0086581B"/>
    <w:rsid w:val="008D1784"/>
    <w:rsid w:val="009141D2"/>
    <w:rsid w:val="00931BCC"/>
    <w:rsid w:val="009B3927"/>
    <w:rsid w:val="009D7524"/>
    <w:rsid w:val="00A04184"/>
    <w:rsid w:val="00A501CD"/>
    <w:rsid w:val="00AB3EB1"/>
    <w:rsid w:val="00AD76F2"/>
    <w:rsid w:val="00B00729"/>
    <w:rsid w:val="00B567F9"/>
    <w:rsid w:val="00B97E6D"/>
    <w:rsid w:val="00BB6721"/>
    <w:rsid w:val="00BE26B0"/>
    <w:rsid w:val="00C21AF0"/>
    <w:rsid w:val="00C85EFF"/>
    <w:rsid w:val="00CD0695"/>
    <w:rsid w:val="00D013DD"/>
    <w:rsid w:val="00D41CBD"/>
    <w:rsid w:val="00D909E2"/>
    <w:rsid w:val="00E06DDB"/>
    <w:rsid w:val="00E12647"/>
    <w:rsid w:val="00E34DFB"/>
    <w:rsid w:val="00ED176D"/>
    <w:rsid w:val="00F51A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C012A"/>
    <w:rPr>
      <w:color w:val="808080"/>
    </w:rPr>
  </w:style>
  <w:style w:type="paragraph" w:customStyle="1" w:styleId="6D838496B0F6497E9F6DCF0F78C9D60A">
    <w:name w:val="6D838496B0F6497E9F6DCF0F78C9D60A"/>
    <w:rsid w:val="002A3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35829-AFC6-4C5E-9E55-046E2098D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14</Pages>
  <Words>4224</Words>
  <Characters>23234</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UTN – Universidad tecnologica nacional santa fe</Company>
  <LinksUpToDate>false</LinksUpToDate>
  <CharactersWithSpaces>27404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BLANCHE – DELARMELINA – LOZA – PERRON – SPREAFICO.</dc:creator>
  <cp:keywords/>
  <dc:description/>
  <cp:lastModifiedBy>Franco Loza</cp:lastModifiedBy>
  <cp:revision>54</cp:revision>
  <cp:lastPrinted>2025-09-05T19:18:00Z</cp:lastPrinted>
  <dcterms:created xsi:type="dcterms:W3CDTF">2025-09-03T12:10:00Z</dcterms:created>
  <dcterms:modified xsi:type="dcterms:W3CDTF">2025-10-16T14:42:00Z</dcterms:modified>
</cp:coreProperties>
</file>