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A-Net 实验总结</w:t>
      </w:r>
    </w:p>
    <w:p>
      <w:pPr>
        <w:pStyle w:val="Subtitle"/>
      </w:pPr>
      <w:r>
        <w:t xml:space="preserve">结果、优势与代价</w:t>
      </w:r>
    </w:p>
    <w:p>
      <w:pPr>
        <w:pStyle w:val="Subtitle"/>
      </w:pPr>
      <w:r>
        <w:t xml:space="preserve">截至 2026-10-30 · 分支 experiment/anet-v2 · 记录时提交 45ec348</w:t>
      </w:r>
    </w:p>
    <w:p>
      <w:pPr>
        <w:pStyle w:val="Subtitle"/>
      </w:pPr>
      <w:r>
        <w:t xml:space="preserve">实验环境：RTX 5060 Laptop（8 GB 专用显存）· 15.18 GB RAM · PyTorch 2.14.1+cu130</w:t>
      </w:r>
    </w:p>
    <w:p>
      <w:r>
        <w:br w:type="page"/>
      </w:r>
    </w:p>
    <w:p>
      <w:pPr>
        <w:pStyle w:val="Heading1"/>
      </w:pPr>
      <w:r>
        <w:t xml:space="preserve">执行摘要</w:t>
      </w:r>
    </w:p>
    <w:p>
      <w:r>
        <w:t xml:space="preserve">本报告汇总 A-Net v2 在 2D 合成任务、缓存基准、50M char-level 语言 pilot，以及激活参数/共享深度对照中的全部主要结果。结论分为“机制成立”“能力证据”“成本权衡”“尚未验证”四类，避免把 pilot 结果写成大模型结论。</w:t>
      </w:r>
    </w:p>
    <w:p>
      <w:pPr>
        <w:ind w:left="420" w:hanging="220"/>
      </w:pPr>
      <w:r>
        <w:t xml:space="preserve">• 参数所有权、引用、版本、缓存失效和隔离机制均已实现并通过测试；最新测试 75 passed。</w:t>
      </w:r>
    </w:p>
    <w:p>
      <w:pPr>
        <w:ind w:left="420" w:hanging="220"/>
      </w:pPr>
      <w:r>
        <w:t xml:space="preserve">• 参数共享能显著降低唯一参数：Stage 1 A-Net Full 0.651×；Stage 2 Share 0.656×；Stage 4 W=3 0.67×、W=4 0.63×。</w:t>
      </w:r>
    </w:p>
    <w:p>
      <w:pPr>
        <w:ind w:left="420" w:hanging="220"/>
      </w:pPr>
      <w:r>
        <w:t xml:space="preserve">• 在 50M pilot 中，Sparse A-Net 因有效深度仅 6 层而明显更差（2.141 bpc）；修正为 12 层 Shared-Depth A-Net 后，以 1.933 bpc 略优于 Transformer-12L 的 1.991 bpc（p≈0.046）。</w:t>
      </w:r>
    </w:p>
    <w:p>
      <w:pPr>
        <w:ind w:left="420" w:hanging="220"/>
      </w:pPr>
      <w:r>
        <w:t xml:space="preserve">• 该 50M 结果只是 pilot：3 seeds、3M tokens、char-level 三域数据；不是 MMLU/GSM8K/HumanEval 能力结论。</w:t>
      </w:r>
    </w:p>
    <w:p>
      <w:pPr>
        <w:ind w:left="420" w:hanging="220"/>
      </w:pPr>
      <w:r>
        <w:t xml:space="preserve">• 推理延迟只有条件性优势；显存和训练时间没有普遍优势。Sparse A-Net 训练峰值更低（1.69 vs 1.98 GB），但以深度/能力为代价。</w:t>
      </w:r>
    </w:p>
    <w:p>
      <w:pPr>
        <w:ind w:left="420" w:hanging="220"/>
      </w:pPr>
      <w:r>
        <w:t xml:space="preserve">• 2B 全参数训练在本机不可行（约 32 GB 训练状态 vs 8 GB GPU / 15 GB RAM）；1B 最终验证需要外部 8×H100 级资源。</w:t>
      </w:r>
    </w:p>
    <w:p>
      <w:pPr>
        <w:pStyle w:val="Heading1"/>
      </w:pPr>
      <w:r>
        <w:t xml:space="preserve">1. 实验口径与边界</w:t>
      </w:r>
    </w:p>
    <w:p>
      <w:r>
        <w:t xml:space="preserve">所有架构使用相同的唯一参数、激活参数、引用参数和存储统计口径。共享参数只在唯一参数量中计一次；参数引用总量允许重复；单次前向激活唯一参数按实际调用路径统计；存储按 FP32 唯一参数估算。</w:t>
      </w:r>
    </w:p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0"/>
        <w:gridCol w:w="6400"/>
      </w:tblGrid>
      <w:tr>
        <w:tc>
          <w:tcPr>
            <w:tcW w:w="26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口径</w:t>
            </w:r>
          </w:p>
        </w:tc>
        <w:tc>
          <w:tcPr>
            <w:tcW w:w="64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定义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唯一可训练参数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去重后的 requires_grad 参数总量；共享参数只计一次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参数引用总量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按调用点累计，共享块被多个 workflow 调用会重复计入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单次前向激活唯一参数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一次 forward 中实际执行的唯一参数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参数共享比例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共享参数元素 / 唯一参数，或按具体对照说明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实际存储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唯一参数 × 4 bytes（FP32）</w:t>
            </w:r>
          </w:p>
        </w:tc>
      </w:tr>
    </w:tbl>
    <w:p>
      <w:r>
        <w:t xml:space="preserve">数据来源：Stage 1–4 为 2D 合成任务；50M pilot 为 byte-level Tiny Shakespeare + CPython 源码 + 合成数学；2B 仅做可行性审计，没有训练。</w:t>
      </w:r>
    </w:p>
    <w:p>
      <w:r>
        <w:t xml:space="preserve">证据强度：Stage 1–4 使用 3–5 seeds；50M pilot 使用 3 seeds；p 值仅作 pilot 级参考。没有正式的多重比较校正或大模型复现。</w:t>
      </w:r>
    </w:p>
    <w:p>
      <w:pPr>
        <w:pStyle w:val="Heading1"/>
      </w:pPr>
      <w:r>
        <w:t xml:space="preserve">2. 实验矩阵</w:t>
      </w:r>
    </w:p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300"/>
        <w:gridCol w:w="2100"/>
        <w:gridCol w:w="1600"/>
        <w:gridCol w:w="3000"/>
      </w:tblGrid>
      <w:tr>
        <w:tc>
          <w:tcPr>
            <w:tcW w:w="23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实验</w:t>
            </w:r>
          </w:p>
        </w:tc>
        <w:tc>
          <w:tcPr>
            <w:tcW w:w="21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规模</w:t>
            </w:r>
          </w:p>
        </w:tc>
        <w:tc>
          <w:tcPr>
            <w:tcW w:w="16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状态</w:t>
            </w:r>
          </w:p>
        </w:tc>
        <w:tc>
          <w:tcPr>
            <w:tcW w:w="30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主要用途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Stage 1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360 runs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完成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宽度 scaling；精度/参数/延迟/吞吐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Stage 2 耦合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315 runs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完成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共享的负迁移/梯度冲突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Stage 2 隔离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315 runs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完成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detach_both 隔离对照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Stage 3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288 cache streams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完成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缓存正确性、命中、延迟、内存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Stage 4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540 runs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完成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share × cache × 宽度 × workflow 数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50M 语言 pilot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9 runs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完成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Transformer/Shared/Sparse A-Net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激活匹配对照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 runs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完成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Transformer-12L vs Sparse A-Net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对照 C 共享深度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 runs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完成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12 层 Shared-Depth A-Net vs Transformer-12L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2B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未执行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不可行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本机资源不足；只做可行性审计</w:t>
            </w:r>
          </w:p>
        </w:tc>
      </w:tr>
    </w:tbl>
    <w:p>
      <w:pPr>
        <w:pStyle w:val="Heading1"/>
      </w:pPr>
      <w:r>
        <w:t xml:space="preserve">3. Stage 1：基础架构 scaling</w:t>
      </w:r>
    </w:p>
    <w:p>
      <w:r>
        <w:t xml:space="preserve">360 个 run，0 失败；3 seeds；h64/h256/h1024/h2048；3 个合成 2D 任务。下表为相对 Independent 的平均值。</w:t>
      </w:r>
    </w:p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200"/>
        <w:gridCol w:w="1600"/>
        <w:gridCol w:w="1500"/>
        <w:gridCol w:w="1500"/>
        <w:gridCol w:w="1400"/>
        <w:gridCol w:w="1400"/>
      </w:tblGrid>
      <w:tr>
        <w:tc>
          <w:tcPr>
            <w:tcW w:w="22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模型</w:t>
            </w:r>
          </w:p>
        </w:tc>
        <w:tc>
          <w:tcPr>
            <w:tcW w:w="16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平均精度</w:t>
            </w:r>
          </w:p>
        </w:tc>
        <w:tc>
          <w:tcPr>
            <w:tcW w:w="15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唯一参数比</w:t>
            </w:r>
          </w:p>
        </w:tc>
        <w:tc>
          <w:tcPr>
            <w:tcW w:w="15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激活参数比</w:t>
            </w:r>
          </w:p>
        </w:tc>
        <w:tc>
          <w:tcPr>
            <w:tcW w:w="14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batch1 P50</w:t>
            </w:r>
          </w:p>
        </w:tc>
        <w:tc>
          <w:tcPr>
            <w:tcW w:w="14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大 batch 吞吐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A-Net Basic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-0.067 pp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0.967×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0.996×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2.65×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0.61×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A-Net Full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-0.216 pp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0.651×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0.996×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4.75×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0.47×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Shared Backbone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-1.367 pp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0.341×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1.000×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相近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相近</w:t>
            </w:r>
          </w:p>
        </w:tc>
      </w:tr>
    </w:tbl>
    <w:p>
      <w:r>
        <w:t xml:space="preserve">解释：A-Net 精度接近 Independent，但不是计算/延迟胜利；Shared Backbone 存储最少但精度损失最大。A-Net 位于“比 Independent 省存储、比 Shared 保精度”的中间位置。</w:t>
      </w:r>
    </w:p>
    <w:p>
      <w:r>
        <w:t xml:space="preserve">重构后 A-Net Full 的 batch1 P50 从约 555 µs 降到约 198 µs（纯路径），但仍约为 Independent 的 2.3–2.6 倍。</w:t>
      </w:r>
    </w:p>
    <w:p>
      <w:pPr>
        <w:pStyle w:val="Heading1"/>
      </w:pPr>
      <w:r>
        <w:t xml:space="preserve">4. Stage 2：共享的收益与隔离</w:t>
      </w:r>
    </w:p>
    <w:p>
      <w:r>
        <w:t xml:space="preserve">耦合共享（315 runs）中，A-Net Share 相对 Independent 唯一参数 0.656×、激活参数 1.48×，但平均精度 -1.20 pp；Basic -0.95 pp、Adapter -1.63 pp。梯度 cosine 约 +0.025、冲突比例约 0.43；task0 负迁移 -2.14 pp，回归 MSE +0.0106。</w:t>
      </w:r>
    </w:p>
    <w:p>
      <w:r>
        <w:t xml:space="preserve">隔离版（detach_both，315 runs）显著改善负迁移：</w:t>
      </w:r>
    </w:p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400"/>
        <w:gridCol w:w="2600"/>
        <w:gridCol w:w="4000"/>
      </w:tblGrid>
      <w:tr>
        <w:tc>
          <w:tcPr>
            <w:tcW w:w="24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模式</w:t>
            </w:r>
          </w:p>
        </w:tc>
        <w:tc>
          <w:tcPr>
            <w:tcW w:w="26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相对耦合版提升</w:t>
            </w:r>
          </w:p>
        </w:tc>
        <w:tc>
          <w:tcPr>
            <w:tcW w:w="40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pair Basic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+0.856 pp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隔离辅助 workflow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pair Share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+1.126 pp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共享块冻结，避免冲突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pair Adapter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+1.493 pp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adapter 也不接收冲突梯度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dense Basic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+1.599 pp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更明显的隔离收益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dense Share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+1.681 pp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dense 路由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dense Adapter</w:t>
            </w:r>
          </w:p>
        </w:tc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+1.750 pp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dense 路由</w:t>
            </w:r>
          </w:p>
        </w:tc>
      </w:tr>
    </w:tbl>
    <w:p>
      <w:r>
        <w:t xml:space="preserve">隔离版绝对精度：Independent 95.87%、Basic 95.77%、Share 95.80%、Adapter 95.73%；pair Share 相对 Independent 仅 -0.07 pp。task0 低 0.22–0.29 pp，回归 MSE +0.0020–0.0022。</w:t>
      </w:r>
    </w:p>
    <w:p>
      <w:r>
        <w:t xml:space="preserve">代价：detach_both 同时冻结共享块输出和辅助 workflow，共享块不再接收梯度；如果要求共享块继续学习，应改用 detach_aux 或梯度手术。</w:t>
      </w:r>
    </w:p>
    <w:p>
      <w:pPr>
        <w:pStyle w:val="Heading1"/>
      </w:pPr>
      <w:r>
        <w:t xml:space="preserve">5. Stage 3：结果缓存</w:t>
      </w:r>
    </w:p>
    <w:p>
      <w:r>
        <w:t xml:space="preserve">288 个 cache stream，0 失败。cache on/off 输出最大绝对差 0.0；参数更新后 100% 失效；H2D = 0；所有输入在 cuda:0。</w:t>
      </w:r>
    </w:p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600"/>
        <w:gridCol w:w="5400"/>
      </w:tblGrid>
      <w:tr>
        <w:tc>
          <w:tcPr>
            <w:tcW w:w="36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指标/场景</w:t>
            </w:r>
          </w:p>
        </w:tc>
        <w:tc>
          <w:tcPr>
            <w:tcW w:w="54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结果</w:t>
            </w:r>
          </w:p>
        </w:tc>
      </w:tr>
      <w:tr>
        <w:tc>
          <w:tcPr>
            <w:tcW w:w="3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命中率（Reuse）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精确等于输入重复率：0/25/50/75%</w:t>
            </w:r>
          </w:p>
        </w:tc>
      </w:tr>
      <w:tr>
        <w:tc>
          <w:tcPr>
            <w:tcW w:w="3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命中率（Full）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额外 20%：pair 内共享块复用</w:t>
            </w:r>
          </w:p>
        </w:tc>
      </w:tr>
      <w:tr>
        <w:tc>
          <w:tcPr>
            <w:tcW w:w="3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执行次数（75% 重复）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Reuse 25%，Full 20%</w:t>
            </w:r>
          </w:p>
        </w:tc>
      </w:tr>
      <w:tr>
        <w:tc>
          <w:tcPr>
            <w:tcW w:w="3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batch=1 延迟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cache 更慢 1.14–1.85×</w:t>
            </w:r>
          </w:p>
        </w:tc>
      </w:tr>
      <w:tr>
        <w:tc>
          <w:tcPr>
            <w:tcW w:w="3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2048 宽 / batch256 / 75%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Reuse 0.68×，Full 0.67×</w:t>
            </w:r>
          </w:p>
        </w:tc>
      </w:tr>
      <w:tr>
        <w:tc>
          <w:tcPr>
            <w:tcW w:w="3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2048 宽 / batch256 / 50%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Full 0.98×，接近盈亏平衡</w:t>
            </w:r>
          </w:p>
        </w:tc>
      </w:tr>
      <w:tr>
        <w:tc>
          <w:tcPr>
            <w:tcW w:w="3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缓存内存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最高 256 MB；最多 786 次 eviction</w:t>
            </w:r>
          </w:p>
        </w:tc>
      </w:tr>
      <w:tr>
        <w:tc>
          <w:tcPr>
            <w:tcW w:w="3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查找成本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约 1.33 µs/次</w:t>
            </w:r>
          </w:p>
        </w:tc>
      </w:tr>
    </w:tbl>
    <w:p>
      <w:r>
        <w:t xml:space="preserve">结论：缓存不是普遍加速；只有大宽度、大 batch、高重复率才有净收益。默认 inference cache 关闭。</w:t>
      </w:r>
    </w:p>
    <w:p>
      <w:pPr>
        <w:pStyle w:val="Heading1"/>
      </w:pPr>
      <w:r>
        <w:t xml:space="preserve">6. Stage 4：共享 × 复用 × 宽度 × workflow 数</w:t>
      </w:r>
    </w:p>
    <w:p>
      <w:r>
        <w:t xml:space="preserve">540 个训练 run，0 失败；3 seeds；2×2 因子（share × cache）；W=2/3/4；宽度 128/512/2048。</w:t>
      </w:r>
    </w:p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00"/>
        <w:gridCol w:w="2800"/>
        <w:gridCol w:w="3200"/>
      </w:tblGrid>
      <w:tr>
        <w:tc>
          <w:tcPr>
            <w:tcW w:w="30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配置</w:t>
            </w:r>
          </w:p>
        </w:tc>
        <w:tc>
          <w:tcPr>
            <w:tcW w:w="28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唯一参数比（相对 Basic）</w:t>
            </w:r>
          </w:p>
        </w:tc>
        <w:tc>
          <w:tcPr>
            <w:tcW w:w="32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精度效应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A-Net Share，W=2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0.76×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W=2 容量不足，+0.3–1.1 pp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A-Net Share，W=3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0.67×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约中性（-0.16–+0.15 pp）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A-Net Share，W=4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0.63×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约中性（-0.10–+0.13 pp）</w:t>
            </w:r>
          </w:p>
        </w:tc>
      </w:tr>
    </w:tbl>
    <w:p>
      <w:r>
        <w:t xml:space="preserve">Reuse 的精度效应严格为 0：训练每个 optimizer step 清空缓存，缓存只影响推理。交互项为 0：共享与复用没有额外精度协同。</w:t>
      </w:r>
    </w:p>
    <w:p>
      <w:r>
        <w:t xml:space="preserve">Workflow 数：W=2 明显容量不足（平均 83.92% vs W=3 95.77%、W=4 95.87%）；W=4 相对 W=3 没有稳定精度收益，但唯一参数继续增加。</w:t>
      </w:r>
    </w:p>
    <w:p>
      <w:r>
        <w:t xml:space="preserve">缓存对照（width=2048、W=3、medium）：batch=1 全部更慢；batch=256、75% 重复时 Reuse 0.68×、Full 0.67×；50% 重复时 Full 0.98×。</w:t>
      </w:r>
    </w:p>
    <w:p>
      <w:pPr>
        <w:pStyle w:val="Heading1"/>
      </w:pPr>
      <w:r>
        <w:t xml:space="preserve">7. 50M 语言 pilot</w:t>
      </w:r>
    </w:p>
    <w:p>
      <w:r>
        <w:t xml:space="preserve">这是本机可执行的最小语言代理实验，不是 MMLU/GSM8K/HumanEval 能力结论。数据为 Tiny Shakespeare、CPython 源码、合成数学；byte-level vocab=256；3 seeds；每 seed 1500 步、batch 16、seq 128，约 3M tokens；AdamW、FP32。</w:t>
      </w:r>
    </w:p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800"/>
        <w:gridCol w:w="1500"/>
        <w:gridCol w:w="1600"/>
        <w:gridCol w:w="1300"/>
        <w:gridCol w:w="1800"/>
      </w:tblGrid>
      <w:tr>
        <w:tc>
          <w:tcPr>
            <w:tcW w:w="28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模型</w:t>
            </w:r>
          </w:p>
        </w:tc>
        <w:tc>
          <w:tcPr>
            <w:tcW w:w="15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唯一参数</w:t>
            </w:r>
          </w:p>
        </w:tc>
        <w:tc>
          <w:tcPr>
            <w:tcW w:w="16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单次激活参数</w:t>
            </w:r>
          </w:p>
        </w:tc>
        <w:tc>
          <w:tcPr>
            <w:tcW w:w="13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有效深度</w:t>
            </w:r>
          </w:p>
        </w:tc>
        <w:tc>
          <w:tcPr>
            <w:tcW w:w="18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平均 bpc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A-Net Shared-Depth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50.18M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37.50M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1.933 ± 0.067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Transformer-12L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37.50M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37.50M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1.991 ± 0.033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Shared Backbone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50.18M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50.18M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1.975 ± 0.028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Transformer-16L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49.92M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49.92M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2.007 ± 0.055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Sparse A-Net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50.18M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37.50M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2.141 ± 0.107</w:t>
            </w:r>
          </w:p>
        </w:tc>
      </w:tr>
    </w:tbl>
    <w:p>
      <w:r>
        <w:t xml:space="preserve">三架构原始对照：Transformer 2.007、Shared Backbone 1.975、Sparse A-Net 2.141。Sparse A-Net 更差的主要原因是有效深度只有 6 层，而不是“共享一定伤害能力”。</w:t>
      </w:r>
    </w:p>
    <w:p>
      <w:r>
        <w:t xml:space="preserve">激活匹配对照：Transformer-12L（37.503M 激活）1.991 vs Sparse A-Net（37.502M 激活）2.141；差 +0.150 bpc，Welch p≈0.019。该对照排除了“只是激活参数少”，但仍存在深度/路由混淆。</w:t>
      </w:r>
    </w:p>
    <w:p>
      <w:pPr>
        <w:pStyle w:val="Heading1"/>
      </w:pPr>
      <w:r>
        <w:t xml:space="preserve">8. 对照 C：Shared-Depth A-Net</w:t>
      </w:r>
    </w:p>
    <w:p>
      <w:r>
        <w:t xml:space="preserve">为消除深度混淆，构造 8 个共享 block + 2 个 workflow 各 4 个专属 block 的 12 层路径：</w:t>
      </w:r>
    </w:p>
    <w:p>
      <w:pPr>
        <w:pStyle w:val="Normal"/>
      </w:pPr>
      <w:r>
        <w:t xml:space="preserve">embedding → 8 shared blocks → 4 task-workflow blocks → task head</w:t>
      </w:r>
    </w:p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0"/>
        <w:gridCol w:w="3200"/>
        <w:gridCol w:w="3200"/>
      </w:tblGrid>
      <w:tr>
        <w:tc>
          <w:tcPr>
            <w:tcW w:w="26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项目</w:t>
            </w:r>
          </w:p>
        </w:tc>
        <w:tc>
          <w:tcPr>
            <w:tcW w:w="32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A-Net Shared-Depth</w:t>
            </w:r>
          </w:p>
        </w:tc>
        <w:tc>
          <w:tcPr>
            <w:tcW w:w="32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Transformer-12L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唯一参数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50,177,024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37,503,168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单次激活参数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37,501,632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37,503,168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激活参数差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1,536（0.0041%）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顺序深度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共享比例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49.5%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参数引用总量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75,002,496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37,503,168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FP32 唯一存储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200.7 MB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150.0 MB</w:t>
            </w:r>
          </w:p>
        </w:tc>
      </w:tr>
    </w:tbl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00"/>
        <w:gridCol w:w="1300"/>
        <w:gridCol w:w="1300"/>
        <w:gridCol w:w="1300"/>
        <w:gridCol w:w="2100"/>
      </w:tblGrid>
      <w:tr>
        <w:tc>
          <w:tcPr>
            <w:tcW w:w="30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模型</w:t>
            </w:r>
          </w:p>
        </w:tc>
        <w:tc>
          <w:tcPr>
            <w:tcW w:w="13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text</w:t>
            </w:r>
          </w:p>
        </w:tc>
        <w:tc>
          <w:tcPr>
            <w:tcW w:w="13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code</w:t>
            </w:r>
          </w:p>
        </w:tc>
        <w:tc>
          <w:tcPr>
            <w:tcW w:w="13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math</w:t>
            </w:r>
          </w:p>
        </w:tc>
        <w:tc>
          <w:tcPr>
            <w:tcW w:w="21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平均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A-Net Shared-Depth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2.537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1.736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1.527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1.933 ± 0.067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Transformer-12L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2.635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1.815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1.523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1.991 ± 0.033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差值（A-Net − 对照）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-0.098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-0.079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+0.004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-0.058</w:t>
            </w:r>
          </w:p>
        </w:tc>
      </w:tr>
    </w:tbl>
    <w:p>
      <w:r>
        <w:t xml:space="preserve">Welch t≈-3.35，p≈0.046；A-Net 在 text/code 更好，math 基本打平。该结果支持“共享深度可以在不牺牲深度/激活计算的情况下保持能力”，但只有 3 seeds、3M tokens，属于 pilot 级证据。</w:t>
      </w:r>
    </w:p>
    <w:p>
      <w:pPr>
        <w:pStyle w:val="Heading1"/>
      </w:pPr>
      <w:r>
        <w:t xml:space="preserve">9. 成本：推理、显存、训练时间</w:t>
      </w:r>
    </w:p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0"/>
        <w:gridCol w:w="2200"/>
        <w:gridCol w:w="2200"/>
        <w:gridCol w:w="2000"/>
      </w:tblGrid>
      <w:tr>
        <w:tc>
          <w:tcPr>
            <w:tcW w:w="26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指标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A-Net Shared-Depth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Transformer-12L</w:t>
            </w:r>
          </w:p>
        </w:tc>
        <w:tc>
          <w:tcPr>
            <w:tcW w:w="20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结论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batch1 P50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3.00 ms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4.70 ms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A-Net 0.64×，更快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batch16 P50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14.89 ms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15.23 ms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基本持平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训练峰值显存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1.59 GB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1.51 GB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A-Net 更高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唯一参数存储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200.7 MB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150.0 MB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A-Net 更高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训练时间/seed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100.3 s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101.7 s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约 1%，无实质差异</w:t>
            </w:r>
          </w:p>
        </w:tc>
      </w:tr>
    </w:tbl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800"/>
        <w:gridCol w:w="1500"/>
        <w:gridCol w:w="1500"/>
        <w:gridCol w:w="1600"/>
        <w:gridCol w:w="1600"/>
      </w:tblGrid>
      <w:tr>
        <w:tc>
          <w:tcPr>
            <w:tcW w:w="28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模型</w:t>
            </w:r>
          </w:p>
        </w:tc>
        <w:tc>
          <w:tcPr>
            <w:tcW w:w="15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唯一参数</w:t>
            </w:r>
          </w:p>
        </w:tc>
        <w:tc>
          <w:tcPr>
            <w:tcW w:w="15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单次激活</w:t>
            </w:r>
          </w:p>
        </w:tc>
        <w:tc>
          <w:tcPr>
            <w:tcW w:w="16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训练峰值</w:t>
            </w:r>
          </w:p>
        </w:tc>
        <w:tc>
          <w:tcPr>
            <w:tcW w:w="16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训练时间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Sparse A-Net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50.18M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37.50M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1.69 GB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94.6 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Transformer-16L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49.92M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49.92M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1.98 GB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121.7 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Shared Backbone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50.18M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50.18M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2.11 GB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120.8 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Shared-Depth A-Net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50.18M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37.50M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1.59 GB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100.3 s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Transformer-12L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37.50M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37.50M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1.51 GB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101.7 s</w:t>
            </w:r>
          </w:p>
        </w:tc>
      </w:tr>
    </w:tbl>
    <w:p>
      <w:r>
        <w:t xml:space="preserve"/>
      </w:r>
    </w:p>
    <w:p>
      <w:r>
        <w:t xml:space="preserve">Sparse A-Net 的训练峰值和训练时间确实更低（1.69 GB / 94.6 s），但这是以只激活 2/3 workflow、有效深度 6 层、能力更差为代价。Shared-Depth A-Net 保住了深度/能力，但唯一参数更多，训练显存反而略高。Stage 1 中 A-Net 推理更慢、训练更慢；缓存只在特定场景回本。</w:t>
      </w:r>
    </w:p>
    <w:p>
      <w:pPr>
        <w:pStyle w:val="Heading1"/>
      </w:pPr>
      <w:r>
        <w:t xml:space="preserve">10. 优势</w:t>
      </w:r>
    </w:p>
    <w:p>
      <w:pPr>
        <w:ind w:left="420" w:hanging="220"/>
      </w:pPr>
      <w:r>
        <w:t xml:space="preserve">• 参数所有权、唯一存储、版本、授权调用和缓存失效机制正确，可审计；不是隐式全局共享。</w:t>
      </w:r>
    </w:p>
    <w:p>
      <w:pPr>
        <w:ind w:left="420" w:hanging="220"/>
      </w:pPr>
      <w:r>
        <w:t xml:space="preserve">• 参数共享降低唯一参数：Stage 1 Full 0.651×；Stage 2 Share 0.656×；Stage 4 W=3 0.67×、W=4 0.63×。</w:t>
      </w:r>
    </w:p>
    <w:p>
      <w:pPr>
        <w:ind w:left="420" w:hanging="220"/>
      </w:pPr>
      <w:r>
        <w:t xml:space="preserve">• 在 50M 同深度/同激活参数对照中，Shared-Depth A-Net 1.933 bpc 略优于 Transformer-12L 1.991 bpc（p≈0.046，pilot）。</w:t>
      </w:r>
    </w:p>
    <w:p>
      <w:pPr>
        <w:ind w:left="420" w:hanging="220"/>
      </w:pPr>
      <w:r>
        <w:t xml:space="preserve">• 隔离（detach_both）显著改善多任务负迁移：pair Share 相对耦合 +1.13 pp，dense +1.68 pp；隔离版接近 Independent。</w:t>
      </w:r>
    </w:p>
    <w:p>
      <w:pPr>
        <w:ind w:left="420" w:hanging="220"/>
      </w:pPr>
      <w:r>
        <w:t xml:space="preserve">• 结果缓存正确；高重复、大 batch、大宽度下执行次数和延迟下降（最高约 0.67×）。</w:t>
      </w:r>
    </w:p>
    <w:p>
      <w:pPr>
        <w:ind w:left="420" w:hanging="220"/>
      </w:pPr>
      <w:r>
        <w:t xml:space="preserve">• Sparse A-Net 训练显存/时间更低（1.69 GB/94.6 s），适合激活路径受限的场景，但能力下降。</w:t>
      </w:r>
    </w:p>
    <w:p>
      <w:pPr>
        <w:ind w:left="420" w:hanging="220"/>
      </w:pPr>
      <w:r>
        <w:t xml:space="preserve">• 工程上 GPU-resident、H2D=0、显存守卫、五口径核算和 75 个测试，便于复现和审计。</w:t>
      </w:r>
    </w:p>
    <w:p>
      <w:pPr>
        <w:pStyle w:val="Heading1"/>
      </w:pPr>
      <w:r>
        <w:t xml:space="preserve">11. 劣势与代价</w:t>
      </w:r>
    </w:p>
    <w:p>
      <w:pPr>
        <w:ind w:left="420" w:hanging="220"/>
      </w:pPr>
      <w:r>
        <w:t xml:space="preserve">• A-Net 不是普遍的计算/延迟胜利：Stage 1 Basic/Full batch1 为 2.65×/4.75×，吞吐 0.61×/0.47×，训练时间 1.21×/1.33×。</w:t>
      </w:r>
    </w:p>
    <w:p>
      <w:pPr>
        <w:ind w:left="420" w:hanging="220"/>
      </w:pPr>
      <w:r>
        <w:t xml:space="preserve">• Sparse A-Net 把有效路径从 12 层降到 6 层，唯一参数 50M 但单次只激活 37.5M；能力明显更差（2.141 bpc）。</w:t>
      </w:r>
    </w:p>
    <w:p>
      <w:pPr>
        <w:ind w:left="420" w:hanging="220"/>
      </w:pPr>
      <w:r>
        <w:t xml:space="preserve">• Shared-Depth A-Net 的唯一参数反而比 Transformer-12L 多 12.7M，训练显存 1.59 vs 1.51 GB 更高；共享不是“更省显存”的同义词。</w:t>
      </w:r>
    </w:p>
    <w:p>
      <w:pPr>
        <w:ind w:left="420" w:hanging="220"/>
      </w:pPr>
      <w:r>
        <w:t xml:space="preserve">• 训练时间没有普遍优势；Shared-Depth 100.3 vs 101.7 s，约 1% 差异。</w:t>
      </w:r>
    </w:p>
    <w:p>
      <w:pPr>
        <w:ind w:left="420" w:hanging="220"/>
      </w:pPr>
      <w:r>
        <w:t xml:space="preserve">• 缓存有明显开销：batch=1 慢 1.14–1.85×，最高 256 MB，查找 1.33 µs/次；只有高重复/大 batch 回本。</w:t>
      </w:r>
    </w:p>
    <w:p>
      <w:pPr>
        <w:ind w:left="420" w:hanging="220"/>
      </w:pPr>
      <w:r>
        <w:t xml:space="preserve">• detach_both 冻结共享块，牺牲共享表示学习；要共享块继续学习必须换 detach_aux/梯度手术。</w:t>
      </w:r>
    </w:p>
    <w:p>
      <w:pPr>
        <w:ind w:left="420" w:hanging="220"/>
      </w:pPr>
      <w:r>
        <w:t xml:space="preserve">• Workflow 数存在容量阈值：W=2 对 3 任务容量不足；W=4 无稳定精度收益但参数更多。</w:t>
      </w:r>
    </w:p>
    <w:p>
      <w:pPr>
        <w:ind w:left="420" w:hanging="220"/>
      </w:pPr>
      <w:r>
        <w:t xml:space="preserve">• 工程复杂度高：registry、版本、DAG、cache、隔离、设备守卫；比普通 Transformer 更难维护。</w:t>
      </w:r>
    </w:p>
    <w:p>
      <w:pPr>
        <w:ind w:left="420" w:hanging="220"/>
      </w:pPr>
      <w:r>
        <w:t xml:space="preserve">• 50M pilot 只有 3 seeds、3M tokens、char-level 数据；p≈0.046 接近 0.05，不能当作最终显著性。</w:t>
      </w:r>
    </w:p>
    <w:p>
      <w:pPr>
        <w:ind w:left="420" w:hanging="220"/>
      </w:pPr>
      <w:r>
        <w:t xml:space="preserve">• 没有 MMLU/GSM8K/HumanEval、SFT、1B/2B 实验；2B 本机不可行。</w:t>
      </w:r>
    </w:p>
    <w:p>
      <w:pPr>
        <w:pStyle w:val="Heading1"/>
      </w:pPr>
      <w:r>
        <w:t xml:space="preserve">12. 统计与证据强度</w:t>
      </w:r>
    </w:p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200"/>
        <w:gridCol w:w="1600"/>
        <w:gridCol w:w="3000"/>
        <w:gridCol w:w="2200"/>
      </w:tblGrid>
      <w:tr>
        <w:tc>
          <w:tcPr>
            <w:tcW w:w="32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结果</w:t>
            </w:r>
          </w:p>
        </w:tc>
        <w:tc>
          <w:tcPr>
            <w:tcW w:w="16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样本</w:t>
            </w:r>
          </w:p>
        </w:tc>
        <w:tc>
          <w:tcPr>
            <w:tcW w:w="30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统计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证据强度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Shared-Depth 优于 Transformer-12L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 seeds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均值差 -0.058 bpc；p≈0.046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pilot 级；接近阈值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Sparse 差于 Transformer-12L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 seeds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均值差 +0.150 bpc；p≈0.019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pilot 级；有深度混淆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Stage 1/2/4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3–5 seeds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均值/标准差；无正式校正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趋势级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Stage 3 cache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288 streams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输出等价、命中/延迟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机制级，较强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2B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未执行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无能力证据</w:t>
            </w:r>
          </w:p>
        </w:tc>
      </w:tr>
    </w:tbl>
    <w:p>
      <w:pPr>
        <w:pStyle w:val="Heading1"/>
      </w:pPr>
      <w:r>
        <w:t xml:space="preserve">13. 结论</w:t>
      </w:r>
    </w:p>
    <w:p>
      <w:r>
        <w:t xml:space="preserve">支持的结论：</w:t>
      </w:r>
    </w:p>
    <w:p>
      <w:pPr>
        <w:ind w:left="420" w:hanging="220"/>
      </w:pPr>
      <w:r>
        <w:t xml:space="preserve">• A-Net v2 的参数共享、所有权、版本、缓存、隔离机制可以正确实现。</w:t>
      </w:r>
    </w:p>
    <w:p>
      <w:pPr>
        <w:ind w:left="420" w:hanging="220"/>
      </w:pPr>
      <w:r>
        <w:t xml:space="preserve">• 共享能降低唯一参数；在 W=3/4 下 Stage 4 唯一参数比约 0.67×/0.63×。</w:t>
      </w:r>
    </w:p>
    <w:p>
      <w:pPr>
        <w:ind w:left="420" w:hanging="220"/>
      </w:pPr>
      <w:r>
        <w:t xml:space="preserve">• 在 50M pilot 的同深度/同激活参数对照中，Shared-Depth A-Net 略优于 Transformer-12L（p≈0.046）。</w:t>
      </w:r>
    </w:p>
    <w:p>
      <w:pPr>
        <w:ind w:left="420" w:hanging="220"/>
      </w:pPr>
      <w:r>
        <w:t xml:space="preserve">• 隔离改善负迁移；缓存正确且在高重复/大 batch 下有条件收益。</w:t>
      </w:r>
    </w:p>
    <w:p>
      <w:r>
        <w:t xml:space="preserve">不支持的结论：</w:t>
      </w:r>
    </w:p>
    <w:p>
      <w:pPr>
        <w:ind w:left="420" w:hanging="220"/>
      </w:pPr>
      <w:r>
        <w:t xml:space="preserve">• A-Net 无条件优于 Transformer。</w:t>
      </w:r>
    </w:p>
    <w:p>
      <w:pPr>
        <w:ind w:left="420" w:hanging="220"/>
      </w:pPr>
      <w:r>
        <w:t xml:space="preserve">• A-Net 计算更少、延迟更低或显存更省。</w:t>
      </w:r>
    </w:p>
    <w:p>
      <w:pPr>
        <w:ind w:left="420" w:hanging="220"/>
      </w:pPr>
      <w:r>
        <w:t xml:space="preserve">• 1B/2B 语言能力已超过 Transformer。</w:t>
      </w:r>
    </w:p>
    <w:p>
      <w:pPr>
        <w:ind w:left="420" w:hanging="220"/>
      </w:pPr>
      <w:r>
        <w:t xml:space="preserve">• 结果复用显著提升训练能力。</w:t>
      </w:r>
    </w:p>
    <w:p>
      <w:pPr>
        <w:ind w:left="420" w:hanging="220"/>
      </w:pPr>
      <w:r>
        <w:t xml:space="preserve">• Sparse A-Net 的失败证明共享机制无效。</w:t>
      </w:r>
    </w:p>
    <w:p>
      <w:r>
        <w:t xml:space="preserve">总体判断：A-Net 当前最可靠的定位是“以参数共享换唯一存储、以隔离换稳定、以缓存换特定场景执行”的架构；能力优势仅在 50M pilot 的 Shared-Depth 对照中初步出现，仍需更大规模复现。</w:t>
      </w:r>
    </w:p>
    <w:p>
      <w:pPr>
        <w:pStyle w:val="Heading1"/>
      </w:pPr>
      <w:r>
        <w:t xml:space="preserve">14. 下一步</w:t>
      </w:r>
    </w:p>
    <w:p>
      <w:pPr>
        <w:ind w:left="420" w:hanging="220"/>
      </w:pPr>
      <w:r>
        <w:t xml:space="preserve">• 补 5–10 seeds 和更长 token 预算，复现 Shared-Depth 的 0.058 bpc 差异。</w:t>
      </w:r>
    </w:p>
    <w:p>
      <w:pPr>
        <w:ind w:left="420" w:hanging="220"/>
      </w:pPr>
      <w:r>
        <w:t xml:space="preserve">• 做 dense A-Net、shared-depth、不同共享位置/深度的消融，确认增益来自共享而非实现细节。</w:t>
      </w:r>
    </w:p>
    <w:p>
      <w:pPr>
        <w:ind w:left="420" w:hanging="220"/>
      </w:pPr>
      <w:r>
        <w:t xml:space="preserve">• 在 1B 规模、20B–100B tokens、标准评测上验证；需要 8×H100 级资源。</w:t>
      </w:r>
    </w:p>
    <w:p>
      <w:pPr>
        <w:ind w:left="420" w:hanging="220"/>
      </w:pPr>
      <w:r>
        <w:t xml:space="preserve">• 补 cache 的端到端推理基准和显存/吞吐测量；当前只证明条件性收益。</w:t>
      </w:r>
    </w:p>
    <w:p>
      <w:pPr>
        <w:ind w:left="420" w:hanging="220"/>
      </w:pPr>
      <w:r>
        <w:t xml:space="preserve">• 把“训练显存低”限定为 Sparse A-Net 的代价性优势，不推广到 Shared-Depth。</w:t>
      </w:r>
    </w:p>
    <w:p>
      <w:pPr>
        <w:pStyle w:val="Heading1"/>
      </w:pPr>
      <w:r>
        <w:t xml:space="preserve">附录：产物与提交</w:t>
      </w:r>
    </w:p>
    <w:tbl>
      <w:tblPr>
        <w:tblStyle w:val="TableGrid"/>
        <w:tblW w:w="0" w:type="auto"/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5000"/>
        <w:gridCol w:w="4000"/>
      </w:tblGrid>
      <w:tr>
        <w:tc>
          <w:tcPr>
            <w:tcW w:w="50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文件/产物</w:t>
            </w:r>
          </w:p>
        </w:tc>
        <w:tc>
          <w:tcPr>
            <w:tcW w:w="4000" w:type="dxa"/>
            <w:shd w:val="clear" w:color="auto" w:fill="D9E2F3"/>
          </w:tcPr>
          <w:p>
            <w:pPr>
              <w:pStyle w:val="TableText"/>
            </w:pPr>
            <w:r>
              <w:rPr>
                <w:b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w="5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README.md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项目总览与最新结论</w:t>
            </w:r>
          </w:p>
        </w:tc>
      </w:tr>
      <w:tr>
        <w:tc>
          <w:tcPr>
            <w:tcW w:w="5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experiments/anet_v2/STAGE1_REPORT.md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Stage 1 报告</w:t>
            </w:r>
          </w:p>
        </w:tc>
      </w:tr>
      <w:tr>
        <w:tc>
          <w:tcPr>
            <w:tcW w:w="5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experiments/anet_v2/STAGE2_REPORT.md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Stage 2 耦合报告</w:t>
            </w:r>
          </w:p>
        </w:tc>
      </w:tr>
      <w:tr>
        <w:tc>
          <w:tcPr>
            <w:tcW w:w="5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experiments/anet_v2/STAGE2_ISOLATED_REPORT.md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Stage 2 隔离报告</w:t>
            </w:r>
          </w:p>
        </w:tc>
      </w:tr>
      <w:tr>
        <w:tc>
          <w:tcPr>
            <w:tcW w:w="5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experiments/anet_v2/STAGE3_REPORT.md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缓存报告</w:t>
            </w:r>
          </w:p>
        </w:tc>
      </w:tr>
      <w:tr>
        <w:tc>
          <w:tcPr>
            <w:tcW w:w="5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experiments/anet_v2/STAGE4_REPORT.md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Stage 4 因子报告</w:t>
            </w:r>
          </w:p>
        </w:tc>
      </w:tr>
      <w:tr>
        <w:tc>
          <w:tcPr>
            <w:tcW w:w="5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experiments/anet_v2/lang50m/REPORT.md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50M 三架构报告</w:t>
            </w:r>
          </w:p>
        </w:tc>
      </w:tr>
      <w:tr>
        <w:tc>
          <w:tcPr>
            <w:tcW w:w="5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experiments/anet_v2/lang50m/ACTIVE_MATCH_REPORT.md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激活匹配对照</w:t>
            </w:r>
          </w:p>
        </w:tc>
      </w:tr>
      <w:tr>
        <w:tc>
          <w:tcPr>
            <w:tcW w:w="5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experiments/anet_v2/lang50m/SHARED_DEPTH_REPORT.md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对照 C 共享深度</w:t>
            </w:r>
          </w:p>
        </w:tc>
      </w:tr>
      <w:tr>
        <w:tc>
          <w:tcPr>
            <w:tcW w:w="5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experiments/anet_v2/scale2b/FEASIBILITY.md</w:t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rPr>
                <w:sz w:val="16"/>
                <w:szCs w:val="16"/>
              </w:rPr>
              <w:t xml:space="preserve">2B 可行性</w:t>
            </w:r>
          </w:p>
        </w:tc>
      </w:tr>
    </w:tbl>
    <w:p>
      <w:r>
        <w:t xml:space="preserve">分支：experiment/anet-v2；记录时提交：45ec348；测试：75 passed。所有原始结果和报告已推送到 GitHub 分支。</w:t>
      </w:r>
    </w:p>
    <w:p>
      <w:r>
        <w:t xml:space="preserve">说明：本报告由实验数据自动汇总生成；没有使用小模型冒充 1B/2B，也没有把随机权重或 pilot 结果写成语言能力结论。</w:t>
      </w:r>
    </w:p>
    <w:sectPr>
      <w:pgSz w:w="11906" w:h="16838"/>
      <w:pgMar w:top="1134" w:right="1134" w:bottom="1134" w:left="1134" w:header="567" w:footer="567" w:gutter="0"/>
      <w:cols w:space="708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pPr>
      <w:spacing w:before="1800" w:after="240"/>
      <w:jc w:val="center"/>
    </w:pPr>
    <w:rPr>
      <w:b/>
      <w:color w:val="1F3864"/>
      <w:sz w:val="44"/>
      <w:szCs w:val="44"/>
    </w:rPr>
  </w:style>
  <w:style w:type="paragraph" w:styleId="Subtitle">
    <w:name w:val="Subtitle"/>
    <w:basedOn w:val="Normal"/>
    <w:pPr>
      <w:spacing w:after="120"/>
      <w:jc w:val="center"/>
    </w:pPr>
    <w:rPr>
      <w:color w:val="595959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20" w:after="100"/>
      <w:outlineLvl w:val="1"/>
    </w:pPr>
    <w:rPr>
      <w:b/>
      <w:color w:val="2E74B5"/>
      <w:sz w:val="26"/>
      <w:szCs w:val="26"/>
    </w:rPr>
  </w:style>
  <w:style w:type="paragraph" w:styleId="TableText">
    <w:name w:val="Table Text"/>
    <w:basedOn w:val="Normal"/>
    <w:rPr>
      <w:sz w:val="16"/>
      <w:szCs w:val="16"/>
    </w:rPr>
    <w:pPr>
      <w:spacing w:after="0" w:line="220" w:lineRule="auto"/>
    </w:p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DSH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A-Net 实验总结：结果、优势与代价</dc:title>
  <dc:creator>A-Net Experiment</dc:creator>
  <cp:lastModifiedBy>A-Net Experiment</cp:lastModifiedBy>
  <dcterms:created xsi:type="dcterms:W3CDTF">2026-10-30T00:00:00Z</dcterms:created>
  <dcterms:modified xsi:type="dcterms:W3CDTF">2026-10-30T00:00:00Z</dcterms:modified>
</cp:coreProperties>
</file>