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3731D8" w14:paraId="42C16ECE"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CC" w14:textId="77777777" w:rsidR="003731D8" w:rsidRDefault="00FE56AF">
            <w:pPr>
              <w:pStyle w:val="SpireTableThStyleb0237539-40cd-413d-8dad-f4df38d95e0a"/>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2C16ECD" w14:textId="77777777" w:rsidR="003731D8" w:rsidRDefault="00FE56AF">
            <w:pPr>
              <w:pStyle w:val="SpireTableThStyle5d5754b3-0c45-45cf-9481-6e6752077483"/>
              <w:shd w:val="clear" w:color="auto" w:fill="C0C0C0"/>
              <w:rPr>
                <w:noProof/>
              </w:rPr>
            </w:pPr>
            <w:r>
              <w:rPr>
                <w:rFonts w:ascii="Arial" w:eastAsia="Arial" w:hAnsi="Arial" w:cs="Arial"/>
                <w:noProof/>
                <w:sz w:val="27"/>
                <w:shd w:val="clear" w:color="auto" w:fill="C0C0C0"/>
              </w:rPr>
              <w:t>FIRMA</w:t>
            </w:r>
          </w:p>
        </w:tc>
      </w:tr>
      <w:tr w:rsidR="003731D8" w14:paraId="42C16ED4"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3731D8" w14:paraId="42C16ED1" w14:textId="77777777">
              <w:tc>
                <w:tcPr>
                  <w:tcW w:w="2500" w:type="pct"/>
                  <w:shd w:val="clear" w:color="auto" w:fill="auto"/>
                  <w:vAlign w:val="center"/>
                </w:tcPr>
                <w:p w14:paraId="42C16ECF" w14:textId="77777777" w:rsidR="003731D8" w:rsidRDefault="00FE56AF">
                  <w:pPr>
                    <w:rPr>
                      <w:noProof/>
                    </w:rPr>
                  </w:pPr>
                  <w:r>
                    <w:rPr>
                      <w:rFonts w:ascii="Arial" w:eastAsia="Arial" w:hAnsi="Arial" w:cs="Arial"/>
                      <w:noProof/>
                      <w:color w:val="808080"/>
                      <w:sz w:val="27"/>
                    </w:rPr>
                    <w:t xml:space="preserve">Nombre: </w:t>
                  </w:r>
                </w:p>
              </w:tc>
              <w:tc>
                <w:tcPr>
                  <w:tcW w:w="0" w:type="auto"/>
                  <w:shd w:val="clear" w:color="auto" w:fill="auto"/>
                  <w:vAlign w:val="center"/>
                </w:tcPr>
                <w:p w14:paraId="42C16ED0" w14:textId="77777777" w:rsidR="003731D8" w:rsidRDefault="00FE56AF">
                  <w:pPr>
                    <w:rPr>
                      <w:noProof/>
                    </w:rPr>
                  </w:pPr>
                  <w:r>
                    <w:rPr>
                      <w:rFonts w:ascii="Arial" w:eastAsia="Arial" w:hAnsi="Arial" w:cs="Arial"/>
                      <w:noProof/>
                      <w:color w:val="808080"/>
                      <w:sz w:val="27"/>
                    </w:rPr>
                    <w:t>DNI:</w:t>
                  </w:r>
                </w:p>
              </w:tc>
            </w:tr>
          </w:tbl>
          <w:p w14:paraId="42C16ED2" w14:textId="77777777" w:rsidR="003731D8" w:rsidRDefault="003731D8">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2C16ED3" w14:textId="77777777" w:rsidR="003731D8" w:rsidRDefault="003731D8">
            <w:pPr>
              <w:rPr>
                <w:noProof/>
              </w:rPr>
            </w:pPr>
          </w:p>
        </w:tc>
      </w:tr>
      <w:tr w:rsidR="003731D8" w14:paraId="42C16ED7"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2C16ED5" w14:textId="77777777" w:rsidR="003731D8" w:rsidRDefault="00FE56AF">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2C16ED6" w14:textId="77777777" w:rsidR="003731D8" w:rsidRDefault="003731D8">
            <w:pPr>
              <w:rPr>
                <w:noProof/>
              </w:rPr>
            </w:pPr>
          </w:p>
        </w:tc>
      </w:tr>
    </w:tbl>
    <w:p w14:paraId="42C16ED8" w14:textId="77777777" w:rsidR="003731D8" w:rsidRDefault="003731D8">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3731D8" w14:paraId="42C16EDC"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D9" w14:textId="77777777" w:rsidR="003731D8" w:rsidRDefault="00FE56AF">
            <w:pPr>
              <w:pStyle w:val="SpireTableThStyle9b06ea27-5242-4b63-9017-45dc6c739bca"/>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DA" w14:textId="77777777" w:rsidR="003731D8" w:rsidRDefault="00FE56AF">
            <w:pPr>
              <w:pStyle w:val="SpireTableThStylecb4b76f8-e47b-4cff-86d8-835b3605044b"/>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2C16EDB" w14:textId="77777777" w:rsidR="003731D8" w:rsidRDefault="00FE56AF">
            <w:pPr>
              <w:pStyle w:val="SpireTableThStylebccd5fd5-f77f-4f5d-81f7-cf35d34643a4"/>
              <w:shd w:val="clear" w:color="auto" w:fill="C0C0C0"/>
              <w:rPr>
                <w:noProof/>
              </w:rPr>
            </w:pPr>
            <w:r>
              <w:rPr>
                <w:rFonts w:ascii="Arial" w:eastAsia="Arial" w:hAnsi="Arial" w:cs="Arial"/>
                <w:noProof/>
                <w:color w:val="FFFFFF"/>
                <w:sz w:val="27"/>
                <w:shd w:val="clear" w:color="auto" w:fill="C0C0C0"/>
              </w:rPr>
              <w:t>CONVOCATORIA</w:t>
            </w:r>
          </w:p>
        </w:tc>
      </w:tr>
      <w:tr w:rsidR="003731D8" w14:paraId="42C16EE0"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2C16EDD" w14:textId="77777777" w:rsidR="003731D8" w:rsidRDefault="00FE56AF">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2C16EDE" w14:textId="77777777" w:rsidR="003731D8" w:rsidRDefault="00FE56AF">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09107.- CLOUD COMPUTING, DEVOPS Y DEVOPS CULTURE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42C16EDF" w14:textId="77777777" w:rsidR="003731D8" w:rsidRDefault="00FE56AF">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42C16EE1" w14:textId="77777777" w:rsidR="003731D8" w:rsidRDefault="003731D8">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3731D8" w14:paraId="42C16EE5"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E2" w14:textId="77777777" w:rsidR="003731D8" w:rsidRDefault="00FE56AF">
            <w:pPr>
              <w:pStyle w:val="SpireTableThStyle04bd23c6-8b1d-4173-ae5f-75ada00ca997"/>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E3" w14:textId="77777777" w:rsidR="003731D8" w:rsidRDefault="00FE56AF">
            <w:pPr>
              <w:pStyle w:val="SpireTableThStyle21eb65d5-a5b5-411c-a72d-00589c77a8e9"/>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2C16EE4" w14:textId="77777777" w:rsidR="003731D8" w:rsidRDefault="00FE56AF">
            <w:pPr>
              <w:pStyle w:val="SpireTableThStylea5c6b959-3ffc-4c1c-b4ae-1ba57d1f2d26"/>
              <w:shd w:val="clear" w:color="auto" w:fill="C0C0C0"/>
              <w:rPr>
                <w:noProof/>
              </w:rPr>
            </w:pPr>
            <w:r>
              <w:rPr>
                <w:rFonts w:ascii="Arial" w:eastAsia="Arial" w:hAnsi="Arial" w:cs="Arial"/>
                <w:noProof/>
                <w:color w:val="FFFFFF"/>
                <w:sz w:val="27"/>
                <w:shd w:val="clear" w:color="auto" w:fill="C0C0C0"/>
              </w:rPr>
              <w:t>CIUDAD DEL EXAMEN</w:t>
            </w:r>
          </w:p>
        </w:tc>
      </w:tr>
      <w:tr w:rsidR="003731D8" w14:paraId="42C16EE9"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2C16EE6" w14:textId="77777777" w:rsidR="003731D8" w:rsidRDefault="00FE56AF">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2C16EE7" w14:textId="77777777" w:rsidR="003731D8" w:rsidRDefault="00FE56AF">
            <w:pPr>
              <w:jc w:val="center"/>
              <w:rPr>
                <w:noProof/>
              </w:rPr>
            </w:pPr>
            <w:r>
              <w:rPr>
                <w:rFonts w:ascii="Arial" w:eastAsia="Arial" w:hAnsi="Arial" w:cs="Arial"/>
                <w:noProof/>
                <w:color w:val="808080"/>
                <w:sz w:val="27"/>
              </w:rPr>
              <w:t>Modelo - 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2C16EE8" w14:textId="77777777" w:rsidR="003731D8" w:rsidRDefault="003731D8">
            <w:pPr>
              <w:rPr>
                <w:noProof/>
              </w:rPr>
            </w:pPr>
          </w:p>
        </w:tc>
      </w:tr>
    </w:tbl>
    <w:p w14:paraId="42C16EEA" w14:textId="77777777" w:rsidR="003731D8" w:rsidRDefault="003731D8">
      <w:pPr>
        <w:rPr>
          <w:noProof/>
          <w:vanish/>
        </w:rPr>
      </w:pPr>
    </w:p>
    <w:tbl>
      <w:tblPr>
        <w:tblW w:w="5000" w:type="pct"/>
        <w:tblLook w:val="0600" w:firstRow="0" w:lastRow="0" w:firstColumn="0" w:lastColumn="0" w:noHBand="1" w:noVBand="1"/>
      </w:tblPr>
      <w:tblGrid>
        <w:gridCol w:w="10422"/>
      </w:tblGrid>
      <w:tr w:rsidR="003731D8" w14:paraId="42C16EEC"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C16EEB" w14:textId="77777777" w:rsidR="003731D8" w:rsidRDefault="00FE56AF">
            <w:pPr>
              <w:pStyle w:val="SpireTableThStyled94d7cda-43fd-405a-8bfa-3ce0c2a71ecc"/>
              <w:shd w:val="clear" w:color="auto" w:fill="C0C0C0"/>
              <w:rPr>
                <w:noProof/>
              </w:rPr>
            </w:pPr>
            <w:r>
              <w:rPr>
                <w:rFonts w:ascii="Arial" w:eastAsia="Arial" w:hAnsi="Arial" w:cs="Arial"/>
                <w:noProof/>
                <w:color w:val="FFFFFF"/>
                <w:sz w:val="27"/>
                <w:shd w:val="clear" w:color="auto" w:fill="C0C0C0"/>
              </w:rPr>
              <w:t>Etiqueta identificativa</w:t>
            </w:r>
          </w:p>
        </w:tc>
      </w:tr>
      <w:tr w:rsidR="003731D8" w14:paraId="42C16EEE" w14:textId="77777777">
        <w:trPr>
          <w:trHeight w:val="2250"/>
        </w:trPr>
        <w:tc>
          <w:tcPr>
            <w:tcW w:w="100" w:type="auto"/>
            <w:shd w:val="clear" w:color="auto" w:fill="auto"/>
            <w:vAlign w:val="center"/>
          </w:tcPr>
          <w:p w14:paraId="42C16EED" w14:textId="77777777" w:rsidR="003731D8" w:rsidRDefault="00FE56AF">
            <w:pPr>
              <w:jc w:val="center"/>
              <w:rPr>
                <w:noProof/>
              </w:rPr>
            </w:pPr>
            <w:r>
              <w:rPr>
                <w:rFonts w:ascii="Arial" w:eastAsia="Arial" w:hAnsi="Arial" w:cs="Arial"/>
                <w:noProof/>
                <w:sz w:val="27"/>
              </w:rPr>
              <w:t> </w:t>
            </w:r>
          </w:p>
        </w:tc>
      </w:tr>
    </w:tbl>
    <w:p w14:paraId="42C16EEF" w14:textId="77777777" w:rsidR="003731D8" w:rsidRDefault="00FE56AF">
      <w:pPr>
        <w:rPr>
          <w:noProof/>
        </w:rPr>
      </w:pPr>
      <w:r>
        <w:rPr>
          <w:noProof/>
        </w:rPr>
        <w:br/>
      </w:r>
    </w:p>
    <w:p w14:paraId="42C16EF0" w14:textId="77777777" w:rsidR="003731D8" w:rsidRDefault="00FE56AF">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42C16EF1" w14:textId="77777777" w:rsidR="003731D8" w:rsidRDefault="00FE56AF">
      <w:pPr>
        <w:numPr>
          <w:ilvl w:val="0"/>
          <w:numId w:val="3"/>
        </w:numPr>
        <w:spacing w:beforeAutospacing="1"/>
        <w:ind w:left="0"/>
        <w:divId w:val="1"/>
        <w:rPr>
          <w:noProof/>
        </w:rPr>
      </w:pPr>
      <w:r>
        <w:rPr>
          <w:rFonts w:ascii="helvetica neue" w:eastAsia="helvetica neue" w:hAnsi="helvetica neue" w:cs="helvetica neue"/>
          <w:noProof/>
          <w:color w:val="212121"/>
          <w:sz w:val="20"/>
        </w:rPr>
        <w:t>Ten disponible tu documentación oficial para identificarte, en el caso de que se te solicite. </w:t>
      </w:r>
    </w:p>
    <w:p w14:paraId="42C16EF2" w14:textId="77777777" w:rsidR="003731D8" w:rsidRDefault="00FE56AF">
      <w:pPr>
        <w:numPr>
          <w:ilvl w:val="0"/>
          <w:numId w:val="3"/>
        </w:numPr>
        <w:ind w:left="0"/>
        <w:divId w:val="1"/>
        <w:rPr>
          <w:noProof/>
        </w:rPr>
      </w:pPr>
      <w:r>
        <w:rPr>
          <w:rFonts w:ascii="helvetica neue" w:eastAsia="helvetica neue" w:hAnsi="helvetica neue" w:cs="helvetica neue"/>
          <w:noProof/>
          <w:color w:val="212121"/>
          <w:sz w:val="20"/>
        </w:rPr>
        <w:t>Rellena tus datos personales en todos los espacios fijados para ello y lee atentamente todas las </w:t>
      </w:r>
      <w:r>
        <w:rPr>
          <w:rFonts w:ascii="helvetica neue" w:eastAsia="helvetica neue" w:hAnsi="helvetica neue" w:cs="helvetica neue"/>
          <w:noProof/>
          <w:color w:val="212121"/>
          <w:sz w:val="20"/>
        </w:rPr>
        <w:br/>
        <w:t>preguntas antes de empezar. </w:t>
      </w:r>
    </w:p>
    <w:p w14:paraId="42C16EF3" w14:textId="77777777" w:rsidR="003731D8" w:rsidRDefault="00FE56AF">
      <w:pPr>
        <w:numPr>
          <w:ilvl w:val="0"/>
          <w:numId w:val="3"/>
        </w:numPr>
        <w:ind w:left="0"/>
        <w:divId w:val="1"/>
        <w:rPr>
          <w:noProof/>
        </w:rPr>
      </w:pPr>
      <w:r>
        <w:rPr>
          <w:rFonts w:ascii="helvetica neue" w:eastAsia="helvetica neue" w:hAnsi="helvetica neue" w:cs="helvetica neue"/>
          <w:noProof/>
          <w:color w:val="212121"/>
          <w:sz w:val="20"/>
        </w:rPr>
        <w:t>Las preguntas se contestarán en la lengua vehicular de esta asignatura. </w:t>
      </w:r>
    </w:p>
    <w:p w14:paraId="42C16EF4" w14:textId="77777777" w:rsidR="003731D8" w:rsidRDefault="00FE56AF">
      <w:pPr>
        <w:numPr>
          <w:ilvl w:val="0"/>
          <w:numId w:val="3"/>
        </w:numPr>
        <w:ind w:left="0"/>
        <w:divId w:val="1"/>
        <w:rPr>
          <w:noProof/>
        </w:rPr>
      </w:pPr>
      <w:r>
        <w:rPr>
          <w:rFonts w:ascii="helvetica neue" w:eastAsia="helvetica neue" w:hAnsi="helvetica neue" w:cs="helvetica neue"/>
          <w:noProof/>
          <w:color w:val="212121"/>
          <w:sz w:val="20"/>
        </w:rPr>
        <w:t>Si tu examen consta de una parte tipo test, indica las respuestas en la plantilla según las </w:t>
      </w:r>
      <w:r>
        <w:rPr>
          <w:rFonts w:ascii="helvetica neue" w:eastAsia="helvetica neue" w:hAnsi="helvetica neue" w:cs="helvetica neue"/>
          <w:noProof/>
          <w:color w:val="212121"/>
          <w:sz w:val="20"/>
        </w:rPr>
        <w:br/>
        <w:t>características de este. </w:t>
      </w:r>
    </w:p>
    <w:p w14:paraId="42C16EF5" w14:textId="77777777" w:rsidR="003731D8" w:rsidRDefault="00FE56AF">
      <w:pPr>
        <w:numPr>
          <w:ilvl w:val="0"/>
          <w:numId w:val="3"/>
        </w:numPr>
        <w:ind w:left="0"/>
        <w:divId w:val="1"/>
        <w:rPr>
          <w:noProof/>
        </w:rPr>
      </w:pPr>
      <w:r>
        <w:rPr>
          <w:rFonts w:ascii="helvetica neue" w:eastAsia="helvetica neue" w:hAnsi="helvetica neue" w:cs="helvetica neue"/>
          <w:noProof/>
          <w:color w:val="212121"/>
          <w:sz w:val="20"/>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42C16EF6" w14:textId="77777777" w:rsidR="003731D8" w:rsidRDefault="00FE56AF">
      <w:pPr>
        <w:numPr>
          <w:ilvl w:val="0"/>
          <w:numId w:val="3"/>
        </w:numPr>
        <w:ind w:left="0"/>
        <w:divId w:val="1"/>
        <w:rPr>
          <w:noProof/>
        </w:rPr>
      </w:pPr>
      <w:r>
        <w:rPr>
          <w:rFonts w:ascii="helvetica neue" w:eastAsia="helvetica neue" w:hAnsi="helvetica neue" w:cs="helvetica neue"/>
          <w:noProof/>
          <w:color w:val="212121"/>
          <w:sz w:val="20"/>
        </w:rPr>
        <w:t>Entrega toda la documentación relativa al examen, revisando con detenimiento que los archivos o documentos son los correctos. La entrega del examen en blanco o de un documento distinto del facilitado por UNIR supondrá una calificación de “0”. </w:t>
      </w:r>
    </w:p>
    <w:p w14:paraId="42C16EF7" w14:textId="77777777" w:rsidR="003731D8" w:rsidRDefault="00FE56AF">
      <w:pPr>
        <w:numPr>
          <w:ilvl w:val="0"/>
          <w:numId w:val="3"/>
        </w:numPr>
        <w:spacing w:afterAutospacing="1"/>
        <w:ind w:left="0"/>
        <w:divId w:val="1"/>
        <w:rPr>
          <w:noProof/>
        </w:rPr>
      </w:pPr>
      <w:r>
        <w:rPr>
          <w:rFonts w:ascii="helvetica neue" w:eastAsia="helvetica neue" w:hAnsi="helvetica neue" w:cs="helvetica neue"/>
          <w:noProof/>
          <w:color w:val="212121"/>
          <w:sz w:val="20"/>
        </w:rPr>
        <w:t xml:space="preserve">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 </w:t>
      </w:r>
    </w:p>
    <w:p w14:paraId="42C16EF8" w14:textId="77777777" w:rsidR="003731D8" w:rsidRDefault="00FE56AF">
      <w:pPr>
        <w:rPr>
          <w:noProof/>
        </w:rPr>
      </w:pPr>
      <w:r>
        <w:rPr>
          <w:noProof/>
        </w:rPr>
        <w:br/>
      </w:r>
      <w:r>
        <w:rPr>
          <w:noProof/>
        </w:rPr>
        <w:br/>
      </w:r>
      <w:r>
        <w:rPr>
          <w:noProof/>
        </w:rPr>
        <w:br/>
      </w:r>
      <w:r>
        <w:rPr>
          <w:noProof/>
        </w:rPr>
        <w:br/>
      </w:r>
      <w:r>
        <w:rPr>
          <w:noProof/>
        </w:rPr>
        <w:br/>
      </w:r>
    </w:p>
    <w:p w14:paraId="42C16EF9" w14:textId="77777777" w:rsidR="003731D8" w:rsidRDefault="00FE56AF">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42C16EFA" w14:textId="77777777" w:rsidR="003731D8" w:rsidRDefault="00FE56AF">
      <w:pPr>
        <w:rPr>
          <w:noProof/>
        </w:rPr>
      </w:pPr>
      <w:r>
        <w:rPr>
          <w:rFonts w:ascii="Arial" w:eastAsia="Arial" w:hAnsi="Arial" w:cs="Arial"/>
          <w:b/>
          <w:noProof/>
          <w:color w:val="000000"/>
        </w:rPr>
        <w:lastRenderedPageBreak/>
        <w:t>Test</w:t>
      </w:r>
    </w:p>
    <w:p w14:paraId="42C16EFB" w14:textId="77777777" w:rsidR="003731D8" w:rsidRDefault="00FE56AF">
      <w:pPr>
        <w:numPr>
          <w:ilvl w:val="0"/>
          <w:numId w:val="4"/>
        </w:numPr>
        <w:spacing w:beforeAutospacing="1" w:afterAutospacing="1"/>
        <w:rPr>
          <w:noProof/>
        </w:rPr>
      </w:pPr>
      <w:r>
        <w:rPr>
          <w:rFonts w:ascii="Arial" w:eastAsia="Arial" w:hAnsi="Arial" w:cs="Arial"/>
          <w:noProof/>
          <w:color w:val="000000"/>
        </w:rPr>
        <w:t>Puntuación máxima 4,00 puntos</w:t>
      </w:r>
    </w:p>
    <w:p w14:paraId="42C16EFC" w14:textId="77777777" w:rsidR="003731D8" w:rsidRDefault="00FE56AF">
      <w:pPr>
        <w:rPr>
          <w:noProof/>
        </w:rPr>
      </w:pPr>
      <w:r>
        <w:rPr>
          <w:rFonts w:ascii="Arial" w:eastAsia="Arial" w:hAnsi="Arial" w:cs="Arial"/>
          <w:b/>
          <w:noProof/>
          <w:color w:val="000000"/>
        </w:rPr>
        <w:t>Desarrollo Teórico</w:t>
      </w:r>
    </w:p>
    <w:p w14:paraId="42C16EFD" w14:textId="77777777" w:rsidR="003731D8" w:rsidRDefault="00FE56AF">
      <w:pPr>
        <w:numPr>
          <w:ilvl w:val="0"/>
          <w:numId w:val="5"/>
        </w:numPr>
        <w:spacing w:beforeAutospacing="1" w:afterAutospacing="1"/>
        <w:rPr>
          <w:noProof/>
        </w:rPr>
      </w:pPr>
      <w:r>
        <w:rPr>
          <w:rFonts w:ascii="Arial" w:eastAsia="Arial" w:hAnsi="Arial" w:cs="Arial"/>
          <w:noProof/>
          <w:color w:val="000000"/>
        </w:rPr>
        <w:t>Puntuación máxima 2,00 puntos</w:t>
      </w:r>
    </w:p>
    <w:p w14:paraId="42C16EFE" w14:textId="77777777" w:rsidR="003731D8" w:rsidRDefault="00FE56AF">
      <w:pPr>
        <w:rPr>
          <w:noProof/>
        </w:rPr>
      </w:pPr>
      <w:r>
        <w:rPr>
          <w:rFonts w:ascii="Arial" w:eastAsia="Arial" w:hAnsi="Arial" w:cs="Arial"/>
          <w:b/>
          <w:noProof/>
          <w:color w:val="000000"/>
        </w:rPr>
        <w:t>Desarrollo Práctico</w:t>
      </w:r>
    </w:p>
    <w:p w14:paraId="42C16EFF" w14:textId="77777777" w:rsidR="003731D8" w:rsidRDefault="00FE56AF">
      <w:pPr>
        <w:numPr>
          <w:ilvl w:val="0"/>
          <w:numId w:val="6"/>
        </w:numPr>
        <w:spacing w:beforeAutospacing="1" w:afterAutospacing="1"/>
        <w:rPr>
          <w:noProof/>
        </w:rPr>
      </w:pPr>
      <w:r>
        <w:rPr>
          <w:rFonts w:ascii="Arial" w:eastAsia="Arial" w:hAnsi="Arial" w:cs="Arial"/>
          <w:noProof/>
          <w:color w:val="000000"/>
        </w:rPr>
        <w:t>Puntuación máxima 4,00 puntos</w:t>
      </w:r>
    </w:p>
    <w:p w14:paraId="42C16F00" w14:textId="77777777" w:rsidR="003731D8" w:rsidRDefault="00FE56AF">
      <w:pPr>
        <w:rPr>
          <w:noProof/>
        </w:rPr>
      </w:pPr>
      <w:r>
        <w:rPr>
          <w:noProof/>
        </w:rPr>
        <w:br/>
      </w:r>
    </w:p>
    <w:p w14:paraId="42C16F01" w14:textId="77777777" w:rsidR="003731D8" w:rsidRDefault="00FE56AF">
      <w:pPr>
        <w:pStyle w:val="EstiloPreguntas"/>
        <w:divId w:val="1"/>
        <w:rPr>
          <w:noProof/>
        </w:rPr>
      </w:pPr>
      <w:r>
        <w:rPr>
          <w:noProof/>
        </w:rPr>
        <w:t>Selecciona la respuesta apropiada. Respuesta correcta: 0,5 puntos. Respuesta incorrecta: 0 puntos. Respuesta sin contestar: 0 puntos.</w:t>
      </w:r>
      <w:r>
        <w:rPr>
          <w:noProof/>
        </w:rPr>
        <w:br/>
      </w:r>
      <w:r>
        <w:rPr>
          <w:noProof/>
        </w:rPr>
        <w:br/>
      </w:r>
      <w:r>
        <w:rPr>
          <w:b/>
          <w:noProof/>
        </w:rPr>
        <w:t xml:space="preserve">1. </w:t>
      </w:r>
      <w:r>
        <w:rPr>
          <w:noProof/>
        </w:rPr>
        <w:t>Selecciona la afirmación que mejor se corresponda con el concepto de Dojo in a box.</w:t>
      </w:r>
    </w:p>
    <w:p w14:paraId="42C16F02" w14:textId="77777777" w:rsidR="003731D8" w:rsidRDefault="00FE56AF">
      <w:pPr>
        <w:pStyle w:val="EstiloPreguntas"/>
        <w:numPr>
          <w:ilvl w:val="0"/>
          <w:numId w:val="7"/>
        </w:numPr>
        <w:spacing w:beforeAutospacing="1"/>
        <w:divId w:val="1"/>
        <w:rPr>
          <w:noProof/>
        </w:rPr>
      </w:pPr>
      <w:r>
        <w:rPr>
          <w:noProof/>
        </w:rPr>
        <w:t>Es un proceso de Dojo normal, pero los entrenadores del Dojo acuden al entorno de trabajo habitual de los equipos</w:t>
      </w:r>
    </w:p>
    <w:p w14:paraId="42C16F03" w14:textId="77777777" w:rsidR="003731D8" w:rsidRDefault="00FE56AF">
      <w:pPr>
        <w:pStyle w:val="EstiloPreguntas"/>
        <w:numPr>
          <w:ilvl w:val="0"/>
          <w:numId w:val="7"/>
        </w:numPr>
        <w:divId w:val="1"/>
        <w:rPr>
          <w:noProof/>
        </w:rPr>
      </w:pPr>
      <w:r>
        <w:rPr>
          <w:noProof/>
        </w:rPr>
        <w:t>Se refiere al espacio de reuniones recomendado para las demos y reuniones</w:t>
      </w:r>
    </w:p>
    <w:p w14:paraId="42C16F04" w14:textId="77777777" w:rsidR="003731D8" w:rsidRDefault="00FE56AF">
      <w:pPr>
        <w:pStyle w:val="EstiloPreguntas"/>
        <w:numPr>
          <w:ilvl w:val="0"/>
          <w:numId w:val="7"/>
        </w:numPr>
        <w:divId w:val="1"/>
        <w:rPr>
          <w:noProof/>
        </w:rPr>
      </w:pPr>
      <w:r>
        <w:rPr>
          <w:noProof/>
        </w:rPr>
        <w:t>1 y 2 son correctas</w:t>
      </w:r>
    </w:p>
    <w:p w14:paraId="42C16F05" w14:textId="77777777" w:rsidR="003731D8" w:rsidRDefault="00FE56AF">
      <w:pPr>
        <w:pStyle w:val="EstiloPreguntas"/>
        <w:numPr>
          <w:ilvl w:val="0"/>
          <w:numId w:val="7"/>
        </w:numPr>
        <w:spacing w:afterAutospacing="1"/>
        <w:divId w:val="1"/>
        <w:rPr>
          <w:noProof/>
        </w:rPr>
      </w:pPr>
      <w:r>
        <w:rPr>
          <w:noProof/>
        </w:rPr>
        <w:t>Ninguna es correcta</w:t>
      </w:r>
    </w:p>
    <w:p w14:paraId="42C16F06" w14:textId="77777777" w:rsidR="003731D8" w:rsidRDefault="00FE56AF">
      <w:pPr>
        <w:pStyle w:val="EstiloPreguntas"/>
        <w:divId w:val="1"/>
        <w:rPr>
          <w:noProof/>
        </w:rPr>
      </w:pPr>
      <w:r>
        <w:rPr>
          <w:noProof/>
        </w:rPr>
        <w:br/>
      </w:r>
      <w:r>
        <w:rPr>
          <w:b/>
          <w:noProof/>
        </w:rPr>
        <w:t xml:space="preserve">2. </w:t>
      </w:r>
      <w:r>
        <w:rPr>
          <w:noProof/>
        </w:rPr>
        <w:t>¿El pago de AWS es mediante el método de subscripción, pagando un coste fijo todos los meses?</w:t>
      </w:r>
    </w:p>
    <w:p w14:paraId="42C16F07" w14:textId="77777777" w:rsidR="003731D8" w:rsidRDefault="00FE56AF">
      <w:pPr>
        <w:pStyle w:val="EstiloPreguntas"/>
        <w:numPr>
          <w:ilvl w:val="0"/>
          <w:numId w:val="8"/>
        </w:numPr>
        <w:spacing w:beforeAutospacing="1"/>
        <w:divId w:val="1"/>
        <w:rPr>
          <w:noProof/>
        </w:rPr>
      </w:pPr>
      <w:r>
        <w:rPr>
          <w:noProof/>
        </w:rPr>
        <w:t>SI, en AWS pagas una subscripción mensual</w:t>
      </w:r>
    </w:p>
    <w:p w14:paraId="42C16F08" w14:textId="77777777" w:rsidR="003731D8" w:rsidRDefault="00FE56AF">
      <w:pPr>
        <w:pStyle w:val="EstiloPreguntas"/>
        <w:numPr>
          <w:ilvl w:val="0"/>
          <w:numId w:val="8"/>
        </w:numPr>
        <w:divId w:val="1"/>
        <w:rPr>
          <w:noProof/>
        </w:rPr>
      </w:pPr>
      <w:r>
        <w:rPr>
          <w:noProof/>
        </w:rPr>
        <w:t>No, pagas una subscripción mensual fija más el computo utilizado</w:t>
      </w:r>
    </w:p>
    <w:p w14:paraId="42C16F09" w14:textId="77777777" w:rsidR="003731D8" w:rsidRDefault="00FE56AF">
      <w:pPr>
        <w:pStyle w:val="EstiloPreguntas"/>
        <w:numPr>
          <w:ilvl w:val="0"/>
          <w:numId w:val="8"/>
        </w:numPr>
        <w:divId w:val="1"/>
        <w:rPr>
          <w:noProof/>
        </w:rPr>
      </w:pPr>
      <w:r>
        <w:rPr>
          <w:noProof/>
        </w:rPr>
        <w:t>No, la modalidad de pago es un pago por uso</w:t>
      </w:r>
    </w:p>
    <w:p w14:paraId="42C16F0A" w14:textId="77777777" w:rsidR="003731D8" w:rsidRDefault="00FE56AF">
      <w:pPr>
        <w:pStyle w:val="EstiloPreguntas"/>
        <w:numPr>
          <w:ilvl w:val="0"/>
          <w:numId w:val="8"/>
        </w:numPr>
        <w:spacing w:afterAutospacing="1"/>
        <w:divId w:val="1"/>
        <w:rPr>
          <w:noProof/>
        </w:rPr>
      </w:pPr>
      <w:r>
        <w:rPr>
          <w:noProof/>
        </w:rPr>
        <w:t>AWS es totalmente gratuita y el coste es el del proveedor de internet</w:t>
      </w:r>
    </w:p>
    <w:p w14:paraId="42C16F0B" w14:textId="77777777" w:rsidR="003731D8" w:rsidRDefault="00FE56AF">
      <w:pPr>
        <w:pStyle w:val="EstiloPreguntas"/>
        <w:divId w:val="1"/>
        <w:rPr>
          <w:noProof/>
        </w:rPr>
      </w:pPr>
      <w:r>
        <w:rPr>
          <w:noProof/>
        </w:rPr>
        <w:br/>
      </w:r>
      <w:r>
        <w:rPr>
          <w:b/>
          <w:noProof/>
        </w:rPr>
        <w:t xml:space="preserve">3. </w:t>
      </w:r>
      <w:r>
        <w:rPr>
          <w:noProof/>
        </w:rPr>
        <w:t>Señala la opción que menos se beneficiaría respecto al uso de virtualización.</w:t>
      </w:r>
    </w:p>
    <w:p w14:paraId="42C16F0C" w14:textId="77777777" w:rsidR="003731D8" w:rsidRDefault="00FE56AF">
      <w:pPr>
        <w:pStyle w:val="EstiloPreguntas"/>
        <w:numPr>
          <w:ilvl w:val="0"/>
          <w:numId w:val="9"/>
        </w:numPr>
        <w:spacing w:beforeAutospacing="1"/>
        <w:divId w:val="1"/>
        <w:rPr>
          <w:noProof/>
        </w:rPr>
      </w:pPr>
      <w:r>
        <w:rPr>
          <w:noProof/>
        </w:rPr>
        <w:t>Consolidación de servidores</w:t>
      </w:r>
    </w:p>
    <w:p w14:paraId="42C16F0D" w14:textId="77777777" w:rsidR="003731D8" w:rsidRDefault="00FE56AF">
      <w:pPr>
        <w:pStyle w:val="EstiloPreguntas"/>
        <w:numPr>
          <w:ilvl w:val="0"/>
          <w:numId w:val="9"/>
        </w:numPr>
        <w:divId w:val="1"/>
        <w:rPr>
          <w:noProof/>
        </w:rPr>
      </w:pPr>
      <w:r>
        <w:rPr>
          <w:noProof/>
        </w:rPr>
        <w:t>Entornos de desarrollo y pruebas</w:t>
      </w:r>
    </w:p>
    <w:p w14:paraId="42C16F0E" w14:textId="77777777" w:rsidR="003731D8" w:rsidRDefault="00FE56AF">
      <w:pPr>
        <w:pStyle w:val="EstiloPreguntas"/>
        <w:numPr>
          <w:ilvl w:val="0"/>
          <w:numId w:val="9"/>
        </w:numPr>
        <w:divId w:val="1"/>
        <w:rPr>
          <w:noProof/>
        </w:rPr>
      </w:pPr>
      <w:r>
        <w:rPr>
          <w:noProof/>
        </w:rPr>
        <w:t>Creación de una nube privada</w:t>
      </w:r>
    </w:p>
    <w:p w14:paraId="42C16F0F" w14:textId="77777777" w:rsidR="003731D8" w:rsidRDefault="00FE56AF">
      <w:pPr>
        <w:pStyle w:val="EstiloPreguntas"/>
        <w:numPr>
          <w:ilvl w:val="0"/>
          <w:numId w:val="9"/>
        </w:numPr>
        <w:spacing w:afterAutospacing="1"/>
        <w:divId w:val="1"/>
        <w:rPr>
          <w:noProof/>
        </w:rPr>
      </w:pPr>
      <w:r>
        <w:rPr>
          <w:noProof/>
        </w:rPr>
        <w:t>Incrementar la seguridad de red</w:t>
      </w:r>
    </w:p>
    <w:p w14:paraId="42C16F10" w14:textId="77777777" w:rsidR="003731D8" w:rsidRDefault="00FE56AF">
      <w:pPr>
        <w:pStyle w:val="EstiloPreguntas"/>
        <w:divId w:val="1"/>
        <w:rPr>
          <w:noProof/>
        </w:rPr>
      </w:pPr>
      <w:r>
        <w:rPr>
          <w:noProof/>
        </w:rPr>
        <w:br/>
      </w:r>
      <w:r>
        <w:rPr>
          <w:b/>
          <w:noProof/>
        </w:rPr>
        <w:t xml:space="preserve">4. </w:t>
      </w:r>
      <w:r>
        <w:rPr>
          <w:noProof/>
        </w:rPr>
        <w:t>La Infraestructura como Servicio es:</w:t>
      </w:r>
    </w:p>
    <w:p w14:paraId="42C16F11" w14:textId="77777777" w:rsidR="003731D8" w:rsidRDefault="00FE56AF">
      <w:pPr>
        <w:pStyle w:val="EstiloPreguntas"/>
        <w:numPr>
          <w:ilvl w:val="0"/>
          <w:numId w:val="10"/>
        </w:numPr>
        <w:spacing w:beforeAutospacing="1"/>
        <w:divId w:val="1"/>
        <w:rPr>
          <w:noProof/>
        </w:rPr>
      </w:pPr>
      <w:r>
        <w:rPr>
          <w:noProof/>
        </w:rPr>
        <w:t>Consiste en la entrega de aplicaciones completas como un servicio</w:t>
      </w:r>
    </w:p>
    <w:p w14:paraId="42C16F12" w14:textId="77777777" w:rsidR="003731D8" w:rsidRDefault="00FE56AF">
      <w:pPr>
        <w:pStyle w:val="EstiloPreguntas"/>
        <w:numPr>
          <w:ilvl w:val="0"/>
          <w:numId w:val="10"/>
        </w:numPr>
        <w:divId w:val="1"/>
        <w:rPr>
          <w:noProof/>
        </w:rPr>
      </w:pPr>
      <w:r>
        <w:rPr>
          <w:noProof/>
        </w:rPr>
        <w:t>Se proporciona un servicio de plataforma con todo lo necesario para dar soporte al ciclo de planteamiento, desarrollo y puesta en marcha de aplicaciones y servicios web a través de la misma</w:t>
      </w:r>
    </w:p>
    <w:p w14:paraId="42C16F13" w14:textId="77777777" w:rsidR="003731D8" w:rsidRDefault="00FE56AF">
      <w:pPr>
        <w:pStyle w:val="EstiloPreguntas"/>
        <w:numPr>
          <w:ilvl w:val="0"/>
          <w:numId w:val="10"/>
        </w:numPr>
        <w:divId w:val="1"/>
        <w:rPr>
          <w:noProof/>
        </w:rPr>
      </w:pPr>
      <w:r>
        <w:rPr>
          <w:noProof/>
        </w:rPr>
        <w:t>Todas de las definiciones corresponden</w:t>
      </w:r>
    </w:p>
    <w:p w14:paraId="42C16F14" w14:textId="77777777" w:rsidR="003731D8" w:rsidRDefault="00FE56AF">
      <w:pPr>
        <w:pStyle w:val="EstiloPreguntas"/>
        <w:numPr>
          <w:ilvl w:val="0"/>
          <w:numId w:val="10"/>
        </w:numPr>
        <w:spacing w:afterAutospacing="1"/>
        <w:divId w:val="1"/>
        <w:rPr>
          <w:noProof/>
        </w:rPr>
      </w:pPr>
      <w:r>
        <w:rPr>
          <w:noProof/>
        </w:rPr>
        <w:t>Ninguna de las definiciones corresponden</w:t>
      </w:r>
    </w:p>
    <w:p w14:paraId="42C16F15" w14:textId="77777777" w:rsidR="003731D8" w:rsidRDefault="00FE56AF">
      <w:pPr>
        <w:pStyle w:val="EstiloPreguntas"/>
        <w:divId w:val="1"/>
        <w:rPr>
          <w:noProof/>
        </w:rPr>
      </w:pPr>
      <w:r>
        <w:rPr>
          <w:noProof/>
        </w:rPr>
        <w:lastRenderedPageBreak/>
        <w:br/>
      </w:r>
      <w:r>
        <w:rPr>
          <w:b/>
          <w:noProof/>
        </w:rPr>
        <w:t xml:space="preserve">5. </w:t>
      </w:r>
      <w:r>
        <w:rPr>
          <w:noProof/>
        </w:rPr>
        <w:t>¿A que tipo de nube nos referimos si no es propiedad de los usuarios que comparten infraestructura y su uso es principalmente desde Internet?</w:t>
      </w:r>
    </w:p>
    <w:p w14:paraId="42C16F16" w14:textId="77777777" w:rsidR="003731D8" w:rsidRDefault="00FE56AF">
      <w:pPr>
        <w:pStyle w:val="EstiloPreguntas"/>
        <w:numPr>
          <w:ilvl w:val="0"/>
          <w:numId w:val="11"/>
        </w:numPr>
        <w:spacing w:beforeAutospacing="1"/>
        <w:divId w:val="1"/>
        <w:rPr>
          <w:noProof/>
        </w:rPr>
      </w:pPr>
      <w:r>
        <w:rPr>
          <w:noProof/>
        </w:rPr>
        <w:t>Pública</w:t>
      </w:r>
    </w:p>
    <w:p w14:paraId="42C16F17" w14:textId="77777777" w:rsidR="003731D8" w:rsidRDefault="00FE56AF">
      <w:pPr>
        <w:pStyle w:val="EstiloPreguntas"/>
        <w:numPr>
          <w:ilvl w:val="0"/>
          <w:numId w:val="11"/>
        </w:numPr>
        <w:divId w:val="1"/>
        <w:rPr>
          <w:noProof/>
        </w:rPr>
      </w:pPr>
      <w:r>
        <w:rPr>
          <w:noProof/>
        </w:rPr>
        <w:t>PAAS</w:t>
      </w:r>
    </w:p>
    <w:p w14:paraId="42C16F18" w14:textId="77777777" w:rsidR="003731D8" w:rsidRDefault="00FE56AF">
      <w:pPr>
        <w:pStyle w:val="EstiloPreguntas"/>
        <w:numPr>
          <w:ilvl w:val="0"/>
          <w:numId w:val="11"/>
        </w:numPr>
        <w:divId w:val="1"/>
        <w:rPr>
          <w:noProof/>
        </w:rPr>
      </w:pPr>
      <w:r>
        <w:rPr>
          <w:noProof/>
        </w:rPr>
        <w:t>IAS</w:t>
      </w:r>
    </w:p>
    <w:p w14:paraId="42C16F19" w14:textId="77777777" w:rsidR="003731D8" w:rsidRDefault="00FE56AF">
      <w:pPr>
        <w:pStyle w:val="EstiloPreguntas"/>
        <w:numPr>
          <w:ilvl w:val="0"/>
          <w:numId w:val="11"/>
        </w:numPr>
        <w:spacing w:afterAutospacing="1"/>
        <w:divId w:val="1"/>
        <w:rPr>
          <w:noProof/>
        </w:rPr>
      </w:pPr>
      <w:r>
        <w:rPr>
          <w:noProof/>
        </w:rPr>
        <w:t>Privada</w:t>
      </w:r>
    </w:p>
    <w:p w14:paraId="42C16F1A" w14:textId="77777777" w:rsidR="003731D8" w:rsidRDefault="00FE56AF">
      <w:pPr>
        <w:pStyle w:val="EstiloPreguntas"/>
        <w:divId w:val="1"/>
        <w:rPr>
          <w:noProof/>
        </w:rPr>
      </w:pPr>
      <w:r>
        <w:rPr>
          <w:noProof/>
        </w:rPr>
        <w:br/>
      </w:r>
      <w:r>
        <w:rPr>
          <w:b/>
          <w:noProof/>
        </w:rPr>
        <w:t xml:space="preserve">6. </w:t>
      </w:r>
      <w:r>
        <w:rPr>
          <w:noProof/>
        </w:rPr>
        <w:t>¿Cuál de las siguientes prácticas no se corresponde con las metodologías DevOps?</w:t>
      </w:r>
    </w:p>
    <w:p w14:paraId="42C16F1B" w14:textId="77777777" w:rsidR="003731D8" w:rsidRDefault="00FE56AF">
      <w:pPr>
        <w:pStyle w:val="EstiloPreguntas"/>
        <w:numPr>
          <w:ilvl w:val="0"/>
          <w:numId w:val="12"/>
        </w:numPr>
        <w:spacing w:beforeAutospacing="1"/>
        <w:divId w:val="1"/>
        <w:rPr>
          <w:noProof/>
        </w:rPr>
      </w:pPr>
      <w:r>
        <w:rPr>
          <w:noProof/>
        </w:rPr>
        <w:t>Integración continua</w:t>
      </w:r>
    </w:p>
    <w:p w14:paraId="42C16F1C" w14:textId="77777777" w:rsidR="003731D8" w:rsidRDefault="00FE56AF">
      <w:pPr>
        <w:pStyle w:val="EstiloPreguntas"/>
        <w:numPr>
          <w:ilvl w:val="0"/>
          <w:numId w:val="12"/>
        </w:numPr>
        <w:divId w:val="1"/>
        <w:rPr>
          <w:noProof/>
        </w:rPr>
      </w:pPr>
      <w:r>
        <w:rPr>
          <w:noProof/>
        </w:rPr>
        <w:t>Entrega continua</w:t>
      </w:r>
    </w:p>
    <w:p w14:paraId="42C16F1D" w14:textId="77777777" w:rsidR="003731D8" w:rsidRDefault="00FE56AF">
      <w:pPr>
        <w:pStyle w:val="EstiloPreguntas"/>
        <w:numPr>
          <w:ilvl w:val="0"/>
          <w:numId w:val="12"/>
        </w:numPr>
        <w:divId w:val="1"/>
        <w:rPr>
          <w:noProof/>
        </w:rPr>
      </w:pPr>
      <w:r>
        <w:rPr>
          <w:noProof/>
        </w:rPr>
        <w:t>Gestión de la configuración</w:t>
      </w:r>
    </w:p>
    <w:p w14:paraId="42C16F1E" w14:textId="77777777" w:rsidR="003731D8" w:rsidRDefault="00FE56AF">
      <w:pPr>
        <w:pStyle w:val="EstiloPreguntas"/>
        <w:numPr>
          <w:ilvl w:val="0"/>
          <w:numId w:val="12"/>
        </w:numPr>
        <w:spacing w:afterAutospacing="1"/>
        <w:divId w:val="1"/>
        <w:rPr>
          <w:noProof/>
        </w:rPr>
      </w:pPr>
      <w:r>
        <w:rPr>
          <w:noProof/>
        </w:rPr>
        <w:t>Configuración manual</w:t>
      </w:r>
    </w:p>
    <w:p w14:paraId="42C16F1F" w14:textId="77777777" w:rsidR="003731D8" w:rsidRDefault="00FE56AF">
      <w:pPr>
        <w:pStyle w:val="EstiloPreguntas"/>
        <w:divId w:val="1"/>
        <w:rPr>
          <w:noProof/>
        </w:rPr>
      </w:pPr>
      <w:r>
        <w:rPr>
          <w:noProof/>
        </w:rPr>
        <w:br/>
      </w:r>
      <w:r>
        <w:rPr>
          <w:b/>
          <w:noProof/>
        </w:rPr>
        <w:t xml:space="preserve">7. </w:t>
      </w:r>
      <w:r>
        <w:rPr>
          <w:noProof/>
        </w:rPr>
        <w:t>¿Como ayuda la virtualización a garantizar la continuidad del negocio?</w:t>
      </w:r>
    </w:p>
    <w:p w14:paraId="42C16F20" w14:textId="77777777" w:rsidR="003731D8" w:rsidRDefault="00FE56AF">
      <w:pPr>
        <w:pStyle w:val="EstiloPreguntas"/>
        <w:numPr>
          <w:ilvl w:val="0"/>
          <w:numId w:val="13"/>
        </w:numPr>
        <w:spacing w:beforeAutospacing="1"/>
        <w:divId w:val="1"/>
        <w:rPr>
          <w:noProof/>
        </w:rPr>
      </w:pPr>
      <w:r>
        <w:rPr>
          <w:noProof/>
        </w:rPr>
        <w:t>La virtualización no permite que el negocio sea implementado de forma continua</w:t>
      </w:r>
    </w:p>
    <w:p w14:paraId="42C16F21" w14:textId="77777777" w:rsidR="003731D8" w:rsidRDefault="00FE56AF">
      <w:pPr>
        <w:pStyle w:val="EstiloPreguntas"/>
        <w:numPr>
          <w:ilvl w:val="0"/>
          <w:numId w:val="13"/>
        </w:numPr>
        <w:divId w:val="1"/>
        <w:rPr>
          <w:noProof/>
        </w:rPr>
      </w:pPr>
      <w:r>
        <w:rPr>
          <w:noProof/>
        </w:rPr>
        <w:t>La virtualización hace mucho mas sencilla la implementación de soluciones para estrategias de copias de seguridad y sistemas de alta disponibilidad</w:t>
      </w:r>
    </w:p>
    <w:p w14:paraId="42C16F22" w14:textId="77777777" w:rsidR="003731D8" w:rsidRDefault="00FE56AF">
      <w:pPr>
        <w:pStyle w:val="EstiloPreguntas"/>
        <w:numPr>
          <w:ilvl w:val="0"/>
          <w:numId w:val="13"/>
        </w:numPr>
        <w:divId w:val="1"/>
        <w:rPr>
          <w:noProof/>
        </w:rPr>
      </w:pPr>
      <w:r>
        <w:rPr>
          <w:noProof/>
        </w:rPr>
        <w:t>La virtualización permite que el negocio sea implementado de forma continua</w:t>
      </w:r>
    </w:p>
    <w:p w14:paraId="42C16F23" w14:textId="77777777" w:rsidR="003731D8" w:rsidRDefault="00FE56AF">
      <w:pPr>
        <w:pStyle w:val="EstiloPreguntas"/>
        <w:numPr>
          <w:ilvl w:val="0"/>
          <w:numId w:val="13"/>
        </w:numPr>
        <w:spacing w:afterAutospacing="1"/>
        <w:divId w:val="1"/>
        <w:rPr>
          <w:noProof/>
        </w:rPr>
      </w:pPr>
      <w:r>
        <w:rPr>
          <w:noProof/>
        </w:rPr>
        <w:t>No existe una relación directa</w:t>
      </w:r>
    </w:p>
    <w:p w14:paraId="42C16F24" w14:textId="77777777" w:rsidR="003731D8" w:rsidRDefault="00FE56AF">
      <w:pPr>
        <w:pStyle w:val="EstiloPreguntas"/>
        <w:divId w:val="1"/>
        <w:rPr>
          <w:noProof/>
        </w:rPr>
      </w:pPr>
      <w:r>
        <w:rPr>
          <w:noProof/>
        </w:rPr>
        <w:br/>
      </w:r>
      <w:r>
        <w:rPr>
          <w:b/>
          <w:noProof/>
        </w:rPr>
        <w:t xml:space="preserve">8. </w:t>
      </w:r>
      <w:r>
        <w:rPr>
          <w:noProof/>
        </w:rPr>
        <w:t>Indica cuáles de estas afirmaciones son correctas acerca de las herramientas metodológicas en DevOps:</w:t>
      </w:r>
    </w:p>
    <w:p w14:paraId="42C16F25" w14:textId="77777777" w:rsidR="003731D8" w:rsidRDefault="00FE56AF">
      <w:pPr>
        <w:pStyle w:val="EstiloPreguntas"/>
        <w:numPr>
          <w:ilvl w:val="0"/>
          <w:numId w:val="14"/>
        </w:numPr>
        <w:spacing w:beforeAutospacing="1"/>
        <w:divId w:val="1"/>
        <w:rPr>
          <w:noProof/>
        </w:rPr>
      </w:pPr>
      <w:r>
        <w:rPr>
          <w:noProof/>
        </w:rPr>
        <w:t>Estas herramientas fomentan la creación de un entorno innovador, de cambio y de colaboración</w:t>
      </w:r>
    </w:p>
    <w:p w14:paraId="42C16F26" w14:textId="77777777" w:rsidR="003731D8" w:rsidRDefault="00FE56AF">
      <w:pPr>
        <w:pStyle w:val="EstiloPreguntas"/>
        <w:numPr>
          <w:ilvl w:val="0"/>
          <w:numId w:val="14"/>
        </w:numPr>
        <w:divId w:val="1"/>
        <w:rPr>
          <w:noProof/>
        </w:rPr>
      </w:pPr>
      <w:r>
        <w:rPr>
          <w:noProof/>
        </w:rPr>
        <w:t>Se ha demostrado que estas herramientas son menos eficaces que los métodos tradicionales</w:t>
      </w:r>
    </w:p>
    <w:p w14:paraId="42C16F27" w14:textId="77777777" w:rsidR="003731D8" w:rsidRDefault="00FE56AF">
      <w:pPr>
        <w:pStyle w:val="EstiloPreguntas"/>
        <w:numPr>
          <w:ilvl w:val="0"/>
          <w:numId w:val="14"/>
        </w:numPr>
        <w:divId w:val="1"/>
        <w:rPr>
          <w:noProof/>
        </w:rPr>
      </w:pPr>
      <w:r>
        <w:rPr>
          <w:noProof/>
        </w:rPr>
        <w:t>Estas herramientas incluyen a las metodologías ágiles</w:t>
      </w:r>
    </w:p>
    <w:p w14:paraId="42C16F28" w14:textId="77777777" w:rsidR="003731D8" w:rsidRDefault="00FE56AF">
      <w:pPr>
        <w:pStyle w:val="EstiloPreguntas"/>
        <w:numPr>
          <w:ilvl w:val="0"/>
          <w:numId w:val="14"/>
        </w:numPr>
        <w:spacing w:afterAutospacing="1"/>
        <w:divId w:val="1"/>
        <w:rPr>
          <w:noProof/>
        </w:rPr>
      </w:pPr>
      <w:r>
        <w:rPr>
          <w:noProof/>
        </w:rPr>
        <w:t>1 y 3 son correctas</w:t>
      </w:r>
    </w:p>
    <w:p w14:paraId="42C16F29" w14:textId="77777777" w:rsidR="003731D8" w:rsidRDefault="003731D8">
      <w:pPr>
        <w:pStyle w:val="EstiloPreguntas"/>
        <w:pageBreakBefore/>
        <w:spacing w:beforeAutospacing="1" w:afterAutospacing="1"/>
        <w:divId w:val="1"/>
        <w:rPr>
          <w:noProof/>
        </w:rPr>
      </w:pPr>
    </w:p>
    <w:p w14:paraId="42C16F2A" w14:textId="77777777" w:rsidR="003731D8" w:rsidRDefault="003731D8">
      <w:pPr>
        <w:pStyle w:val="EstiloPreguntas"/>
        <w:jc w:val="center"/>
        <w:divId w:val="1"/>
        <w:rPr>
          <w:noProof/>
        </w:rPr>
      </w:pPr>
    </w:p>
    <w:p w14:paraId="42C16F2B" w14:textId="77777777" w:rsidR="003731D8" w:rsidRDefault="00FE56AF">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5210"/>
        <w:gridCol w:w="1303"/>
        <w:gridCol w:w="1303"/>
        <w:gridCol w:w="1303"/>
        <w:gridCol w:w="1303"/>
      </w:tblGrid>
      <w:tr w:rsidR="003731D8" w14:paraId="42C16F31"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42C16F2C" w14:textId="77777777" w:rsidR="003731D8" w:rsidRDefault="00FE56AF">
            <w:pPr>
              <w:pStyle w:val="SpireTableThStyle33ee946a-eb83-404d-ad44-9ae9c6edf912"/>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2D" w14:textId="77777777" w:rsidR="003731D8" w:rsidRDefault="00FE56AF">
            <w:pPr>
              <w:pStyle w:val="SpireTableThStylecb8862b7-f5e5-42d7-85e4-b98df44bab7b"/>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2E" w14:textId="77777777" w:rsidR="003731D8" w:rsidRDefault="00FE56AF">
            <w:pPr>
              <w:pStyle w:val="SpireTableThStyle4b77d8e0-5d41-408e-9be2-0274fc353783"/>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2F" w14:textId="77777777" w:rsidR="003731D8" w:rsidRDefault="00FE56AF">
            <w:pPr>
              <w:pStyle w:val="SpireTableThStyle9baf17aa-3811-4cc6-8d8c-e1052436c2cf"/>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30" w14:textId="77777777" w:rsidR="003731D8" w:rsidRDefault="00FE56AF">
            <w:pPr>
              <w:pStyle w:val="SpireTableThStylefc11c6cc-2b77-4814-9247-0bfe54edeb90"/>
              <w:shd w:val="clear" w:color="auto" w:fill="E0E0E0"/>
              <w:rPr>
                <w:noProof/>
              </w:rPr>
            </w:pPr>
            <w:r>
              <w:rPr>
                <w:noProof/>
                <w:shd w:val="clear" w:color="auto" w:fill="E0E0E0"/>
              </w:rPr>
              <w:t>4</w:t>
            </w:r>
          </w:p>
        </w:tc>
      </w:tr>
      <w:tr w:rsidR="003731D8" w14:paraId="42C16F37"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32" w14:textId="77777777" w:rsidR="003731D8" w:rsidRDefault="00FE56AF">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33"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34"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35"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36" w14:textId="77777777" w:rsidR="003731D8" w:rsidRDefault="003731D8">
            <w:pPr>
              <w:rPr>
                <w:noProof/>
              </w:rPr>
            </w:pPr>
          </w:p>
        </w:tc>
      </w:tr>
      <w:tr w:rsidR="003731D8" w14:paraId="42C16F3D"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38" w14:textId="77777777" w:rsidR="003731D8" w:rsidRDefault="00FE56AF">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39"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3A"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3B"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3C" w14:textId="77777777" w:rsidR="003731D8" w:rsidRDefault="003731D8">
            <w:pPr>
              <w:rPr>
                <w:noProof/>
              </w:rPr>
            </w:pPr>
          </w:p>
        </w:tc>
      </w:tr>
      <w:tr w:rsidR="003731D8" w14:paraId="42C16F43"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3E" w14:textId="77777777" w:rsidR="003731D8" w:rsidRDefault="00FE56AF">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3F"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0"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1"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2" w14:textId="77777777" w:rsidR="003731D8" w:rsidRDefault="003731D8">
            <w:pPr>
              <w:rPr>
                <w:noProof/>
              </w:rPr>
            </w:pPr>
          </w:p>
        </w:tc>
      </w:tr>
      <w:tr w:rsidR="003731D8" w14:paraId="42C16F49"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44" w14:textId="77777777" w:rsidR="003731D8" w:rsidRDefault="00FE56AF">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45"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46"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47"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48" w14:textId="77777777" w:rsidR="003731D8" w:rsidRDefault="003731D8">
            <w:pPr>
              <w:rPr>
                <w:noProof/>
              </w:rPr>
            </w:pPr>
          </w:p>
        </w:tc>
      </w:tr>
      <w:tr w:rsidR="003731D8" w14:paraId="42C16F4F"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4A" w14:textId="77777777" w:rsidR="003731D8" w:rsidRDefault="00FE56AF">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B"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C"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D"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4E" w14:textId="77777777" w:rsidR="003731D8" w:rsidRDefault="003731D8">
            <w:pPr>
              <w:rPr>
                <w:noProof/>
              </w:rPr>
            </w:pPr>
          </w:p>
        </w:tc>
      </w:tr>
      <w:tr w:rsidR="003731D8" w14:paraId="42C16F55"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50" w14:textId="77777777" w:rsidR="003731D8" w:rsidRDefault="00FE56AF">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1"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2"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3"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4" w14:textId="77777777" w:rsidR="003731D8" w:rsidRDefault="003731D8">
            <w:pPr>
              <w:rPr>
                <w:noProof/>
              </w:rPr>
            </w:pPr>
          </w:p>
        </w:tc>
      </w:tr>
      <w:tr w:rsidR="003731D8" w14:paraId="42C16F5B"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56" w14:textId="77777777" w:rsidR="003731D8" w:rsidRDefault="00FE56AF">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57"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58"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59"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2C16F5A" w14:textId="77777777" w:rsidR="003731D8" w:rsidRDefault="003731D8">
            <w:pPr>
              <w:rPr>
                <w:noProof/>
              </w:rPr>
            </w:pPr>
          </w:p>
        </w:tc>
      </w:tr>
      <w:tr w:rsidR="003731D8" w14:paraId="42C16F61"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2C16F5C" w14:textId="77777777" w:rsidR="003731D8" w:rsidRDefault="00FE56AF">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D"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E"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5F" w14:textId="77777777" w:rsidR="003731D8" w:rsidRDefault="003731D8">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2C16F60" w14:textId="77777777" w:rsidR="003731D8" w:rsidRDefault="003731D8">
            <w:pPr>
              <w:rPr>
                <w:noProof/>
              </w:rPr>
            </w:pPr>
          </w:p>
        </w:tc>
      </w:tr>
    </w:tbl>
    <w:p w14:paraId="42C16F62" w14:textId="77777777" w:rsidR="003731D8" w:rsidRDefault="003731D8">
      <w:pPr>
        <w:pStyle w:val="EstiloPreguntas"/>
        <w:pageBreakBefore/>
        <w:spacing w:beforeAutospacing="1" w:afterAutospacing="1"/>
        <w:divId w:val="1"/>
        <w:rPr>
          <w:noProof/>
        </w:rPr>
      </w:pPr>
    </w:p>
    <w:p w14:paraId="42C16F63" w14:textId="77777777" w:rsidR="003731D8" w:rsidRDefault="00FE56AF">
      <w:pPr>
        <w:pStyle w:val="EstiloPreguntas"/>
        <w:divId w:val="1"/>
        <w:rPr>
          <w:noProof/>
        </w:rPr>
      </w:pPr>
      <w:r>
        <w:rPr>
          <w:noProof/>
        </w:rPr>
        <w:t>Responde a las cuestiones planteadas referentes al contenido de la asignatura.</w:t>
      </w:r>
      <w:r>
        <w:rPr>
          <w:noProof/>
        </w:rPr>
        <w:br/>
      </w:r>
      <w:r>
        <w:rPr>
          <w:noProof/>
        </w:rPr>
        <w:br/>
      </w:r>
      <w:r>
        <w:rPr>
          <w:b/>
          <w:noProof/>
        </w:rPr>
        <w:t xml:space="preserve">1. </w:t>
      </w:r>
      <w:r>
        <w:rPr>
          <w:noProof/>
        </w:rPr>
        <w:t xml:space="preserve">Explica con tus propias palabras a que nos refermos con el concepto de PAAS en el contexto de la DevOps intentando cubrir los siguientes aspectos: </w:t>
      </w:r>
    </w:p>
    <w:p w14:paraId="42C16F64" w14:textId="77777777" w:rsidR="003731D8" w:rsidRDefault="00FE56AF">
      <w:pPr>
        <w:pStyle w:val="EstiloPreguntas"/>
        <w:spacing w:beforeAutospacing="1" w:afterAutospacing="1"/>
        <w:divId w:val="1"/>
        <w:rPr>
          <w:noProof/>
        </w:rPr>
      </w:pPr>
      <w:r>
        <w:rPr>
          <w:noProof/>
        </w:rPr>
        <w:t>1. Concepto.</w:t>
      </w:r>
    </w:p>
    <w:p w14:paraId="42C16F65" w14:textId="77777777" w:rsidR="003731D8" w:rsidRDefault="00FE56AF">
      <w:pPr>
        <w:pStyle w:val="EstiloPreguntas"/>
        <w:spacing w:beforeAutospacing="1" w:afterAutospacing="1"/>
        <w:divId w:val="1"/>
        <w:rPr>
          <w:noProof/>
        </w:rPr>
      </w:pPr>
      <w:r>
        <w:rPr>
          <w:noProof/>
        </w:rPr>
        <w:t>2. Beneficios.</w:t>
      </w:r>
    </w:p>
    <w:p w14:paraId="42C16F66" w14:textId="77777777" w:rsidR="003731D8" w:rsidRDefault="00FE56AF">
      <w:pPr>
        <w:pStyle w:val="EstiloPreguntas"/>
        <w:spacing w:beforeAutospacing="1" w:afterAutospacing="1"/>
        <w:divId w:val="1"/>
        <w:rPr>
          <w:noProof/>
        </w:rPr>
      </w:pPr>
      <w:r>
        <w:rPr>
          <w:noProof/>
        </w:rPr>
        <w:t>3. Posibles ejemplos.</w:t>
      </w:r>
    </w:p>
    <w:p w14:paraId="42C16F67" w14:textId="77777777" w:rsidR="003731D8" w:rsidRDefault="00FE56AF">
      <w:pPr>
        <w:pStyle w:val="EstiloPreguntas"/>
        <w:divId w:val="1"/>
        <w:rPr>
          <w:noProof/>
        </w:rPr>
      </w:pPr>
      <w:r>
        <w:rPr>
          <w:noProof/>
        </w:rPr>
        <w:t xml:space="preserve"> (Responder en 1 caras) </w:t>
      </w:r>
      <w:r>
        <w:rPr>
          <w:noProof/>
        </w:rPr>
        <w:br/>
      </w:r>
      <w:r>
        <w:rPr>
          <w:noProof/>
        </w:rPr>
        <w:br/>
        <w:t>Responde forma razonada a las siguientes cuestiones prácticas.</w:t>
      </w:r>
      <w:r>
        <w:rPr>
          <w:noProof/>
        </w:rPr>
        <w:br/>
      </w:r>
      <w:r>
        <w:rPr>
          <w:noProof/>
        </w:rPr>
        <w:br/>
      </w:r>
      <w:r>
        <w:rPr>
          <w:b/>
          <w:noProof/>
        </w:rPr>
        <w:t xml:space="preserve">1. </w:t>
      </w:r>
      <w:r>
        <w:rPr>
          <w:noProof/>
        </w:rPr>
        <w:t xml:space="preserve">Imagina que has sido seleccionado como consultor experto en DevOps por la empresa ficticia FuturaSA. FuturaSA es una empresa de desarrollo de software que ha estado en el mercado desde su fundación en el año 2000. A medida que la competencia en el mercado se intensifica y la demanda de sus productos digitales aumenta, FuturaSA reconoce la necesidad de adoptar prácticas de desarrollo ágiles y eficientes. </w:t>
      </w:r>
    </w:p>
    <w:p w14:paraId="42C16F68" w14:textId="77777777" w:rsidR="003731D8" w:rsidRDefault="00FE56AF">
      <w:pPr>
        <w:pStyle w:val="EstiloPreguntas"/>
        <w:spacing w:beforeAutospacing="1" w:afterAutospacing="1"/>
        <w:divId w:val="1"/>
        <w:rPr>
          <w:noProof/>
        </w:rPr>
      </w:pPr>
      <w:r>
        <w:rPr>
          <w:noProof/>
        </w:rPr>
        <w:t>En términos de su infraestructura tecnológica actual, FuturaSA cuenta con:</w:t>
      </w:r>
      <w:r>
        <w:rPr>
          <w:noProof/>
        </w:rPr>
        <w:br/>
        <w:t>•    5 entornos de desarrollo, pruebas y producción distribuidos en servidores locales y en la nube.</w:t>
      </w:r>
      <w:r>
        <w:rPr>
          <w:noProof/>
        </w:rPr>
        <w:br/>
        <w:t>•    Un equipo de desarrollo de 50 personas trabajando en proyectos de software simultáneamente.</w:t>
      </w:r>
      <w:r>
        <w:rPr>
          <w:noProof/>
        </w:rPr>
        <w:br/>
        <w:t>•    Herramientas de gestión de proyectos y control de versiones ya implementadas.</w:t>
      </w:r>
    </w:p>
    <w:p w14:paraId="42C16F69" w14:textId="77777777" w:rsidR="003731D8" w:rsidRDefault="00FE56AF">
      <w:pPr>
        <w:pStyle w:val="EstiloPreguntas"/>
        <w:spacing w:beforeAutospacing="1" w:afterAutospacing="1"/>
        <w:divId w:val="1"/>
        <w:rPr>
          <w:noProof/>
        </w:rPr>
      </w:pPr>
      <w:r>
        <w:rPr>
          <w:noProof/>
        </w:rPr>
        <w:t>La dirección de FuturaSA ha expresado su interés en las siguientes áreas clave:</w:t>
      </w:r>
      <w:r>
        <w:rPr>
          <w:noProof/>
        </w:rPr>
        <w:br/>
        <w:t>1    Mejora de la colaboración y comunicación entre los equipos de desarrollo, operaciones y calidad.</w:t>
      </w:r>
      <w:r>
        <w:rPr>
          <w:noProof/>
        </w:rPr>
        <w:br/>
        <w:t>2    Aceleración del ciclo de desarrollo de software y lanzamiento de productos al mercado.</w:t>
      </w:r>
      <w:r>
        <w:rPr>
          <w:noProof/>
        </w:rPr>
        <w:br/>
        <w:t>3    Incremento de la calidad del software y la estabilidad de los sistemas en producción.</w:t>
      </w:r>
      <w:r>
        <w:rPr>
          <w:noProof/>
        </w:rPr>
        <w:br/>
        <w:t>4    Promoción de una cultura de aprendizaje continuo y mejora en toda la organización, centrándose en las prácticas de DevOps.</w:t>
      </w:r>
    </w:p>
    <w:p w14:paraId="42C16F6A" w14:textId="77777777" w:rsidR="003731D8" w:rsidRDefault="00FE56AF">
      <w:pPr>
        <w:pStyle w:val="EstiloPreguntas"/>
        <w:spacing w:beforeAutospacing="1" w:afterAutospacing="1"/>
        <w:divId w:val="1"/>
        <w:rPr>
          <w:noProof/>
        </w:rPr>
      </w:pPr>
      <w:r>
        <w:rPr>
          <w:noProof/>
        </w:rPr>
        <w:t>Basándote en esta información, se te solicita que elabores una propuesta para implementar un DevOps Dojo en FuturaSA, destacando cómo abordarías estas áreas de interés y cómo impactaría en la organización y su infraestructura tecnológica existente.</w:t>
      </w:r>
    </w:p>
    <w:p w14:paraId="42C16F6B" w14:textId="77777777" w:rsidR="003731D8" w:rsidRDefault="00FE56AF">
      <w:pPr>
        <w:pStyle w:val="EstiloPreguntas"/>
        <w:divId w:val="1"/>
        <w:rPr>
          <w:noProof/>
        </w:rPr>
      </w:pPr>
      <w:r>
        <w:rPr>
          <w:noProof/>
        </w:rPr>
        <w:t xml:space="preserve"> (Responder en 2 caras) </w:t>
      </w:r>
      <w:r>
        <w:rPr>
          <w:noProof/>
        </w:rPr>
        <w:br/>
      </w:r>
    </w:p>
    <w:sectPr w:rsidR="003731D8">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16F72" w14:textId="77777777" w:rsidR="00FE56AF" w:rsidRDefault="00FE56AF">
      <w:r>
        <w:separator/>
      </w:r>
    </w:p>
  </w:endnote>
  <w:endnote w:type="continuationSeparator" w:id="0">
    <w:p w14:paraId="42C16F74" w14:textId="77777777" w:rsidR="00FE56AF" w:rsidRDefault="00FE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16F6C" w14:textId="77777777" w:rsidR="003731D8" w:rsidRDefault="00FE56AF">
    <w:pPr>
      <w:pStyle w:val="EstiloPie"/>
    </w:pPr>
    <w:r>
      <w:pict w14:anchorId="42C16F6E">
        <v:rect id="_x0000_i1025" style="width:0;height:0" o:hralign="center" o:bordertopcolor="this" o:borderleftcolor="this" o:borderbottomcolor="this" o:borderrightcolor="this" o:hrstd="t" o:hr="t" fillcolor="gray" stroked="f"/>
      </w:pict>
    </w:r>
  </w:p>
  <w:p w14:paraId="42C16F6D" w14:textId="77777777" w:rsidR="003731D8" w:rsidRDefault="00FE56AF">
    <w:pPr>
      <w:pStyle w:val="EstiloPie"/>
      <w:spacing w:beforeAutospacing="1" w:afterAutospacing="1"/>
    </w:pPr>
    <w:r>
      <w:t>Código de examen: 10198543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16F6E" w14:textId="77777777" w:rsidR="00FE56AF" w:rsidRDefault="00FE56AF">
      <w:r>
        <w:separator/>
      </w:r>
    </w:p>
  </w:footnote>
  <w:footnote w:type="continuationSeparator" w:id="0">
    <w:p w14:paraId="42C16F70" w14:textId="77777777" w:rsidR="00FE56AF" w:rsidRDefault="00FE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4337B"/>
    <w:multiLevelType w:val="multilevel"/>
    <w:tmpl w:val="6158D7A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177A66FB"/>
    <w:multiLevelType w:val="multilevel"/>
    <w:tmpl w:val="E4E2427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 w15:restartNumberingAfterBreak="0">
    <w:nsid w:val="1C2E3FBE"/>
    <w:multiLevelType w:val="multilevel"/>
    <w:tmpl w:val="3806ACA8"/>
    <w:lvl w:ilvl="0">
      <w:start w:val="1"/>
      <w:numFmt w:val="decimal"/>
      <w:lvlText w:val="%1."/>
      <w:lvlJc w:val="left"/>
      <w:pPr>
        <w:tabs>
          <w:tab w:val="left" w:pos="200"/>
        </w:tabs>
        <w:ind w:left="1080" w:hanging="360"/>
      </w:pPr>
      <w:rPr>
        <w:rFonts w:ascii="Aptos" w:eastAsia="Aptos" w:hAnsi="Aptos" w:cs="Aptos"/>
        <w:color w:val="212121"/>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210A432C"/>
    <w:multiLevelType w:val="multilevel"/>
    <w:tmpl w:val="54A00CD0"/>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4" w15:restartNumberingAfterBreak="0">
    <w:nsid w:val="2272381D"/>
    <w:multiLevelType w:val="multilevel"/>
    <w:tmpl w:val="E3A6034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5" w15:restartNumberingAfterBreak="0">
    <w:nsid w:val="28D3696C"/>
    <w:multiLevelType w:val="multilevel"/>
    <w:tmpl w:val="43904B44"/>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2F2B50B5"/>
    <w:multiLevelType w:val="multilevel"/>
    <w:tmpl w:val="F4447936"/>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7" w15:restartNumberingAfterBreak="0">
    <w:nsid w:val="4AF86372"/>
    <w:multiLevelType w:val="multilevel"/>
    <w:tmpl w:val="A0CE6B1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5D7D43AA"/>
    <w:multiLevelType w:val="multilevel"/>
    <w:tmpl w:val="480678C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9" w15:restartNumberingAfterBreak="0">
    <w:nsid w:val="64042C64"/>
    <w:multiLevelType w:val="multilevel"/>
    <w:tmpl w:val="7B944B5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6AF20F94"/>
    <w:multiLevelType w:val="multilevel"/>
    <w:tmpl w:val="A6F4911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1" w15:restartNumberingAfterBreak="0">
    <w:nsid w:val="72113C06"/>
    <w:multiLevelType w:val="multilevel"/>
    <w:tmpl w:val="FF9A5CE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2" w15:restartNumberingAfterBreak="0">
    <w:nsid w:val="757D0E83"/>
    <w:multiLevelType w:val="multilevel"/>
    <w:tmpl w:val="C018018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3" w15:restartNumberingAfterBreak="0">
    <w:nsid w:val="7661464A"/>
    <w:multiLevelType w:val="multilevel"/>
    <w:tmpl w:val="91145814"/>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185677780">
    <w:abstractNumId w:val="0"/>
  </w:num>
  <w:num w:numId="2" w16cid:durableId="1496917873">
    <w:abstractNumId w:val="6"/>
  </w:num>
  <w:num w:numId="3" w16cid:durableId="1553078946">
    <w:abstractNumId w:val="2"/>
  </w:num>
  <w:num w:numId="4" w16cid:durableId="15885169">
    <w:abstractNumId w:val="3"/>
  </w:num>
  <w:num w:numId="5" w16cid:durableId="49496181">
    <w:abstractNumId w:val="8"/>
  </w:num>
  <w:num w:numId="6" w16cid:durableId="970551565">
    <w:abstractNumId w:val="10"/>
  </w:num>
  <w:num w:numId="7" w16cid:durableId="254676695">
    <w:abstractNumId w:val="4"/>
  </w:num>
  <w:num w:numId="8" w16cid:durableId="1521579658">
    <w:abstractNumId w:val="12"/>
  </w:num>
  <w:num w:numId="9" w16cid:durableId="735472990">
    <w:abstractNumId w:val="13"/>
  </w:num>
  <w:num w:numId="10" w16cid:durableId="241529078">
    <w:abstractNumId w:val="7"/>
  </w:num>
  <w:num w:numId="11" w16cid:durableId="19865999">
    <w:abstractNumId w:val="5"/>
  </w:num>
  <w:num w:numId="12" w16cid:durableId="1619948951">
    <w:abstractNumId w:val="11"/>
  </w:num>
  <w:num w:numId="13" w16cid:durableId="741563975">
    <w:abstractNumId w:val="9"/>
  </w:num>
  <w:num w:numId="14" w16cid:durableId="1921258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3731D8"/>
    <w:rsid w:val="003731D8"/>
    <w:rsid w:val="009B23C4"/>
    <w:rsid w:val="00FE56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16ECC"/>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b0237539-40cd-413d-8dad-f4df38d95e0a">
    <w:name w:val="SpireTableThStyleb0237539-40cd-413d-8dad-f4df38d95e0a"/>
    <w:basedOn w:val="Normal"/>
    <w:qFormat/>
    <w:pPr>
      <w:jc w:val="center"/>
    </w:pPr>
    <w:rPr>
      <w:b/>
    </w:rPr>
  </w:style>
  <w:style w:type="paragraph" w:customStyle="1" w:styleId="SpireTableThStyle5d5754b3-0c45-45cf-9481-6e6752077483">
    <w:name w:val="SpireTableThStyle5d5754b3-0c45-45cf-9481-6e6752077483"/>
    <w:basedOn w:val="Normal"/>
    <w:qFormat/>
    <w:pPr>
      <w:jc w:val="center"/>
    </w:pPr>
    <w:rPr>
      <w:b/>
    </w:rPr>
  </w:style>
  <w:style w:type="paragraph" w:customStyle="1" w:styleId="SpireTableThStyle9b06ea27-5242-4b63-9017-45dc6c739bca">
    <w:name w:val="SpireTableThStyle9b06ea27-5242-4b63-9017-45dc6c739bca"/>
    <w:basedOn w:val="Normal"/>
    <w:qFormat/>
    <w:pPr>
      <w:jc w:val="center"/>
    </w:pPr>
    <w:rPr>
      <w:b/>
    </w:rPr>
  </w:style>
  <w:style w:type="paragraph" w:customStyle="1" w:styleId="SpireTableThStylecb4b76f8-e47b-4cff-86d8-835b3605044b">
    <w:name w:val="SpireTableThStylecb4b76f8-e47b-4cff-86d8-835b3605044b"/>
    <w:basedOn w:val="Normal"/>
    <w:qFormat/>
    <w:pPr>
      <w:jc w:val="center"/>
    </w:pPr>
    <w:rPr>
      <w:b/>
    </w:rPr>
  </w:style>
  <w:style w:type="paragraph" w:customStyle="1" w:styleId="SpireTableThStylebccd5fd5-f77f-4f5d-81f7-cf35d34643a4">
    <w:name w:val="SpireTableThStylebccd5fd5-f77f-4f5d-81f7-cf35d34643a4"/>
    <w:basedOn w:val="Normal"/>
    <w:qFormat/>
    <w:pPr>
      <w:jc w:val="center"/>
    </w:pPr>
    <w:rPr>
      <w:b/>
    </w:rPr>
  </w:style>
  <w:style w:type="paragraph" w:customStyle="1" w:styleId="SpireTableThStyle04bd23c6-8b1d-4173-ae5f-75ada00ca997">
    <w:name w:val="SpireTableThStyle04bd23c6-8b1d-4173-ae5f-75ada00ca997"/>
    <w:basedOn w:val="Normal"/>
    <w:qFormat/>
    <w:pPr>
      <w:jc w:val="center"/>
    </w:pPr>
    <w:rPr>
      <w:b/>
    </w:rPr>
  </w:style>
  <w:style w:type="paragraph" w:customStyle="1" w:styleId="SpireTableThStyle21eb65d5-a5b5-411c-a72d-00589c77a8e9">
    <w:name w:val="SpireTableThStyle21eb65d5-a5b5-411c-a72d-00589c77a8e9"/>
    <w:basedOn w:val="Normal"/>
    <w:qFormat/>
    <w:pPr>
      <w:jc w:val="center"/>
    </w:pPr>
    <w:rPr>
      <w:b/>
    </w:rPr>
  </w:style>
  <w:style w:type="paragraph" w:customStyle="1" w:styleId="SpireTableThStylea5c6b959-3ffc-4c1c-b4ae-1ba57d1f2d26">
    <w:name w:val="SpireTableThStylea5c6b959-3ffc-4c1c-b4ae-1ba57d1f2d26"/>
    <w:basedOn w:val="Normal"/>
    <w:qFormat/>
    <w:pPr>
      <w:jc w:val="center"/>
    </w:pPr>
    <w:rPr>
      <w:b/>
    </w:rPr>
  </w:style>
  <w:style w:type="paragraph" w:customStyle="1" w:styleId="SpireTableThStyled94d7cda-43fd-405a-8bfa-3ce0c2a71ecc">
    <w:name w:val="SpireTableThStyled94d7cda-43fd-405a-8bfa-3ce0c2a71ecc"/>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33ee946a-eb83-404d-ad44-9ae9c6edf912">
    <w:name w:val="SpireTableThStyle33ee946a-eb83-404d-ad44-9ae9c6edf912"/>
    <w:basedOn w:val="Normal"/>
    <w:qFormat/>
    <w:pPr>
      <w:jc w:val="center"/>
    </w:pPr>
    <w:rPr>
      <w:rFonts w:ascii="Arial" w:eastAsia="Arial" w:hAnsi="Arial" w:cs="Arial"/>
      <w:b/>
      <w:color w:val="000000"/>
    </w:rPr>
  </w:style>
  <w:style w:type="paragraph" w:customStyle="1" w:styleId="SpireTableThStylecb8862b7-f5e5-42d7-85e4-b98df44bab7b">
    <w:name w:val="SpireTableThStylecb8862b7-f5e5-42d7-85e4-b98df44bab7b"/>
    <w:basedOn w:val="Normal"/>
    <w:qFormat/>
    <w:pPr>
      <w:jc w:val="center"/>
    </w:pPr>
    <w:rPr>
      <w:rFonts w:ascii="Arial" w:eastAsia="Arial" w:hAnsi="Arial" w:cs="Arial"/>
      <w:b/>
      <w:color w:val="000000"/>
    </w:rPr>
  </w:style>
  <w:style w:type="paragraph" w:customStyle="1" w:styleId="SpireTableThStyle4b77d8e0-5d41-408e-9be2-0274fc353783">
    <w:name w:val="SpireTableThStyle4b77d8e0-5d41-408e-9be2-0274fc353783"/>
    <w:basedOn w:val="Normal"/>
    <w:qFormat/>
    <w:pPr>
      <w:jc w:val="center"/>
    </w:pPr>
    <w:rPr>
      <w:rFonts w:ascii="Arial" w:eastAsia="Arial" w:hAnsi="Arial" w:cs="Arial"/>
      <w:b/>
      <w:color w:val="000000"/>
    </w:rPr>
  </w:style>
  <w:style w:type="paragraph" w:customStyle="1" w:styleId="SpireTableThStyle9baf17aa-3811-4cc6-8d8c-e1052436c2cf">
    <w:name w:val="SpireTableThStyle9baf17aa-3811-4cc6-8d8c-e1052436c2cf"/>
    <w:basedOn w:val="Normal"/>
    <w:qFormat/>
    <w:pPr>
      <w:jc w:val="center"/>
    </w:pPr>
    <w:rPr>
      <w:rFonts w:ascii="Arial" w:eastAsia="Arial" w:hAnsi="Arial" w:cs="Arial"/>
      <w:b/>
      <w:color w:val="000000"/>
    </w:rPr>
  </w:style>
  <w:style w:type="paragraph" w:customStyle="1" w:styleId="SpireTableThStylefc11c6cc-2b77-4814-9247-0bfe54edeb90">
    <w:name w:val="SpireTableThStylefc11c6cc-2b77-4814-9247-0bfe54edeb90"/>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666179059">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
        <w:div w:id="3">
          <w:marLeft w:val="0"/>
          <w:marRight w:val="0"/>
          <w:marTop w:val="-20"/>
          <w:marBottom w:val="-20"/>
          <w:divBdr>
            <w:top w:val="none" w:sz="0" w:space="0" w:color="auto"/>
            <w:left w:val="none" w:sz="0" w:space="0" w:color="auto"/>
            <w:bottom w:val="none" w:sz="0" w:space="0" w:color="auto"/>
            <w:right w:val="none" w:sz="0" w:space="0" w:color="auto"/>
          </w:divBdr>
        </w:div>
        <w:div w:id="4">
          <w:marLeft w:val="0"/>
          <w:marRight w:val="0"/>
          <w:marTop w:val="-20"/>
          <w:marBottom w:val="-20"/>
          <w:divBdr>
            <w:top w:val="none" w:sz="0" w:space="0" w:color="auto"/>
            <w:left w:val="none" w:sz="0" w:space="0" w:color="auto"/>
            <w:bottom w:val="none" w:sz="0" w:space="0" w:color="auto"/>
            <w:right w:val="none" w:sz="0" w:space="0" w:color="auto"/>
          </w:divBdr>
        </w:div>
        <w:div w:id="5">
          <w:marLeft w:val="0"/>
          <w:marRight w:val="0"/>
          <w:marTop w:val="-20"/>
          <w:marBottom w:val="-20"/>
          <w:divBdr>
            <w:top w:val="none" w:sz="0" w:space="0" w:color="auto"/>
            <w:left w:val="none" w:sz="0" w:space="0" w:color="auto"/>
            <w:bottom w:val="none" w:sz="0" w:space="0" w:color="auto"/>
            <w:right w:val="none" w:sz="0" w:space="0" w:color="auto"/>
          </w:divBdr>
        </w:div>
        <w:div w:id="6">
          <w:marLeft w:val="0"/>
          <w:marRight w:val="0"/>
          <w:marTop w:val="-20"/>
          <w:marBottom w:val="-20"/>
          <w:divBdr>
            <w:top w:val="none" w:sz="0" w:space="0" w:color="auto"/>
            <w:left w:val="none" w:sz="0" w:space="0" w:color="auto"/>
            <w:bottom w:val="none" w:sz="0" w:space="0" w:color="auto"/>
            <w:right w:val="none" w:sz="0" w:space="0" w:color="auto"/>
          </w:divBdr>
        </w:div>
        <w:div w:id="7">
          <w:marLeft w:val="0"/>
          <w:marRight w:val="0"/>
          <w:marTop w:val="-20"/>
          <w:marBottom w:val="-20"/>
          <w:divBdr>
            <w:top w:val="none" w:sz="0" w:space="0" w:color="auto"/>
            <w:left w:val="none" w:sz="0" w:space="0" w:color="auto"/>
            <w:bottom w:val="none" w:sz="0" w:space="0" w:color="auto"/>
            <w:right w:val="none" w:sz="0" w:space="0" w:color="auto"/>
          </w:divBdr>
        </w:div>
        <w:div w:id="8">
          <w:marLeft w:val="0"/>
          <w:marRight w:val="0"/>
          <w:marTop w:val="-20"/>
          <w:marBottom w:val="-20"/>
          <w:divBdr>
            <w:top w:val="none" w:sz="0" w:space="0" w:color="auto"/>
            <w:left w:val="none" w:sz="0" w:space="0" w:color="auto"/>
            <w:bottom w:val="none" w:sz="0" w:space="0" w:color="auto"/>
            <w:right w:val="none" w:sz="0" w:space="0" w:color="auto"/>
          </w:divBdr>
        </w:div>
        <w:div w:id="9">
          <w:marLeft w:val="0"/>
          <w:marRight w:val="0"/>
          <w:marTop w:val="-20"/>
          <w:marBottom w:val="-20"/>
          <w:divBdr>
            <w:top w:val="none" w:sz="0" w:space="0" w:color="auto"/>
            <w:left w:val="none" w:sz="0" w:space="0" w:color="auto"/>
            <w:bottom w:val="none" w:sz="0" w:space="0" w:color="auto"/>
            <w:right w:val="none" w:sz="0" w:space="0" w:color="auto"/>
          </w:divBdr>
        </w:div>
        <w:div w:id="10">
          <w:marLeft w:val="0"/>
          <w:marRight w:val="0"/>
          <w:marTop w:val="-20"/>
          <w:marBottom w:val="-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5311</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Miryam González González</cp:lastModifiedBy>
  <cp:revision>1</cp:revision>
  <dcterms:created xsi:type="dcterms:W3CDTF">2024-06-06T13:03:00Z</dcterms:created>
  <dcterms:modified xsi:type="dcterms:W3CDTF">2024-06-12T10:25:00Z</dcterms:modified>
</cp:coreProperties>
</file>