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917C" w14:textId="1785B42C" w:rsidR="00925748" w:rsidRPr="00FF4555" w:rsidRDefault="00925748" w:rsidP="00FF4555">
      <w:pPr>
        <w:spacing w:line="360" w:lineRule="auto"/>
        <w:jc w:val="both"/>
        <w:rPr>
          <w:rFonts w:ascii="Times New Roman" w:eastAsia="Microsoft JhengHei UI" w:hAnsi="Times New Roman" w:cs="Times New Roman"/>
          <w:sz w:val="24"/>
          <w:szCs w:val="24"/>
        </w:rPr>
      </w:pPr>
      <w:r w:rsidRPr="00FF4555">
        <w:rPr>
          <w:rFonts w:ascii="Times New Roman" w:eastAsia="Microsoft JhengHei UI" w:hAnsi="Times New Roman" w:cs="Times New Roman"/>
          <w:sz w:val="24"/>
          <w:szCs w:val="24"/>
        </w:rPr>
        <w:t>Nama</w:t>
      </w:r>
      <w:r w:rsidRPr="00FF4555">
        <w:rPr>
          <w:rFonts w:ascii="Times New Roman" w:eastAsia="Microsoft JhengHei UI" w:hAnsi="Times New Roman" w:cs="Times New Roman"/>
          <w:sz w:val="24"/>
          <w:szCs w:val="24"/>
        </w:rPr>
        <w:tab/>
        <w:t xml:space="preserve">: </w:t>
      </w:r>
      <w:proofErr w:type="spellStart"/>
      <w:r w:rsidRPr="00FF4555">
        <w:rPr>
          <w:rFonts w:ascii="Times New Roman" w:eastAsia="Microsoft JhengHei UI" w:hAnsi="Times New Roman" w:cs="Times New Roman"/>
          <w:sz w:val="24"/>
          <w:szCs w:val="24"/>
        </w:rPr>
        <w:t>Fadhila</w:t>
      </w:r>
      <w:proofErr w:type="spellEnd"/>
      <w:r w:rsidRPr="00FF4555">
        <w:rPr>
          <w:rFonts w:ascii="Times New Roman" w:eastAsia="Microsoft JhengHei UI" w:hAnsi="Times New Roman" w:cs="Times New Roman"/>
          <w:sz w:val="24"/>
          <w:szCs w:val="24"/>
        </w:rPr>
        <w:t xml:space="preserve"> </w:t>
      </w:r>
      <w:proofErr w:type="spellStart"/>
      <w:r w:rsidRPr="00FF4555">
        <w:rPr>
          <w:rFonts w:ascii="Times New Roman" w:eastAsia="Microsoft JhengHei UI" w:hAnsi="Times New Roman" w:cs="Times New Roman"/>
          <w:sz w:val="24"/>
          <w:szCs w:val="24"/>
        </w:rPr>
        <w:t>Tsani</w:t>
      </w:r>
      <w:proofErr w:type="spellEnd"/>
      <w:r w:rsidRPr="00FF4555">
        <w:rPr>
          <w:rFonts w:ascii="Times New Roman" w:eastAsia="Microsoft JhengHei UI" w:hAnsi="Times New Roman" w:cs="Times New Roman"/>
          <w:sz w:val="24"/>
          <w:szCs w:val="24"/>
        </w:rPr>
        <w:t xml:space="preserve"> N.A</w:t>
      </w:r>
    </w:p>
    <w:p w14:paraId="3E442733" w14:textId="51C062AD" w:rsidR="00925748" w:rsidRPr="00FF4555" w:rsidRDefault="00925748" w:rsidP="00FF4555">
      <w:pPr>
        <w:spacing w:line="360" w:lineRule="auto"/>
        <w:jc w:val="both"/>
        <w:rPr>
          <w:rFonts w:ascii="Times New Roman" w:eastAsia="Microsoft JhengHei UI" w:hAnsi="Times New Roman" w:cs="Times New Roman"/>
          <w:sz w:val="24"/>
          <w:szCs w:val="24"/>
        </w:rPr>
      </w:pPr>
      <w:r w:rsidRPr="00FF4555">
        <w:rPr>
          <w:rFonts w:ascii="Times New Roman" w:eastAsia="Microsoft JhengHei UI" w:hAnsi="Times New Roman" w:cs="Times New Roman"/>
          <w:sz w:val="24"/>
          <w:szCs w:val="24"/>
        </w:rPr>
        <w:t>NIM</w:t>
      </w:r>
      <w:r w:rsidRPr="00FF4555">
        <w:rPr>
          <w:rFonts w:ascii="Times New Roman" w:eastAsia="Microsoft JhengHei UI" w:hAnsi="Times New Roman" w:cs="Times New Roman"/>
          <w:sz w:val="24"/>
          <w:szCs w:val="24"/>
        </w:rPr>
        <w:tab/>
        <w:t>: 123190133</w:t>
      </w:r>
    </w:p>
    <w:p w14:paraId="57A0B19B" w14:textId="33283C32" w:rsidR="00925748" w:rsidRPr="00FF4555" w:rsidRDefault="00925748" w:rsidP="00FF4555">
      <w:pPr>
        <w:spacing w:line="360" w:lineRule="auto"/>
        <w:jc w:val="both"/>
        <w:rPr>
          <w:rFonts w:ascii="Times New Roman" w:eastAsia="Microsoft JhengHei UI" w:hAnsi="Times New Roman" w:cs="Times New Roman"/>
          <w:sz w:val="24"/>
          <w:szCs w:val="24"/>
        </w:rPr>
      </w:pPr>
      <w:r w:rsidRPr="00FF4555">
        <w:rPr>
          <w:rFonts w:ascii="Times New Roman" w:eastAsia="Microsoft JhengHei UI" w:hAnsi="Times New Roman" w:cs="Times New Roman"/>
          <w:sz w:val="24"/>
          <w:szCs w:val="24"/>
        </w:rPr>
        <w:t>Plug</w:t>
      </w:r>
      <w:r w:rsidRPr="00FF4555">
        <w:rPr>
          <w:rFonts w:ascii="Times New Roman" w:eastAsia="Microsoft JhengHei UI" w:hAnsi="Times New Roman" w:cs="Times New Roman"/>
          <w:sz w:val="24"/>
          <w:szCs w:val="24"/>
        </w:rPr>
        <w:tab/>
        <w:t xml:space="preserve">: </w:t>
      </w:r>
      <w:proofErr w:type="spellStart"/>
      <w:r w:rsidRPr="00FF4555">
        <w:rPr>
          <w:rFonts w:ascii="Times New Roman" w:eastAsia="Microsoft JhengHei UI" w:hAnsi="Times New Roman" w:cs="Times New Roman"/>
          <w:sz w:val="24"/>
          <w:szCs w:val="24"/>
        </w:rPr>
        <w:t>Praktikum</w:t>
      </w:r>
      <w:proofErr w:type="spellEnd"/>
      <w:r w:rsidRPr="00FF4555">
        <w:rPr>
          <w:rFonts w:ascii="Times New Roman" w:eastAsia="Microsoft JhengHei UI" w:hAnsi="Times New Roman" w:cs="Times New Roman"/>
          <w:sz w:val="24"/>
          <w:szCs w:val="24"/>
        </w:rPr>
        <w:t xml:space="preserve"> SCPK IF-E</w:t>
      </w:r>
    </w:p>
    <w:p w14:paraId="03FF8B18" w14:textId="23A40595" w:rsidR="00925748" w:rsidRPr="00FF4555" w:rsidRDefault="00925748" w:rsidP="00FF45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6FD9E" w14:textId="701F5223" w:rsidR="00FF4555" w:rsidRPr="00192D08" w:rsidRDefault="00FF4555" w:rsidP="00FF455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2D08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192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2D08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192D0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04168CAC" w14:textId="5D4E1B2B" w:rsidR="00FF4555" w:rsidRDefault="00192D08" w:rsidP="00FF4555">
      <w:pPr>
        <w:spacing w:line="360" w:lineRule="auto"/>
        <w:jc w:val="both"/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B5A" w:rsidRPr="00D63B5A">
        <w:rPr>
          <w:rFonts w:ascii="Times New Roman" w:hAnsi="Times New Roman" w:cs="Times New Roman"/>
          <w:sz w:val="24"/>
          <w:szCs w:val="24"/>
        </w:rPr>
        <w:t xml:space="preserve">PT. Unilever Indonesia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 (UNVR) </w:t>
      </w:r>
      <w:proofErr w:type="spellStart"/>
      <w:r w:rsidR="00D63B5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63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5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63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5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63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s</w:t>
      </w:r>
      <w:r w:rsidR="00D63B5A">
        <w:rPr>
          <w:rFonts w:ascii="Times New Roman" w:hAnsi="Times New Roman" w:cs="Times New Roman"/>
          <w:sz w:val="24"/>
          <w:szCs w:val="24"/>
        </w:rPr>
        <w:t>e</w:t>
      </w:r>
      <w:r w:rsidR="00D63B5A" w:rsidRPr="00D63B5A">
        <w:rPr>
          <w:rFonts w:ascii="Times New Roman" w:hAnsi="Times New Roman" w:cs="Times New Roman"/>
          <w:sz w:val="24"/>
          <w:szCs w:val="24"/>
        </w:rPr>
        <w:t>perti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deterjen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, body lotion,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sampo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, pasta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sikat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. UNVR juga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 goreng dan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 susu, es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krim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63B5A" w:rsidRPr="00D63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B5A" w:rsidRPr="00D63B5A">
        <w:rPr>
          <w:rFonts w:ascii="Times New Roman" w:hAnsi="Times New Roman" w:cs="Times New Roman"/>
          <w:sz w:val="24"/>
          <w:szCs w:val="24"/>
        </w:rPr>
        <w:t>kosmetik</w:t>
      </w:r>
      <w:proofErr w:type="spellEnd"/>
      <w:r w:rsidR="005E404A">
        <w:rPr>
          <w:rFonts w:ascii="Times New Roman" w:hAnsi="Times New Roman" w:cs="Times New Roman"/>
          <w:sz w:val="24"/>
          <w:szCs w:val="24"/>
        </w:rPr>
        <w:t xml:space="preserve">. </w:t>
      </w:r>
      <w:r w:rsidR="007C3426" w:rsidRPr="008769CE">
        <w:rPr>
          <w:rFonts w:ascii="Times New Roman" w:hAnsi="Times New Roman" w:cs="Times New Roman"/>
          <w:sz w:val="24"/>
          <w:szCs w:val="24"/>
        </w:rPr>
        <w:t>PT</w:t>
      </w:r>
      <w:r w:rsidR="007C3426">
        <w:rPr>
          <w:rFonts w:ascii="Times New Roman" w:hAnsi="Times New Roman" w:cs="Times New Roman"/>
          <w:sz w:val="24"/>
          <w:szCs w:val="24"/>
        </w:rPr>
        <w:t xml:space="preserve">. </w:t>
      </w:r>
      <w:r w:rsidR="007C3426" w:rsidRPr="008769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Unilever Indonesia </w:t>
      </w:r>
      <w:proofErr w:type="spellStart"/>
      <w:r w:rsidR="007C3426" w:rsidRPr="008769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Tbk</w:t>
      </w:r>
      <w:proofErr w:type="spellEnd"/>
      <w:r w:rsidR="007C3426" w:rsidRPr="008769C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(UNVR)</w:t>
      </w:r>
      <w:r w:rsidR="005E404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sz w:val="24"/>
          <w:szCs w:val="24"/>
        </w:rPr>
        <w:t>berencana</w:t>
      </w:r>
      <w:proofErr w:type="spellEnd"/>
      <w:r w:rsidR="008F75EA" w:rsidRPr="008F75EA">
        <w:rPr>
          <w:rFonts w:ascii="Times New Roman" w:eastAsia="Microsoft JhengHei UI" w:hAnsi="Times New Roman" w:cs="Times New Roman"/>
          <w:sz w:val="24"/>
          <w:szCs w:val="24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sz w:val="24"/>
          <w:szCs w:val="24"/>
        </w:rPr>
        <w:t>untuk</w:t>
      </w:r>
      <w:proofErr w:type="spellEnd"/>
      <w:r w:rsidR="008F75EA" w:rsidRPr="008F75EA">
        <w:rPr>
          <w:rFonts w:ascii="Times New Roman" w:eastAsia="Microsoft JhengHei UI" w:hAnsi="Times New Roman" w:cs="Times New Roman"/>
          <w:sz w:val="24"/>
          <w:szCs w:val="24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investasi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sisa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usahanya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dalam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kurun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waktu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satu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tahun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dengan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beberapa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alternatif</w:t>
      </w:r>
      <w:proofErr w:type="spellEnd"/>
      <w:r w:rsidR="00D93310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.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Pemilihan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alternatif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terbaik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digunakan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untuk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keperluan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investasi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dan juga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meningkatkan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kinerja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perusahaan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depan</w:t>
      </w:r>
      <w:proofErr w:type="spellEnd"/>
      <w:r w:rsidR="008F75EA" w:rsidRPr="008F75EA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.</w:t>
      </w:r>
    </w:p>
    <w:p w14:paraId="6D941C80" w14:textId="77777777" w:rsidR="00D93310" w:rsidRPr="0021717F" w:rsidRDefault="00D93310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Kriteria-kriteria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yang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digunakan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sebagai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bahan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pertimbangan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dalam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pengambilan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6616506F" w14:textId="6FBECBB3" w:rsidR="00D93310" w:rsidRPr="0021717F" w:rsidRDefault="00D93310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keputusan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,</w:t>
      </w:r>
      <w:r w:rsidR="007C3426"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yaitu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: </w:t>
      </w:r>
    </w:p>
    <w:p w14:paraId="0118AEEF" w14:textId="77777777" w:rsidR="00D93310" w:rsidRPr="0021717F" w:rsidRDefault="00D93310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a. C1 = Harga,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yaitu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seberapa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besar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harga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barang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tersebut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. </w:t>
      </w:r>
    </w:p>
    <w:p w14:paraId="2AFBBCED" w14:textId="77777777" w:rsidR="00D93310" w:rsidRPr="0021717F" w:rsidRDefault="00D93310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b. C2 = Nilai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investasi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10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tahun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depan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yaitu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seberapa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besar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nilai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investasi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barang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168B891F" w14:textId="77777777" w:rsidR="00D93310" w:rsidRPr="0021717F" w:rsidRDefault="00D93310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dalam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jangka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waktu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10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tahun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depan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. </w:t>
      </w:r>
    </w:p>
    <w:p w14:paraId="02183202" w14:textId="77777777" w:rsidR="00D93310" w:rsidRPr="0021717F" w:rsidRDefault="00D93310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c. C3 =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Daya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dukung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terhadap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produktivitas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perusahaan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yaitu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seberapa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besar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peranan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75433A59" w14:textId="77777777" w:rsidR="00D93310" w:rsidRPr="0021717F" w:rsidRDefault="00D93310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barang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dalam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mendukung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naiknya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tingkat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produktivitas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perusahaan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. (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Daya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dukung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2F2252B2" w14:textId="77777777" w:rsidR="00D93310" w:rsidRPr="0021717F" w:rsidRDefault="00D93310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diberi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nilai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: 1 =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kurang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mendukung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2 =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cukup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mendukung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dan 3 =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sangat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52CB4E41" w14:textId="77777777" w:rsidR="00D93310" w:rsidRPr="0021717F" w:rsidRDefault="00D93310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mendukung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) </w:t>
      </w:r>
    </w:p>
    <w:p w14:paraId="5C85FA6A" w14:textId="77777777" w:rsidR="00D93310" w:rsidRPr="0021717F" w:rsidRDefault="00D93310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d. C4 =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Prioritas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kebutuhan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merupakan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tingkat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kepentingan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barang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untuk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dimiliki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1AE49671" w14:textId="77777777" w:rsidR="00D93310" w:rsidRPr="0021717F" w:rsidRDefault="00D93310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perusahaan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(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mendesak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/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tidak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). (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Prioritas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diberi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nilai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: 1 =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sangat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prioritas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2 = </w:t>
      </w:r>
    </w:p>
    <w:p w14:paraId="4E6C3009" w14:textId="77777777" w:rsidR="00D93310" w:rsidRPr="0021717F" w:rsidRDefault="00D93310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prioritas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dan 3 =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cukup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prioritas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) </w:t>
      </w:r>
    </w:p>
    <w:p w14:paraId="277BB1F2" w14:textId="77777777" w:rsidR="00D93310" w:rsidRPr="0021717F" w:rsidRDefault="00D93310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e. C5 =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Ketersediaan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atau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kemudahan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merupakan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ketersediaan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barang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di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pasaran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. </w:t>
      </w:r>
    </w:p>
    <w:p w14:paraId="4F66613D" w14:textId="2F189895" w:rsidR="00D93310" w:rsidRPr="0021717F" w:rsidRDefault="00D93310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(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Ketersediaan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diberi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nilai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: 1 =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sulit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diperoleh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2 =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cukup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mudah</w:t>
      </w:r>
      <w:proofErr w:type="spellEnd"/>
      <w:r w:rsidR="00B93B04"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diperoleh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dan 3 = </w:t>
      </w:r>
    </w:p>
    <w:p w14:paraId="25AD3036" w14:textId="399F3D6F" w:rsidR="00D93310" w:rsidRPr="0021717F" w:rsidRDefault="00D93310" w:rsidP="0021717F">
      <w:pPr>
        <w:spacing w:line="360" w:lineRule="auto"/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</w:pP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sangat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mudah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diperoleh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)</w:t>
      </w:r>
      <w:r w:rsidR="00B93B04"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. </w:t>
      </w:r>
    </w:p>
    <w:p w14:paraId="7B4E27E2" w14:textId="77777777" w:rsidR="00B93B04" w:rsidRPr="0021717F" w:rsidRDefault="00B93B04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Berdasarkan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pada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kriteria-kriteria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tersebut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kriteria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pertama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dan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keempat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dikategorikan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005CF60D" w14:textId="77777777" w:rsidR="00B93B04" w:rsidRPr="0021717F" w:rsidRDefault="00B93B04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sebagai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kriteria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biaya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sedangkan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kriteria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kedua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ketiga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dan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kelima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dikategorikan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sebagai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kriteria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keuntungan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.</w:t>
      </w:r>
    </w:p>
    <w:p w14:paraId="3D81BEFB" w14:textId="77777777" w:rsidR="00B93B04" w:rsidRPr="0021717F" w:rsidRDefault="00B93B04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Proses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pengambil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keputusan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dilakukan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dengan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memberikan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bobot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untuk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setiap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kriteria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35887A7A" w14:textId="6F59882E" w:rsidR="00B93B04" w:rsidRPr="0021717F" w:rsidRDefault="00B93B04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lastRenderedPageBreak/>
        <w:t>dengan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nilai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sebagai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berikut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: C1 = </w:t>
      </w:r>
      <w:r w:rsidR="000467A2"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15</w:t>
      </w:r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%; C2 =2</w:t>
      </w:r>
      <w:r w:rsidR="000467A2"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0</w:t>
      </w:r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%; C3 = 30%; C4 = 30%; dan C5 = 5%. </w:t>
      </w:r>
    </w:p>
    <w:p w14:paraId="4FCF653F" w14:textId="77777777" w:rsidR="00B93B04" w:rsidRPr="0021717F" w:rsidRDefault="00B93B04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Selain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itu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terdapat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empat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alternatif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yang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diberikan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untuk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mengambil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keputusan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yaitu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: </w:t>
      </w:r>
    </w:p>
    <w:p w14:paraId="626C144D" w14:textId="7956EA72" w:rsidR="00B93B04" w:rsidRPr="0021717F" w:rsidRDefault="00B93B04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A1 =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Memb</w:t>
      </w:r>
      <w:r w:rsidR="006536A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eli</w:t>
      </w:r>
      <w:proofErr w:type="spellEnd"/>
      <w:r w:rsidR="006536A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kendaraan</w:t>
      </w:r>
      <w:proofErr w:type="spellEnd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untuk</w:t>
      </w:r>
      <w:proofErr w:type="spellEnd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distribusi</w:t>
      </w:r>
      <w:proofErr w:type="spellEnd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barang</w:t>
      </w:r>
      <w:proofErr w:type="spellEnd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</w:t>
      </w:r>
      <w:proofErr w:type="spellEnd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pabrik</w:t>
      </w:r>
      <w:proofErr w:type="spellEnd"/>
      <w:r w:rsid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. </w:t>
      </w:r>
    </w:p>
    <w:p w14:paraId="61030EBA" w14:textId="77777777" w:rsidR="001605AB" w:rsidRDefault="00B93B04" w:rsidP="0021717F">
      <w:pPr>
        <w:spacing w:line="360" w:lineRule="auto"/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</w:pPr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A2 = </w:t>
      </w:r>
      <w:proofErr w:type="spellStart"/>
      <w:r w:rsidR="001605AB"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Memb</w:t>
      </w:r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eli</w:t>
      </w:r>
      <w:proofErr w:type="spellEnd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tanah</w:t>
      </w:r>
      <w:proofErr w:type="spellEnd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untuk</w:t>
      </w:r>
      <w:proofErr w:type="spellEnd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membangun</w:t>
      </w:r>
      <w:proofErr w:type="spellEnd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pabrik</w:t>
      </w:r>
      <w:proofErr w:type="spellEnd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baru</w:t>
      </w:r>
      <w:proofErr w:type="spellEnd"/>
      <w:r w:rsidR="001605A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. </w:t>
      </w:r>
    </w:p>
    <w:p w14:paraId="1173300E" w14:textId="5BB654BF" w:rsidR="00B93B04" w:rsidRPr="0021717F" w:rsidRDefault="00B93B04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A3 = Maintenance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sarana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teknologi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informasi</w:t>
      </w:r>
      <w:proofErr w:type="spellEnd"/>
      <w:r w:rsid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. </w:t>
      </w:r>
    </w:p>
    <w:p w14:paraId="0B0738BE" w14:textId="142557E5" w:rsidR="00B93B04" w:rsidRDefault="00B93B04" w:rsidP="0021717F">
      <w:pPr>
        <w:spacing w:line="360" w:lineRule="auto"/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</w:pPr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A4 =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Pengembangan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produk</w:t>
      </w:r>
      <w:proofErr w:type="spellEnd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21717F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baru</w:t>
      </w:r>
      <w:proofErr w:type="spellEnd"/>
      <w:r w:rsid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. </w:t>
      </w:r>
    </w:p>
    <w:p w14:paraId="77A9B2C5" w14:textId="5F35B67F" w:rsidR="004A6C22" w:rsidRDefault="000F0D5A" w:rsidP="0021717F">
      <w:pPr>
        <w:spacing w:line="360" w:lineRule="auto"/>
        <w:rPr>
          <w:rFonts w:ascii="Times New Roman" w:eastAsia="Microsoft JhengHei U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D70C9D" wp14:editId="7BC369CC">
            <wp:extent cx="4500563" cy="1533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94" t="18583" r="1603" b="33029"/>
                    <a:stretch/>
                  </pic:blipFill>
                  <pic:spPr bwMode="auto">
                    <a:xfrm>
                      <a:off x="0" y="0"/>
                      <a:ext cx="4509184" cy="153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0C588" w14:textId="77777777" w:rsidR="004A6C22" w:rsidRPr="004A6C22" w:rsidRDefault="004A6C22" w:rsidP="004A6C22">
      <w:pPr>
        <w:spacing w:line="360" w:lineRule="auto"/>
        <w:jc w:val="both"/>
        <w:rPr>
          <w:rFonts w:ascii="Times New Roman" w:eastAsia="Microsoft JhengHei UI" w:hAnsi="Times New Roman" w:cs="Times New Roman"/>
          <w:sz w:val="24"/>
          <w:szCs w:val="24"/>
        </w:rPr>
      </w:pP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Berdasarkan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pada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uraian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di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atas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maka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dapat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dilakukan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penyelesaian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dengan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menggunakan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</w:p>
    <w:p w14:paraId="6F47330A" w14:textId="77777777" w:rsidR="004A6C22" w:rsidRDefault="004A6C22" w:rsidP="004A6C22">
      <w:pPr>
        <w:spacing w:line="360" w:lineRule="auto"/>
        <w:jc w:val="both"/>
        <w:rPr>
          <w:rFonts w:ascii="Times New Roman" w:eastAsia="Microsoft JhengHei UI" w:hAnsi="Times New Roman" w:cs="Times New Roman"/>
          <w:sz w:val="24"/>
          <w:szCs w:val="24"/>
        </w:rPr>
      </w:pPr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MATLAB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dengan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syntax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sebagai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berikut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: </w:t>
      </w:r>
    </w:p>
    <w:p w14:paraId="15C72E5E" w14:textId="497C01DC" w:rsidR="004A6C22" w:rsidRPr="004A6C22" w:rsidRDefault="004A6C22" w:rsidP="004A6C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Microsoft JhengHei UI" w:hAnsi="Times New Roman" w:cs="Times New Roman"/>
          <w:sz w:val="24"/>
          <w:szCs w:val="24"/>
        </w:rPr>
      </w:pPr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Langkah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awal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dengan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memasukan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(input) data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berdasarkan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kriteria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kategori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kriteria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dan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pembobotannya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,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dalam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Matlab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dapat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dilakukan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dengan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perintah</w:t>
      </w:r>
      <w:proofErr w:type="spellEnd"/>
    </w:p>
    <w:p w14:paraId="35602013" w14:textId="55A30394" w:rsidR="004A6C22" w:rsidRDefault="004A6C22" w:rsidP="004A6C22">
      <w:pPr>
        <w:pStyle w:val="ListParagraph"/>
        <w:spacing w:line="360" w:lineRule="auto"/>
        <w:jc w:val="both"/>
        <w:rPr>
          <w:rFonts w:ascii="Times New Roman" w:eastAsia="Microsoft JhengHei UI" w:hAnsi="Times New Roman" w:cs="Times New Roman"/>
          <w:sz w:val="24"/>
          <w:szCs w:val="24"/>
        </w:rPr>
      </w:pPr>
      <w:r w:rsidRPr="004A6C22">
        <w:rPr>
          <w:rFonts w:ascii="Times New Roman" w:eastAsia="Microsoft JhengHei UI" w:hAnsi="Times New Roman" w:cs="Times New Roman"/>
          <w:noProof/>
          <w:sz w:val="24"/>
          <w:szCs w:val="24"/>
        </w:rPr>
        <w:drawing>
          <wp:inline distT="0" distB="0" distL="0" distR="0" wp14:anchorId="5EA7C4AF" wp14:editId="23E8167F">
            <wp:extent cx="59436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871" cy="9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2A4B" w14:textId="4D52A694" w:rsidR="004A6C22" w:rsidRDefault="004A6C22" w:rsidP="004A6C22">
      <w:pPr>
        <w:numPr>
          <w:ilvl w:val="0"/>
          <w:numId w:val="1"/>
        </w:numPr>
        <w:spacing w:line="360" w:lineRule="auto"/>
        <w:jc w:val="both"/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</w:pP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Menentukan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r w:rsidRPr="004A6C22">
        <w:rPr>
          <w:rFonts w:ascii="Times New Roman" w:eastAsia="Microsoft JhengHei UI" w:hAnsi="Times New Roman" w:cs="Times New Roman"/>
          <w:i/>
          <w:iCs/>
          <w:color w:val="000000"/>
          <w:sz w:val="24"/>
          <w:szCs w:val="24"/>
          <w:lang w:bidi="ar"/>
        </w:rPr>
        <w:t xml:space="preserve">rating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kecocokan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setiap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alternatif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pada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setiap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kriteria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dan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membuat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matriks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keputusan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berdasarkan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kriteria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(</w:t>
      </w:r>
      <w:r w:rsidRPr="004A6C22">
        <w:rPr>
          <w:rFonts w:ascii="Times New Roman" w:eastAsia="Microsoft JhengHei UI" w:hAnsi="Times New Roman" w:cs="Times New Roman"/>
          <w:i/>
          <w:iCs/>
          <w:color w:val="000000"/>
          <w:sz w:val="24"/>
          <w:szCs w:val="24"/>
          <w:lang w:bidi="ar"/>
        </w:rPr>
        <w:t>Ci</w:t>
      </w:r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),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kemudian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melakukan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normalisasi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matriks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berdasarkan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persamaan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yang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disesuaikan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dengan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jenis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atribut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(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atribut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keuntungan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ataupun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atribut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biaya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)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sehingga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diperoleh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matriks</w:t>
      </w:r>
      <w:proofErr w:type="spellEnd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4A6C22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ternormalisasi</w:t>
      </w:r>
      <w:proofErr w:type="spellEnd"/>
      <w:r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R</w:t>
      </w:r>
    </w:p>
    <w:p w14:paraId="76CD49FD" w14:textId="151908AC" w:rsidR="004A6C22" w:rsidRDefault="004A6C22" w:rsidP="004A6C22">
      <w:pPr>
        <w:spacing w:line="360" w:lineRule="auto"/>
        <w:ind w:left="720"/>
        <w:jc w:val="both"/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</w:pPr>
      <w:r w:rsidRPr="004A6C22">
        <w:rPr>
          <w:rFonts w:ascii="Times New Roman" w:eastAsia="Microsoft JhengHei UI" w:hAnsi="Times New Roman" w:cs="Times New Roman"/>
          <w:noProof/>
          <w:color w:val="000000"/>
          <w:sz w:val="24"/>
          <w:szCs w:val="24"/>
          <w:lang w:bidi="ar"/>
        </w:rPr>
        <w:drawing>
          <wp:inline distT="0" distB="0" distL="0" distR="0" wp14:anchorId="6C9B97F2" wp14:editId="387D7B4D">
            <wp:extent cx="560959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451" cy="175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A73A" w14:textId="77777777" w:rsidR="00763E4B" w:rsidRPr="00763E4B" w:rsidRDefault="00763E4B" w:rsidP="00763E4B">
      <w:pPr>
        <w:numPr>
          <w:ilvl w:val="0"/>
          <w:numId w:val="1"/>
        </w:numPr>
        <w:spacing w:line="360" w:lineRule="auto"/>
        <w:jc w:val="both"/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</w:pPr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lastRenderedPageBreak/>
        <w:t xml:space="preserve">Hasil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akhir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diperoleh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dari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proses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pe</w:t>
      </w:r>
      <w:r w:rsidRPr="00763E4B">
        <w:rPr>
          <w:rFonts w:ascii="Times New Roman" w:eastAsia="Microsoft JhengHei UI" w:hAnsi="Times New Roman" w:cs="Times New Roman"/>
          <w:i/>
          <w:iCs/>
          <w:color w:val="000000"/>
          <w:sz w:val="24"/>
          <w:szCs w:val="24"/>
          <w:lang w:bidi="ar"/>
        </w:rPr>
        <w:t>ranking</w:t>
      </w:r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an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yaitu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penjumlahan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dari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perkalian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matriks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ternormalisasi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R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dengan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vektor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bobot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sehingga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diperoleh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nilai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terbesar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yang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dipilih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sebagai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alternatif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terbaik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(Ai)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sebagai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</w:t>
      </w:r>
      <w:proofErr w:type="spellStart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solusi</w:t>
      </w:r>
      <w:proofErr w:type="spellEnd"/>
      <w:r w:rsidRPr="00763E4B"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.</w:t>
      </w:r>
    </w:p>
    <w:p w14:paraId="11252363" w14:textId="0752C3B2" w:rsidR="00B93B04" w:rsidRDefault="00ED16A9" w:rsidP="00E069C8">
      <w:pPr>
        <w:pStyle w:val="ListParagraph"/>
        <w:spacing w:line="360" w:lineRule="auto"/>
        <w:jc w:val="both"/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</w:pPr>
      <w:r w:rsidRPr="00ED16A9">
        <w:rPr>
          <w:rFonts w:ascii="Times New Roman" w:eastAsia="Microsoft JhengHei UI" w:hAnsi="Times New Roman" w:cs="Times New Roman"/>
          <w:noProof/>
          <w:color w:val="000000"/>
          <w:sz w:val="24"/>
          <w:szCs w:val="24"/>
          <w:lang w:bidi="ar"/>
        </w:rPr>
        <w:drawing>
          <wp:inline distT="0" distB="0" distL="0" distR="0" wp14:anchorId="4519C853" wp14:editId="13501DFB">
            <wp:extent cx="594360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2516" w14:textId="6899B2A7" w:rsidR="00E069C8" w:rsidRDefault="00E8750F" w:rsidP="00E069C8">
      <w:pPr>
        <w:pStyle w:val="ListParagraph"/>
        <w:spacing w:line="360" w:lineRule="auto"/>
        <w:jc w:val="both"/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</w:pPr>
      <w:proofErr w:type="spellStart"/>
      <w:r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>Contoh</w:t>
      </w:r>
      <w:proofErr w:type="spellEnd"/>
      <w:r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  <w:t xml:space="preserve"> GUI :</w:t>
      </w:r>
    </w:p>
    <w:p w14:paraId="68C7C11B" w14:textId="3AE935A3" w:rsidR="00A8667C" w:rsidRPr="00A8667C" w:rsidRDefault="000F0D5A" w:rsidP="00A8667C">
      <w:pPr>
        <w:pStyle w:val="ListParagraph"/>
        <w:spacing w:line="360" w:lineRule="auto"/>
        <w:jc w:val="both"/>
        <w:rPr>
          <w:rFonts w:ascii="Times New Roman" w:eastAsia="Microsoft JhengHei UI" w:hAnsi="Times New Roman" w:cs="Times New Roman"/>
          <w:color w:val="000000"/>
          <w:sz w:val="24"/>
          <w:szCs w:val="24"/>
          <w:lang w:bidi="ar"/>
        </w:rPr>
      </w:pPr>
      <w:r>
        <w:rPr>
          <w:noProof/>
        </w:rPr>
        <w:drawing>
          <wp:inline distT="0" distB="0" distL="0" distR="0" wp14:anchorId="1B6F7059" wp14:editId="00F98D3B">
            <wp:extent cx="594360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8B33F" w14:textId="3003552C" w:rsidR="00A8667C" w:rsidRDefault="002F099F" w:rsidP="00A8667C">
      <w:pPr>
        <w:pStyle w:val="ListParagraph"/>
        <w:spacing w:line="360" w:lineRule="auto"/>
        <w:jc w:val="both"/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</w:pPr>
      <w:r w:rsidRPr="002F099F">
        <w:rPr>
          <w:rFonts w:ascii="Times New Roman" w:eastAsia="Microsoft JhengHei UI" w:hAnsi="Times New Roman" w:cs="Times New Roman"/>
          <w:noProof/>
          <w:color w:val="000000"/>
          <w:sz w:val="24"/>
          <w:szCs w:val="24"/>
          <w:lang w:bidi="ar"/>
        </w:rPr>
        <w:drawing>
          <wp:inline distT="0" distB="0" distL="0" distR="0" wp14:anchorId="05D0D9FE" wp14:editId="3847A7F6">
            <wp:extent cx="3277057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348F" w14:textId="48B6B390" w:rsidR="00D93310" w:rsidRPr="00A8667C" w:rsidRDefault="00E8750F" w:rsidP="00A8667C">
      <w:pPr>
        <w:pStyle w:val="ListParagraph"/>
        <w:spacing w:line="360" w:lineRule="auto"/>
        <w:jc w:val="both"/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</w:pPr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Nilai </w:t>
      </w:r>
      <w:proofErr w:type="spellStart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terbesar</w:t>
      </w:r>
      <w:proofErr w:type="spellEnd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 </w:t>
      </w:r>
      <w:proofErr w:type="spellStart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ada</w:t>
      </w:r>
      <w:proofErr w:type="spellEnd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 pada </w:t>
      </w:r>
      <w:r w:rsidRPr="00A8667C">
        <w:rPr>
          <w:rFonts w:ascii="Times New Roman" w:eastAsia="Microsoft JhengHei UI" w:hAnsi="Times New Roman" w:cs="Times New Roman"/>
          <w:i/>
          <w:iCs/>
          <w:color w:val="333333"/>
          <w:sz w:val="24"/>
          <w:szCs w:val="24"/>
          <w:lang w:bidi="ar"/>
        </w:rPr>
        <w:t>V</w:t>
      </w:r>
      <w:r w:rsidR="000338DD">
        <w:rPr>
          <w:rFonts w:ascii="Times New Roman" w:eastAsia="Microsoft JhengHei UI" w:hAnsi="Times New Roman" w:cs="Times New Roman"/>
          <w:i/>
          <w:iCs/>
          <w:color w:val="333333"/>
          <w:sz w:val="24"/>
          <w:szCs w:val="24"/>
          <w:lang w:bidi="ar"/>
        </w:rPr>
        <w:t>4</w:t>
      </w:r>
      <w:r w:rsidRPr="00A8667C">
        <w:rPr>
          <w:rFonts w:ascii="Times New Roman" w:eastAsia="Microsoft JhengHei UI" w:hAnsi="Times New Roman" w:cs="Times New Roman"/>
          <w:i/>
          <w:iCs/>
          <w:color w:val="333333"/>
          <w:sz w:val="24"/>
          <w:szCs w:val="24"/>
          <w:lang w:bidi="ar"/>
        </w:rPr>
        <w:t xml:space="preserve"> </w:t>
      </w:r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= 0.</w:t>
      </w:r>
      <w:r w:rsidR="000338DD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8390</w:t>
      </w:r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, </w:t>
      </w:r>
      <w:proofErr w:type="spellStart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sehingga</w:t>
      </w:r>
      <w:proofErr w:type="spellEnd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 </w:t>
      </w:r>
      <w:proofErr w:type="spellStart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alternatif</w:t>
      </w:r>
      <w:proofErr w:type="spellEnd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 </w:t>
      </w:r>
      <w:r w:rsidRPr="00A8667C">
        <w:rPr>
          <w:rFonts w:ascii="Times New Roman" w:eastAsia="Microsoft JhengHei UI" w:hAnsi="Times New Roman" w:cs="Times New Roman"/>
          <w:i/>
          <w:iCs/>
          <w:color w:val="333333"/>
          <w:sz w:val="24"/>
          <w:szCs w:val="24"/>
          <w:lang w:bidi="ar"/>
        </w:rPr>
        <w:t>A</w:t>
      </w:r>
      <w:r w:rsidR="000338DD">
        <w:rPr>
          <w:rFonts w:ascii="Times New Roman" w:eastAsia="Microsoft JhengHei UI" w:hAnsi="Times New Roman" w:cs="Times New Roman"/>
          <w:i/>
          <w:iCs/>
          <w:color w:val="333333"/>
          <w:sz w:val="24"/>
          <w:szCs w:val="24"/>
          <w:lang w:bidi="ar"/>
        </w:rPr>
        <w:t>4</w:t>
      </w:r>
      <w:r w:rsidRPr="00A8667C">
        <w:rPr>
          <w:rFonts w:ascii="Times New Roman" w:eastAsia="Microsoft JhengHei UI" w:hAnsi="Times New Roman" w:cs="Times New Roman"/>
          <w:i/>
          <w:iCs/>
          <w:color w:val="333333"/>
          <w:sz w:val="24"/>
          <w:szCs w:val="24"/>
          <w:lang w:bidi="ar"/>
        </w:rPr>
        <w:t xml:space="preserve"> </w:t>
      </w:r>
      <w:proofErr w:type="spellStart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adalah</w:t>
      </w:r>
      <w:proofErr w:type="spellEnd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 </w:t>
      </w:r>
      <w:proofErr w:type="spellStart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alternatif</w:t>
      </w:r>
      <w:proofErr w:type="spellEnd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 yang </w:t>
      </w:r>
      <w:proofErr w:type="spellStart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terpilih</w:t>
      </w:r>
      <w:proofErr w:type="spellEnd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 </w:t>
      </w:r>
      <w:proofErr w:type="spellStart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sebagai</w:t>
      </w:r>
      <w:proofErr w:type="spellEnd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 </w:t>
      </w:r>
      <w:proofErr w:type="spellStart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alternatif</w:t>
      </w:r>
      <w:proofErr w:type="spellEnd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 </w:t>
      </w:r>
      <w:proofErr w:type="spellStart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terbaik</w:t>
      </w:r>
      <w:proofErr w:type="spellEnd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. Jadi </w:t>
      </w:r>
      <w:proofErr w:type="spellStart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solusi</w:t>
      </w:r>
      <w:proofErr w:type="spellEnd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 yang </w:t>
      </w:r>
      <w:proofErr w:type="spellStart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dihasilkan</w:t>
      </w:r>
      <w:proofErr w:type="spellEnd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 </w:t>
      </w:r>
      <w:proofErr w:type="spellStart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untuk</w:t>
      </w:r>
      <w:proofErr w:type="spellEnd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 </w:t>
      </w:r>
      <w:proofErr w:type="spellStart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investasi</w:t>
      </w:r>
      <w:proofErr w:type="spellEnd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 </w:t>
      </w:r>
      <w:proofErr w:type="spellStart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sisa</w:t>
      </w:r>
      <w:proofErr w:type="spellEnd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 </w:t>
      </w:r>
      <w:proofErr w:type="spellStart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usaha</w:t>
      </w:r>
      <w:proofErr w:type="spellEnd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 </w:t>
      </w:r>
      <w:proofErr w:type="spellStart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adalah</w:t>
      </w:r>
      <w:proofErr w:type="spellEnd"/>
      <w:r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 </w:t>
      </w:r>
      <w:proofErr w:type="spellStart"/>
      <w:r w:rsidR="002F099F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pengembangan</w:t>
      </w:r>
      <w:proofErr w:type="spellEnd"/>
      <w:r w:rsidR="002F099F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 </w:t>
      </w:r>
      <w:proofErr w:type="spellStart"/>
      <w:r w:rsidR="002F099F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produk</w:t>
      </w:r>
      <w:proofErr w:type="spellEnd"/>
      <w:r w:rsidR="002F099F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 </w:t>
      </w:r>
      <w:proofErr w:type="spellStart"/>
      <w:r w:rsidR="002F099F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>baru</w:t>
      </w:r>
      <w:proofErr w:type="spellEnd"/>
      <w:r w:rsidR="002F099F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. </w:t>
      </w:r>
      <w:r w:rsidR="00E76AF3" w:rsidRPr="00A8667C">
        <w:rPr>
          <w:rFonts w:ascii="Times New Roman" w:eastAsia="Microsoft JhengHei UI" w:hAnsi="Times New Roman" w:cs="Times New Roman"/>
          <w:color w:val="333333"/>
          <w:sz w:val="24"/>
          <w:szCs w:val="24"/>
          <w:lang w:bidi="ar"/>
        </w:rPr>
        <w:t xml:space="preserve"> </w:t>
      </w:r>
    </w:p>
    <w:sectPr w:rsidR="00D93310" w:rsidRPr="00A86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023B6"/>
    <w:multiLevelType w:val="hybridMultilevel"/>
    <w:tmpl w:val="3BBAC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B36AB"/>
    <w:multiLevelType w:val="singleLevel"/>
    <w:tmpl w:val="671B36AB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48"/>
    <w:rsid w:val="000338DD"/>
    <w:rsid w:val="000467A2"/>
    <w:rsid w:val="000F0D5A"/>
    <w:rsid w:val="001605AB"/>
    <w:rsid w:val="00192D08"/>
    <w:rsid w:val="00201B3E"/>
    <w:rsid w:val="0021717F"/>
    <w:rsid w:val="002227FC"/>
    <w:rsid w:val="002B1680"/>
    <w:rsid w:val="002F099F"/>
    <w:rsid w:val="003F4E02"/>
    <w:rsid w:val="004A6C22"/>
    <w:rsid w:val="005E404A"/>
    <w:rsid w:val="006536A2"/>
    <w:rsid w:val="006A6118"/>
    <w:rsid w:val="00763E4B"/>
    <w:rsid w:val="007C3426"/>
    <w:rsid w:val="008769CE"/>
    <w:rsid w:val="008F3109"/>
    <w:rsid w:val="008F75EA"/>
    <w:rsid w:val="00925748"/>
    <w:rsid w:val="00A8667C"/>
    <w:rsid w:val="00B93B04"/>
    <w:rsid w:val="00C036E6"/>
    <w:rsid w:val="00D63B5A"/>
    <w:rsid w:val="00D93310"/>
    <w:rsid w:val="00D93713"/>
    <w:rsid w:val="00DE736C"/>
    <w:rsid w:val="00E069C8"/>
    <w:rsid w:val="00E76AF3"/>
    <w:rsid w:val="00E8750F"/>
    <w:rsid w:val="00ED16A9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8F5A"/>
  <w15:chartTrackingRefBased/>
  <w15:docId w15:val="{1AB2C817-3F11-4E6B-9C12-51CB94A6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48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rimasumardi</dc:creator>
  <cp:keywords/>
  <dc:description/>
  <cp:lastModifiedBy>rimasumardi</cp:lastModifiedBy>
  <cp:revision>29</cp:revision>
  <dcterms:created xsi:type="dcterms:W3CDTF">2021-06-22T12:08:00Z</dcterms:created>
  <dcterms:modified xsi:type="dcterms:W3CDTF">2021-06-23T02:25:00Z</dcterms:modified>
</cp:coreProperties>
</file>