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jc w:val="right"/>
      </w:pPr>
      <w:r>
        <w:rPr>
          <w:rFonts w:ascii="Arial" w:cs="Arial" w:eastAsia="Arial" w:hAnsi="Arial"/>
          <w:b/>
          <w:bCs/>
          <w:color w:val="1F8A8A"/>
          <w:sz w:val="20"/>
          <w:szCs w:val="20"/>
          <w:rtl/>
        </w:rPr>
        <w:t xml:space="preserve">تقرير بحثي تنافسي</w:t>
      </w:r>
    </w:p>
    <w:p>
      <w:pPr>
        <w:bidi/>
        <w:spacing w:after="40"/>
        <w:jc w:val="right"/>
      </w:pPr>
      <w:r>
        <w:rPr>
          <w:rFonts w:ascii="Arial" w:cs="Arial" w:eastAsia="Arial" w:hAnsi="Arial"/>
          <w:b/>
          <w:bCs/>
          <w:color w:val="1B2A4A"/>
          <w:sz w:val="44"/>
          <w:szCs w:val="44"/>
          <w:rtl/>
        </w:rPr>
        <w:t xml:space="preserve">Arigo — منصة إدارة رفوف ذكية</w:t>
      </w:r>
    </w:p>
    <w:p>
      <w:pPr>
        <w:bidi/>
        <w:spacing w:after="60"/>
        <w:jc w:val="right"/>
      </w:pPr>
      <w:r>
        <w:rPr>
          <w:rFonts w:ascii="Arial" w:cs="Arial" w:eastAsia="Arial" w:hAnsi="Arial"/>
          <w:color w:val="555555"/>
          <w:sz w:val="20"/>
          <w:szCs w:val="20"/>
          <w:rtl/>
        </w:rPr>
        <w:t xml:space="preserve">الموقع: </w:t>
      </w:r>
      <w:hyperlink w:history="1" r:id="rIdz2fmvhln68kxfxdlqygqd">
        <w:r>
          <w:rPr>
            <w:rStyle w:val="Hyperlink"/>
            <w:rFonts w:ascii="Arial" w:cs="Arial" w:eastAsia="Arial" w:hAnsi="Arial"/>
            <w:sz w:val="20"/>
            <w:szCs w:val="20"/>
          </w:rPr>
          <w:t xml:space="preserve">arigo-ai.com</w:t>
        </w:r>
      </w:hyperlink>
    </w:p>
    <w:p>
      <w:pPr>
        <w:pBdr>
          <w:bottom w:val="single" w:color="1B2A4A" w:sz="12" w:space="6"/>
        </w:pBdr>
        <w:bidi/>
        <w:spacing w:after="200"/>
        <w:jc w:val="right"/>
      </w:pPr>
      <w:r>
        <w:rPr>
          <w:rFonts w:ascii="Arial" w:cs="Arial" w:eastAsia="Arial" w:hAnsi="Arial"/>
          <w:i/>
          <w:iCs/>
          <w:color w:val="555555"/>
          <w:sz w:val="18"/>
          <w:szCs w:val="18"/>
          <w:rtl/>
        </w:rPr>
        <w:t xml:space="preserve">أُعدّ لفريق SmartShelf — للاستخدام الداخلي</w:t>
      </w:r>
    </w:p>
    <w:p>
      <w:pPr>
        <w:bidi/>
        <w:spacing w:after="120" w:before="0" w:line="300"/>
        <w:jc w:val="right"/>
      </w:pPr>
      <w:r>
        <w:rPr>
          <w:rFonts w:ascii="Arial" w:cs="Arial" w:eastAsia="Arial" w:hAnsi="Arial"/>
          <w:b/>
          <w:bCs/>
          <w:color w:val="1B2A4A"/>
          <w:sz w:val="22"/>
          <w:szCs w:val="22"/>
          <w:rtl/>
        </w:rPr>
        <w:t xml:space="preserve">ملخّص سريع: </w:t>
      </w:r>
      <w:r>
        <w:rPr>
          <w:rFonts w:ascii="Arial" w:cs="Arial" w:eastAsia="Arial" w:hAnsi="Arial"/>
          <w:sz w:val="22"/>
          <w:szCs w:val="22"/>
          <w:rtl/>
        </w:rPr>
        <w:t xml:space="preserve">Arigo شركة إسرائيلية (مقرّها رعنانا) بتقدّم منصة إدارة رفوف ديناميكية مبنية على الـ AI، موجّهة للسلاسل التجارية الكبيرة. هاد التقرير بيغطّي كل محتوى موقعها + معلومات خارجية، وبينتهي بتحليل نقاط ضعفها وتموضعها مقابل SmartShelf.</w:t>
      </w:r>
    </w:p>
    <w:p>
      <w:pPr>
        <w:pStyle w:val="Heading1"/>
        <w:pBdr>
          <w:bottom w:val="single" w:color="1F8A8A" w:sz="6" w:space="4"/>
        </w:pBdr>
        <w:bidi/>
        <w:spacing w:after="140" w:before="280"/>
        <w:jc w:val="right"/>
      </w:pPr>
      <w:r>
        <w:rPr>
          <w:rFonts w:ascii="Arial" w:cs="Arial" w:eastAsia="Arial" w:hAnsi="Arial"/>
          <w:b/>
          <w:bCs/>
          <w:color w:val="1B2A4A"/>
          <w:sz w:val="30"/>
          <w:szCs w:val="30"/>
          <w:rtl/>
        </w:rPr>
        <w:t xml:space="preserve">1. نظرة عامة: مين هي Arigo وشو بتعمل</w:t>
      </w:r>
    </w:p>
    <w:p>
      <w:pPr>
        <w:bidi/>
        <w:spacing w:after="120" w:before="0" w:line="300"/>
        <w:jc w:val="right"/>
      </w:pPr>
      <w:r>
        <w:rPr>
          <w:rFonts w:ascii="Arial" w:cs="Arial" w:eastAsia="Arial" w:hAnsi="Arial"/>
          <w:sz w:val="22"/>
          <w:szCs w:val="22"/>
          <w:rtl/>
        </w:rPr>
        <w:t xml:space="preserve">Arigo منصة إدارة رفوف ديناميكية (Dynamic Shelf Management) للسلاسل التجارية ومحلات البقالة والراحة. الفكرة الأساسية اللي بتبيعها إنّ البلانوغرام التقليدي (خريطة ترتيب المنتجات على الرف) بصير غير ذي صلة خلال أسابيع، فـ Arigo بتحلّل المبيعات وظروف المتجر وبيانات المنتجات بشكل مستمر، وبتولّد ترتيب رفوف مثالي وبتتأكد إنّ المتاجر تنفّذه صح.</w:t>
      </w:r>
    </w:p>
    <w:p>
      <w:pPr>
        <w:bidi/>
        <w:spacing w:after="120" w:before="0" w:line="300"/>
        <w:jc w:val="right"/>
      </w:pPr>
      <w:r>
        <w:rPr>
          <w:rFonts w:ascii="Arial" w:cs="Arial" w:eastAsia="Arial" w:hAnsi="Arial"/>
          <w:b/>
          <w:bCs/>
          <w:sz w:val="22"/>
          <w:szCs w:val="22"/>
          <w:rtl/>
        </w:rPr>
        <w:t xml:space="preserve">الشعار الرسمي (Tagline): </w:t>
      </w:r>
      <w:r>
        <w:rPr>
          <w:rFonts w:ascii="Arial" w:cs="Arial" w:eastAsia="Arial" w:hAnsi="Arial"/>
          <w:sz w:val="22"/>
          <w:szCs w:val="22"/>
          <w:rtl/>
        </w:rPr>
        <w:t xml:space="preserve">«حوّل كل رف لمحرّك ربح» — منصة عمليات تجزئة ذاتية التشغيل (Autonomous) بتحسّن مساحة الرف، بتمنع نفاد المخزون، وبتدّعي زيادة مبيعات الفئة بنسبة 10–20%.</w:t>
      </w:r>
    </w:p>
    <w:p>
      <w:pPr>
        <w:pStyle w:val="Heading1"/>
        <w:pBdr>
          <w:bottom w:val="single" w:color="1F8A8A" w:sz="6" w:space="4"/>
        </w:pBdr>
        <w:bidi/>
        <w:spacing w:after="140" w:before="280"/>
        <w:jc w:val="right"/>
      </w:pPr>
      <w:r>
        <w:rPr>
          <w:rFonts w:ascii="Arial" w:cs="Arial" w:eastAsia="Arial" w:hAnsi="Arial"/>
          <w:b/>
          <w:bCs/>
          <w:color w:val="1B2A4A"/>
          <w:sz w:val="30"/>
          <w:szCs w:val="30"/>
          <w:rtl/>
        </w:rPr>
        <w:t xml:space="preserve">2. الـ Golden Cycle (القلب التقني)</w:t>
      </w:r>
    </w:p>
    <w:p>
      <w:pPr>
        <w:bidi/>
        <w:spacing w:after="120" w:before="0" w:line="300"/>
        <w:jc w:val="right"/>
      </w:pPr>
      <w:r>
        <w:rPr>
          <w:rFonts w:ascii="Arial" w:cs="Arial" w:eastAsia="Arial" w:hAnsi="Arial"/>
          <w:sz w:val="22"/>
          <w:szCs w:val="22"/>
          <w:rtl/>
        </w:rPr>
        <w:t xml:space="preserve">الدورة الأساسية اللي بتدور عليها المنصة كلها، أربع مراحل:</w:t>
      </w:r>
    </w:p>
    <w:p>
      <w:pPr>
        <w:pStyle w:val="ListParagraph"/>
        <w:numPr>
          <w:ilvl w:val="0"/>
          <w:numId w:val="2"/>
        </w:numPr>
        <w:bidi/>
        <w:spacing w:after="90" w:line="300"/>
        <w:jc w:val="right"/>
      </w:pPr>
      <w:r>
        <w:rPr>
          <w:rFonts w:ascii="Arial" w:cs="Arial" w:eastAsia="Arial" w:hAnsi="Arial"/>
          <w:b/>
          <w:bCs/>
          <w:sz w:val="22"/>
          <w:szCs w:val="22"/>
          <w:rtl/>
        </w:rPr>
        <w:t xml:space="preserve">Monitor — </w:t>
      </w:r>
      <w:r>
        <w:rPr>
          <w:rFonts w:ascii="Arial" w:cs="Arial" w:eastAsia="Arial" w:hAnsi="Arial"/>
          <w:sz w:val="22"/>
          <w:szCs w:val="22"/>
          <w:rtl/>
        </w:rPr>
        <w:t xml:space="preserve">تتبّع بيانات نقاط البيع (POS)، تحديد الترِندات، ومراقبة أداء الرف الفعلي (Realogram).</w:t>
      </w:r>
    </w:p>
    <w:p>
      <w:pPr>
        <w:pStyle w:val="ListParagraph"/>
        <w:numPr>
          <w:ilvl w:val="0"/>
          <w:numId w:val="2"/>
        </w:numPr>
        <w:bidi/>
        <w:spacing w:after="90" w:line="300"/>
        <w:jc w:val="right"/>
      </w:pPr>
      <w:r>
        <w:rPr>
          <w:rFonts w:ascii="Arial" w:cs="Arial" w:eastAsia="Arial" w:hAnsi="Arial"/>
          <w:b/>
          <w:bCs/>
          <w:sz w:val="22"/>
          <w:szCs w:val="22"/>
          <w:rtl/>
        </w:rPr>
        <w:t xml:space="preserve">Build / Rebuild — </w:t>
      </w:r>
      <w:r>
        <w:rPr>
          <w:rFonts w:ascii="Arial" w:cs="Arial" w:eastAsia="Arial" w:hAnsi="Arial"/>
          <w:sz w:val="22"/>
          <w:szCs w:val="22"/>
          <w:rtl/>
        </w:rPr>
        <w:t xml:space="preserve">بناء بلانوغرام تلقائي مُحسَّن لكل سيناريو، بشكل مستمر.</w:t>
      </w:r>
    </w:p>
    <w:p>
      <w:pPr>
        <w:pStyle w:val="ListParagraph"/>
        <w:numPr>
          <w:ilvl w:val="0"/>
          <w:numId w:val="2"/>
        </w:numPr>
        <w:bidi/>
        <w:spacing w:after="90" w:line="300"/>
        <w:jc w:val="right"/>
      </w:pPr>
      <w:r>
        <w:rPr>
          <w:rFonts w:ascii="Arial" w:cs="Arial" w:eastAsia="Arial" w:hAnsi="Arial"/>
          <w:b/>
          <w:bCs/>
          <w:sz w:val="22"/>
          <w:szCs w:val="22"/>
          <w:rtl/>
        </w:rPr>
        <w:t xml:space="preserve">Implement — </w:t>
      </w:r>
      <w:r>
        <w:rPr>
          <w:rFonts w:ascii="Arial" w:cs="Arial" w:eastAsia="Arial" w:hAnsi="Arial"/>
          <w:sz w:val="22"/>
          <w:szCs w:val="22"/>
          <w:rtl/>
        </w:rPr>
        <w:t xml:space="preserve">دفع التحديثات لموظفي المتجر وتكييف البلانوغرام لكل فرع.</w:t>
      </w:r>
    </w:p>
    <w:p>
      <w:pPr>
        <w:pStyle w:val="ListParagraph"/>
        <w:numPr>
          <w:ilvl w:val="0"/>
          <w:numId w:val="2"/>
        </w:numPr>
        <w:bidi/>
        <w:spacing w:after="90" w:line="300"/>
        <w:jc w:val="right"/>
      </w:pPr>
      <w:r>
        <w:rPr>
          <w:rFonts w:ascii="Arial" w:cs="Arial" w:eastAsia="Arial" w:hAnsi="Arial"/>
          <w:b/>
          <w:bCs/>
          <w:sz w:val="22"/>
          <w:szCs w:val="22"/>
          <w:rtl/>
        </w:rPr>
        <w:t xml:space="preserve">Recommend — </w:t>
      </w:r>
      <w:r>
        <w:rPr>
          <w:rFonts w:ascii="Arial" w:cs="Arial" w:eastAsia="Arial" w:hAnsi="Arial"/>
          <w:sz w:val="22"/>
          <w:szCs w:val="22"/>
          <w:rtl/>
        </w:rPr>
        <w:t xml:space="preserve">توصيات مبنية على الـ AI لزيادة الربح وتقليل التكاليف.</w:t>
      </w:r>
    </w:p>
    <w:p>
      <w:pPr>
        <w:pStyle w:val="Heading1"/>
        <w:pBdr>
          <w:bottom w:val="single" w:color="1F8A8A" w:sz="6" w:space="4"/>
        </w:pBdr>
        <w:bidi/>
        <w:spacing w:after="140" w:before="280"/>
        <w:jc w:val="right"/>
      </w:pPr>
      <w:r>
        <w:rPr>
          <w:rFonts w:ascii="Arial" w:cs="Arial" w:eastAsia="Arial" w:hAnsi="Arial"/>
          <w:b/>
          <w:bCs/>
          <w:color w:val="1B2A4A"/>
          <w:sz w:val="30"/>
          <w:szCs w:val="30"/>
          <w:rtl/>
        </w:rPr>
        <w:t xml:space="preserve">3. المنتجات / المنيوز الأربعة (صفحة Solutions)</w:t>
      </w:r>
    </w:p>
    <w:p>
      <w:pPr>
        <w:pStyle w:val="ListParagraph"/>
        <w:numPr>
          <w:ilvl w:val="0"/>
          <w:numId w:val="3"/>
        </w:numPr>
        <w:bidi/>
        <w:spacing w:after="90" w:line="300"/>
        <w:jc w:val="right"/>
      </w:pPr>
      <w:r>
        <w:rPr>
          <w:rFonts w:ascii="Arial" w:cs="Arial" w:eastAsia="Arial" w:hAnsi="Arial"/>
          <w:b/>
          <w:bCs/>
          <w:sz w:val="22"/>
          <w:szCs w:val="22"/>
          <w:rtl/>
        </w:rPr>
        <w:t xml:space="preserve">Master Planogram: </w:t>
      </w:r>
      <w:r>
        <w:rPr>
          <w:rFonts w:ascii="Arial" w:cs="Arial" w:eastAsia="Arial" w:hAnsi="Arial"/>
          <w:sz w:val="22"/>
          <w:szCs w:val="22"/>
          <w:rtl/>
        </w:rPr>
        <w:t xml:space="preserve">تبني بلانوغرام واحد لكل السلسلة بيأخذ بالحسبان منطق العمل، الهرميّات، ومشاكل التشغيل.</w:t>
      </w:r>
    </w:p>
    <w:p>
      <w:pPr>
        <w:pStyle w:val="ListParagraph"/>
        <w:numPr>
          <w:ilvl w:val="0"/>
          <w:numId w:val="3"/>
        </w:numPr>
        <w:bidi/>
        <w:spacing w:after="90" w:line="300"/>
        <w:jc w:val="right"/>
      </w:pPr>
      <w:r>
        <w:rPr>
          <w:rFonts w:ascii="Arial" w:cs="Arial" w:eastAsia="Arial" w:hAnsi="Arial"/>
          <w:b/>
          <w:bCs/>
          <w:sz w:val="22"/>
          <w:szCs w:val="22"/>
          <w:rtl/>
        </w:rPr>
        <w:t xml:space="preserve">AUI — Auto Implementation: </w:t>
      </w:r>
      <w:r>
        <w:rPr>
          <w:rFonts w:ascii="Arial" w:cs="Arial" w:eastAsia="Arial" w:hAnsi="Arial"/>
          <w:sz w:val="22"/>
          <w:szCs w:val="22"/>
          <w:rtl/>
        </w:rPr>
        <w:t xml:space="preserve">بياخد الماستر بلانوغرام وبيكيّفه أوتوماتيكيًا لخصوصية كل متجر.</w:t>
      </w:r>
    </w:p>
    <w:p>
      <w:pPr>
        <w:pStyle w:val="ListParagraph"/>
        <w:numPr>
          <w:ilvl w:val="0"/>
          <w:numId w:val="3"/>
        </w:numPr>
        <w:bidi/>
        <w:spacing w:after="90" w:line="300"/>
        <w:jc w:val="right"/>
      </w:pPr>
      <w:r>
        <w:rPr>
          <w:rFonts w:ascii="Arial" w:cs="Arial" w:eastAsia="Arial" w:hAnsi="Arial"/>
          <w:b/>
          <w:bCs/>
          <w:sz w:val="22"/>
          <w:szCs w:val="22"/>
          <w:rtl/>
        </w:rPr>
        <w:t xml:space="preserve">Feedback: </w:t>
      </w:r>
      <w:r>
        <w:rPr>
          <w:rFonts w:ascii="Arial" w:cs="Arial" w:eastAsia="Arial" w:hAnsi="Arial"/>
          <w:sz w:val="22"/>
          <w:szCs w:val="22"/>
          <w:rtl/>
        </w:rPr>
        <w:t xml:space="preserve">تطبيق موبايل (iOS وAndroid) بيوصّل التغييرات لمستوى المتجر؛ الموظف بيصوّر الرف، والـ AI بيتحقق من التنفيذ عبر التعرّف على الصور (Image Recognition).</w:t>
      </w:r>
    </w:p>
    <w:p>
      <w:pPr>
        <w:pStyle w:val="ListParagraph"/>
        <w:numPr>
          <w:ilvl w:val="0"/>
          <w:numId w:val="3"/>
        </w:numPr>
        <w:bidi/>
        <w:spacing w:after="90" w:line="300"/>
        <w:jc w:val="right"/>
      </w:pPr>
      <w:r>
        <w:rPr>
          <w:rFonts w:ascii="Arial" w:cs="Arial" w:eastAsia="Arial" w:hAnsi="Arial"/>
          <w:b/>
          <w:bCs/>
          <w:sz w:val="22"/>
          <w:szCs w:val="22"/>
          <w:rtl/>
        </w:rPr>
        <w:t xml:space="preserve">Aristo: </w:t>
      </w:r>
      <w:r>
        <w:rPr>
          <w:rFonts w:ascii="Arial" w:cs="Arial" w:eastAsia="Arial" w:hAnsi="Arial"/>
          <w:sz w:val="22"/>
          <w:szCs w:val="22"/>
          <w:rtl/>
        </w:rPr>
        <w:t xml:space="preserve">محرّك التوصيات المبني على الـ AI؛ بيتعامل مع: منتج جديد (وين وإمتى أحسن مكان)، Out of Shelf (تنبيه + إجراء)، والترِندات (نجوم صاعدة/هابطة).</w:t>
      </w:r>
    </w:p>
    <w:p>
      <w:pPr>
        <w:pStyle w:val="Heading1"/>
        <w:pBdr>
          <w:bottom w:val="single" w:color="1F8A8A" w:sz="6" w:space="4"/>
        </w:pBdr>
        <w:bidi/>
        <w:spacing w:after="140" w:before="280"/>
        <w:jc w:val="right"/>
      </w:pPr>
      <w:r>
        <w:rPr>
          <w:rFonts w:ascii="Arial" w:cs="Arial" w:eastAsia="Arial" w:hAnsi="Arial"/>
          <w:b/>
          <w:bCs/>
          <w:color w:val="1B2A4A"/>
          <w:sz w:val="30"/>
          <w:szCs w:val="30"/>
          <w:rtl/>
        </w:rPr>
        <w:t xml:space="preserve">4. الأرقام اللي بتدّعيها (الصفحة الرئيسية)</w:t>
      </w:r>
    </w:p>
    <w:p>
      <w:pPr>
        <w:pStyle w:val="ListParagraph"/>
        <w:numPr>
          <w:ilvl w:val="0"/>
          <w:numId w:val="3"/>
        </w:numPr>
        <w:bidi/>
        <w:spacing w:after="90" w:line="300"/>
        <w:jc w:val="right"/>
      </w:pPr>
      <w:r>
        <w:rPr>
          <w:rFonts w:ascii="Arial" w:cs="Arial" w:eastAsia="Arial" w:hAnsi="Arial"/>
          <w:b/>
          <w:bCs/>
          <w:sz w:val="22"/>
          <w:szCs w:val="22"/>
          <w:rtl/>
        </w:rPr>
        <w:t xml:space="preserve">نموّ بالمبيعات: </w:t>
      </w:r>
      <w:r>
        <w:rPr>
          <w:rFonts w:ascii="Arial" w:cs="Arial" w:eastAsia="Arial" w:hAnsi="Arial"/>
          <w:sz w:val="22"/>
          <w:szCs w:val="22"/>
          <w:rtl/>
        </w:rPr>
        <w:t xml:space="preserve">5–15%</w:t>
      </w:r>
    </w:p>
    <w:p>
      <w:pPr>
        <w:pStyle w:val="ListParagraph"/>
        <w:numPr>
          <w:ilvl w:val="0"/>
          <w:numId w:val="3"/>
        </w:numPr>
        <w:bidi/>
        <w:spacing w:after="90" w:line="300"/>
        <w:jc w:val="right"/>
      </w:pPr>
      <w:r>
        <w:rPr>
          <w:rFonts w:ascii="Arial" w:cs="Arial" w:eastAsia="Arial" w:hAnsi="Arial"/>
          <w:b/>
          <w:bCs/>
          <w:sz w:val="22"/>
          <w:szCs w:val="22"/>
          <w:rtl/>
        </w:rPr>
        <w:t xml:space="preserve">زيادة بالتوفّر (Availability): </w:t>
      </w:r>
      <w:r>
        <w:rPr>
          <w:rFonts w:ascii="Arial" w:cs="Arial" w:eastAsia="Arial" w:hAnsi="Arial"/>
          <w:sz w:val="22"/>
          <w:szCs w:val="22"/>
          <w:rtl/>
        </w:rPr>
        <w:t xml:space="preserve">8–22%</w:t>
      </w:r>
    </w:p>
    <w:p>
      <w:pPr>
        <w:pStyle w:val="ListParagraph"/>
        <w:numPr>
          <w:ilvl w:val="0"/>
          <w:numId w:val="3"/>
        </w:numPr>
        <w:bidi/>
        <w:spacing w:after="90" w:line="300"/>
        <w:jc w:val="right"/>
      </w:pPr>
      <w:r>
        <w:rPr>
          <w:rFonts w:ascii="Arial" w:cs="Arial" w:eastAsia="Arial" w:hAnsi="Arial"/>
          <w:b/>
          <w:bCs/>
          <w:sz w:val="22"/>
          <w:szCs w:val="22"/>
          <w:rtl/>
        </w:rPr>
        <w:t xml:space="preserve">نموّ بالربح: </w:t>
      </w:r>
      <w:r>
        <w:rPr>
          <w:rFonts w:ascii="Arial" w:cs="Arial" w:eastAsia="Arial" w:hAnsi="Arial"/>
          <w:sz w:val="22"/>
          <w:szCs w:val="22"/>
          <w:rtl/>
        </w:rPr>
        <w:t xml:space="preserve">1–4%</w:t>
      </w:r>
    </w:p>
    <w:p>
      <w:pPr>
        <w:pStyle w:val="ListParagraph"/>
        <w:numPr>
          <w:ilvl w:val="0"/>
          <w:numId w:val="3"/>
        </w:numPr>
        <w:bidi/>
        <w:spacing w:after="90" w:line="300"/>
        <w:jc w:val="right"/>
      </w:pPr>
      <w:r>
        <w:rPr>
          <w:rFonts w:ascii="Arial" w:cs="Arial" w:eastAsia="Arial" w:hAnsi="Arial"/>
          <w:b/>
          <w:bCs/>
          <w:sz w:val="22"/>
          <w:szCs w:val="22"/>
          <w:rtl/>
        </w:rPr>
        <w:t xml:space="preserve">تقليل قيمة المخزون: </w:t>
      </w:r>
      <w:r>
        <w:rPr>
          <w:rFonts w:ascii="Arial" w:cs="Arial" w:eastAsia="Arial" w:hAnsi="Arial"/>
          <w:sz w:val="22"/>
          <w:szCs w:val="22"/>
          <w:rtl/>
        </w:rPr>
        <w:t xml:space="preserve">10–20%</w:t>
      </w:r>
    </w:p>
    <w:p>
      <w:pPr>
        <w:bidi/>
        <w:spacing w:after="120" w:before="0" w:line="300"/>
        <w:jc w:val="right"/>
      </w:pPr>
      <w:r>
        <w:rPr>
          <w:rFonts w:ascii="Arial" w:cs="Arial" w:eastAsia="Arial" w:hAnsi="Arial"/>
          <w:b/>
          <w:bCs/>
          <w:color w:val="1F8A8A"/>
          <w:sz w:val="22"/>
          <w:szCs w:val="22"/>
          <w:rtl/>
        </w:rPr>
        <w:t xml:space="preserve">ملاحظة: </w:t>
      </w:r>
      <w:r>
        <w:rPr>
          <w:rFonts w:ascii="Arial" w:cs="Arial" w:eastAsia="Arial" w:hAnsi="Arial"/>
          <w:i/>
          <w:iCs/>
          <w:sz w:val="22"/>
          <w:szCs w:val="22"/>
          <w:rtl/>
        </w:rPr>
        <w:t xml:space="preserve">هالأرقام واسعة ومن دون أي Case Study مسمّى أو ROI موثّق على الموقع.</w:t>
      </w:r>
    </w:p>
    <w:p>
      <w:pPr>
        <w:pStyle w:val="Heading1"/>
        <w:pBdr>
          <w:bottom w:val="single" w:color="1F8A8A" w:sz="6" w:space="4"/>
        </w:pBdr>
        <w:bidi/>
        <w:spacing w:after="140" w:before="280"/>
        <w:jc w:val="right"/>
      </w:pPr>
      <w:r>
        <w:rPr>
          <w:rFonts w:ascii="Arial" w:cs="Arial" w:eastAsia="Arial" w:hAnsi="Arial"/>
          <w:b/>
          <w:bCs/>
          <w:color w:val="1B2A4A"/>
          <w:sz w:val="30"/>
          <w:szCs w:val="30"/>
          <w:rtl/>
        </w:rPr>
        <w:t xml:space="preserve">5. ليش Arigo؟ (صفحة Why Arigo)</w:t>
      </w:r>
    </w:p>
    <w:p>
      <w:pPr>
        <w:bidi/>
        <w:spacing w:after="120" w:before="0" w:line="300"/>
        <w:jc w:val="right"/>
      </w:pPr>
      <w:r>
        <w:rPr>
          <w:rFonts w:ascii="Arial" w:cs="Arial" w:eastAsia="Arial" w:hAnsi="Arial"/>
          <w:sz w:val="22"/>
          <w:szCs w:val="22"/>
          <w:rtl/>
        </w:rPr>
        <w:t xml:space="preserve">ست نقاط تسويقية تعرضها الشركة:</w:t>
      </w:r>
    </w:p>
    <w:p>
      <w:pPr>
        <w:pStyle w:val="ListParagraph"/>
        <w:numPr>
          <w:ilvl w:val="0"/>
          <w:numId w:val="3"/>
        </w:numPr>
        <w:bidi/>
        <w:spacing w:after="90" w:line="300"/>
        <w:jc w:val="right"/>
      </w:pPr>
      <w:r>
        <w:rPr>
          <w:rFonts w:ascii="Arial" w:cs="Arial" w:eastAsia="Arial" w:hAnsi="Arial"/>
          <w:b/>
          <w:bCs/>
          <w:sz w:val="22"/>
          <w:szCs w:val="22"/>
          <w:rtl/>
        </w:rPr>
        <w:t xml:space="preserve">سهلة وسريعة</w:t>
      </w:r>
      <w:r>
        <w:rPr>
          <w:rFonts w:ascii="Arial" w:cs="Arial" w:eastAsia="Arial" w:hAnsi="Arial"/>
          <w:sz w:val="22"/>
          <w:szCs w:val="22"/>
          <w:rtl/>
        </w:rPr>
        <w:t xml:space="preserve"> — أنت بتعطي «الـ Art» وهي بتعمل الباقي.</w:t>
      </w:r>
    </w:p>
    <w:p>
      <w:pPr>
        <w:pStyle w:val="ListParagraph"/>
        <w:numPr>
          <w:ilvl w:val="0"/>
          <w:numId w:val="3"/>
        </w:numPr>
        <w:bidi/>
        <w:spacing w:after="90" w:line="300"/>
        <w:jc w:val="right"/>
      </w:pPr>
      <w:r>
        <w:rPr>
          <w:rFonts w:ascii="Arial" w:cs="Arial" w:eastAsia="Arial" w:hAnsi="Arial"/>
          <w:b/>
          <w:bCs/>
          <w:sz w:val="22"/>
          <w:szCs w:val="22"/>
          <w:rtl/>
        </w:rPr>
        <w:t xml:space="preserve">Hermetic</w:t>
      </w:r>
      <w:r>
        <w:rPr>
          <w:rFonts w:ascii="Arial" w:cs="Arial" w:eastAsia="Arial" w:hAnsi="Arial"/>
          <w:sz w:val="22"/>
          <w:szCs w:val="22"/>
          <w:rtl/>
        </w:rPr>
        <w:t xml:space="preserve"> — دورة مغلقة كاملة (بناء + تنفيذ + امتثال + تحسين).</w:t>
      </w:r>
    </w:p>
    <w:p>
      <w:pPr>
        <w:pStyle w:val="ListParagraph"/>
        <w:numPr>
          <w:ilvl w:val="0"/>
          <w:numId w:val="3"/>
        </w:numPr>
        <w:bidi/>
        <w:spacing w:after="90" w:line="300"/>
        <w:jc w:val="right"/>
      </w:pPr>
      <w:r>
        <w:rPr>
          <w:rFonts w:ascii="Arial" w:cs="Arial" w:eastAsia="Arial" w:hAnsi="Arial"/>
          <w:b/>
          <w:bCs/>
          <w:sz w:val="22"/>
          <w:szCs w:val="22"/>
          <w:rtl/>
        </w:rPr>
        <w:t xml:space="preserve">ذكية</w:t>
      </w:r>
      <w:r>
        <w:rPr>
          <w:rFonts w:ascii="Arial" w:cs="Arial" w:eastAsia="Arial" w:hAnsi="Arial"/>
          <w:sz w:val="22"/>
          <w:szCs w:val="22"/>
          <w:rtl/>
        </w:rPr>
        <w:t xml:space="preserve"> — خوارزمياتها بتعزّز بياناتك الضخمة.</w:t>
      </w:r>
    </w:p>
    <w:p>
      <w:pPr>
        <w:pStyle w:val="ListParagraph"/>
        <w:numPr>
          <w:ilvl w:val="0"/>
          <w:numId w:val="3"/>
        </w:numPr>
        <w:bidi/>
        <w:spacing w:after="90" w:line="300"/>
        <w:jc w:val="right"/>
      </w:pPr>
      <w:r>
        <w:rPr>
          <w:rFonts w:ascii="Arial" w:cs="Arial" w:eastAsia="Arial" w:hAnsi="Arial"/>
          <w:b/>
          <w:bCs/>
          <w:sz w:val="22"/>
          <w:szCs w:val="22"/>
          <w:rtl/>
        </w:rPr>
        <w:t xml:space="preserve">متّصلة</w:t>
      </w:r>
      <w:r>
        <w:rPr>
          <w:rFonts w:ascii="Arial" w:cs="Arial" w:eastAsia="Arial" w:hAnsi="Arial"/>
          <w:sz w:val="22"/>
          <w:szCs w:val="22"/>
          <w:rtl/>
        </w:rPr>
        <w:t xml:space="preserve"> — تكامل مع مصادر البيانات: POS، ERP، PIM.</w:t>
      </w:r>
    </w:p>
    <w:p>
      <w:pPr>
        <w:pStyle w:val="ListParagraph"/>
        <w:numPr>
          <w:ilvl w:val="0"/>
          <w:numId w:val="3"/>
        </w:numPr>
        <w:bidi/>
        <w:spacing w:after="90" w:line="300"/>
        <w:jc w:val="right"/>
      </w:pPr>
      <w:r>
        <w:rPr>
          <w:rFonts w:ascii="Arial" w:cs="Arial" w:eastAsia="Arial" w:hAnsi="Arial"/>
          <w:b/>
          <w:bCs/>
          <w:sz w:val="22"/>
          <w:szCs w:val="22"/>
          <w:rtl/>
        </w:rPr>
        <w:t xml:space="preserve">فعّالة</w:t>
      </w:r>
      <w:r>
        <w:rPr>
          <w:rFonts w:ascii="Arial" w:cs="Arial" w:eastAsia="Arial" w:hAnsi="Arial"/>
          <w:sz w:val="22"/>
          <w:szCs w:val="22"/>
          <w:rtl/>
        </w:rPr>
        <w:t xml:space="preserve"> — عمليات مبسّطة ورؤى ذكية لاتخاذ القرار.</w:t>
      </w:r>
    </w:p>
    <w:p>
      <w:pPr>
        <w:pStyle w:val="ListParagraph"/>
        <w:numPr>
          <w:ilvl w:val="0"/>
          <w:numId w:val="3"/>
        </w:numPr>
        <w:bidi/>
        <w:spacing w:after="90" w:line="300"/>
        <w:jc w:val="right"/>
      </w:pPr>
      <w:r>
        <w:rPr>
          <w:rFonts w:ascii="Arial" w:cs="Arial" w:eastAsia="Arial" w:hAnsi="Arial"/>
          <w:b/>
          <w:bCs/>
          <w:sz w:val="22"/>
          <w:szCs w:val="22"/>
          <w:rtl/>
        </w:rPr>
        <w:t xml:space="preserve">موجّهة للنتائج</w:t>
      </w:r>
      <w:r>
        <w:rPr>
          <w:rFonts w:ascii="Arial" w:cs="Arial" w:eastAsia="Arial" w:hAnsi="Arial"/>
          <w:sz w:val="22"/>
          <w:szCs w:val="22"/>
          <w:rtl/>
        </w:rPr>
        <w:t xml:space="preserve"> — التخطيط لازم يجيب نتائج، مع تحسين مستمر.</w:t>
      </w:r>
    </w:p>
    <w:p>
      <w:pPr>
        <w:pStyle w:val="Heading1"/>
        <w:pBdr>
          <w:bottom w:val="single" w:color="1F8A8A" w:sz="6" w:space="4"/>
        </w:pBdr>
        <w:bidi/>
        <w:spacing w:after="140" w:before="280"/>
        <w:jc w:val="right"/>
      </w:pPr>
      <w:r>
        <w:rPr>
          <w:rFonts w:ascii="Arial" w:cs="Arial" w:eastAsia="Arial" w:hAnsi="Arial"/>
          <w:b/>
          <w:bCs/>
          <w:color w:val="1B2A4A"/>
          <w:sz w:val="30"/>
          <w:szCs w:val="30"/>
          <w:rtl/>
        </w:rPr>
        <w:t xml:space="preserve">6. التكاملات (Integrations)</w:t>
      </w:r>
    </w:p>
    <w:p>
      <w:pPr>
        <w:bidi/>
        <w:spacing w:after="120" w:before="0" w:line="300"/>
        <w:jc w:val="right"/>
      </w:pPr>
      <w:r>
        <w:rPr>
          <w:rFonts w:ascii="Arial" w:cs="Arial" w:eastAsia="Arial" w:hAnsi="Arial"/>
          <w:sz w:val="22"/>
          <w:szCs w:val="22"/>
          <w:rtl/>
        </w:rPr>
        <w:t xml:space="preserve">بتتكامل مع: </w:t>
      </w:r>
      <w:r>
        <w:rPr>
          <w:rFonts w:ascii="Arial" w:cs="Arial" w:eastAsia="Arial" w:hAnsi="Arial"/>
          <w:b/>
          <w:bCs/>
          <w:sz w:val="22"/>
          <w:szCs w:val="22"/>
          <w:rtl/>
        </w:rPr>
        <w:t xml:space="preserve">SAP، One1 (onepoint)، Comax، Priority، وGS1</w:t>
      </w:r>
      <w:r>
        <w:rPr>
          <w:rFonts w:ascii="Arial" w:cs="Arial" w:eastAsia="Arial" w:hAnsi="Arial"/>
          <w:sz w:val="22"/>
          <w:szCs w:val="22"/>
          <w:rtl/>
        </w:rPr>
        <w:t xml:space="preserve"> — وهي أنظمة شائعة بسوق التجزئة الإسرائيلي تحديدًا.</w:t>
      </w:r>
    </w:p>
    <w:p>
      <w:pPr>
        <w:pStyle w:val="Heading1"/>
        <w:pBdr>
          <w:bottom w:val="single" w:color="1F8A8A" w:sz="6" w:space="4"/>
        </w:pBdr>
        <w:bidi/>
        <w:spacing w:after="140" w:before="280"/>
        <w:jc w:val="right"/>
      </w:pPr>
      <w:r>
        <w:rPr>
          <w:rFonts w:ascii="Arial" w:cs="Arial" w:eastAsia="Arial" w:hAnsi="Arial"/>
          <w:b/>
          <w:bCs/>
          <w:color w:val="1B2A4A"/>
          <w:sz w:val="30"/>
          <w:szCs w:val="30"/>
          <w:rtl/>
        </w:rPr>
        <w:t xml:space="preserve">7. الأسعار (صفحة Pricing)</w:t>
      </w:r>
    </w:p>
    <w:p>
      <w:pPr>
        <w:bidi/>
        <w:spacing w:after="120" w:before="0" w:line="300"/>
        <w:jc w:val="right"/>
      </w:pPr>
      <w:r>
        <w:rPr>
          <w:rFonts w:ascii="Arial" w:cs="Arial" w:eastAsia="Arial" w:hAnsi="Arial"/>
          <w:sz w:val="22"/>
          <w:szCs w:val="22"/>
          <w:rtl/>
        </w:rPr>
        <w:t xml:space="preserve">أربع باقات، بدون أسعار معلنة (كلها «تواصل مع المبيعات»):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rPr>
          <w:tblHeader/>
        </w:trPr>
        <w:tc>
          <w:tcPr>
            <w:tcW w:type="dxa" w:w="19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bidi/>
              <w:spacing w:line="280"/>
              <w:jc w:val="right"/>
            </w:pPr>
            <w:r>
              <w:rPr>
                <w:rFonts w:ascii="Arial" w:cs="Arial" w:eastAsia="Arial" w:hAnsi="Arial"/>
                <w:b/>
                <w:bCs/>
                <w:color w:val="FFFFFF"/>
                <w:sz w:val="21"/>
                <w:szCs w:val="21"/>
                <w:rtl/>
              </w:rPr>
              <w:t xml:space="preserve">الباقة</w:t>
            </w:r>
          </w:p>
        </w:tc>
        <w:tc>
          <w:tcPr>
            <w:tcW w:type="dxa" w:w="55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bidi/>
              <w:spacing w:line="280"/>
              <w:jc w:val="right"/>
            </w:pPr>
            <w:r>
              <w:rPr>
                <w:rFonts w:ascii="Arial" w:cs="Arial" w:eastAsia="Arial" w:hAnsi="Arial"/>
                <w:b/>
                <w:bCs/>
                <w:color w:val="FFFFFF"/>
                <w:sz w:val="21"/>
                <w:szCs w:val="21"/>
                <w:rtl/>
              </w:rPr>
              <w:t xml:space="preserve">الوصف المختصر</w:t>
            </w:r>
          </w:p>
        </w:tc>
        <w:tc>
          <w:tcPr>
            <w:tcW w:type="dxa" w:w="19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bidi/>
              <w:spacing w:line="280"/>
              <w:jc w:val="center"/>
            </w:pPr>
            <w:r>
              <w:rPr>
                <w:rFonts w:ascii="Arial" w:cs="Arial" w:eastAsia="Arial" w:hAnsi="Arial"/>
                <w:b/>
                <w:bCs/>
                <w:color w:val="FFFFFF"/>
                <w:sz w:val="21"/>
                <w:szCs w:val="21"/>
                <w:rtl/>
              </w:rPr>
              <w:t xml:space="preserve">آلية الشراء</w:t>
            </w:r>
          </w:p>
        </w:tc>
      </w:tr>
      <w:tr>
        <w:trPr>
          <w:tblHeader w:val="false"/>
        </w:trPr>
        <w:tc>
          <w:tcPr>
            <w:tcW w:type="dxa" w:w="1900"/>
            <w:tcBorders>
              <w:top w:val="single" w:color="CCCCCC" w:sz="1"/>
              <w:left w:val="single" w:color="CCCCCC" w:sz="1"/>
              <w:bottom w:val="single" w:color="CCCCCC" w:sz="1"/>
              <w:right w:val="single" w:color="CCCCCC" w:sz="1"/>
            </w:tcBorders>
            <w:shd w:fill="EAF2F2" w:val="clear"/>
            <w:tcMar>
              <w:top w:type="dxa" w:w="70"/>
              <w:left w:type="dxa" w:w="110"/>
              <w:bottom w:type="dxa" w:w="70"/>
              <w:right w:type="dxa" w:w="110"/>
            </w:tcMar>
          </w:tcPr>
          <w:p>
            <w:pPr>
              <w:bidi/>
              <w:spacing w:line="280"/>
              <w:jc w:val="right"/>
            </w:pPr>
            <w:r>
              <w:rPr>
                <w:rFonts w:ascii="Arial" w:cs="Arial" w:eastAsia="Arial" w:hAnsi="Arial"/>
                <w:b/>
                <w:bCs/>
                <w:color w:val="1B2A4A"/>
                <w:sz w:val="21"/>
                <w:szCs w:val="21"/>
                <w:rtl/>
              </w:rPr>
              <w:t xml:space="preserve">Basic</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sz w:val="21"/>
                <w:szCs w:val="21"/>
                <w:rtl/>
              </w:rPr>
              <w:t xml:space="preserve">أول بلانوغرام أونلاين؛ ترفع ملف وAriSto يبنيلك بلانوغرام مُحسَّن</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center"/>
            </w:pPr>
            <w:r>
              <w:rPr>
                <w:rFonts w:ascii="Arial" w:cs="Arial" w:eastAsia="Arial" w:hAnsi="Arial"/>
                <w:b w:val="false"/>
                <w:bCs w:val="false"/>
                <w:sz w:val="21"/>
                <w:szCs w:val="21"/>
                <w:rtl/>
              </w:rPr>
              <w:t xml:space="preserve">Purchase now</w:t>
            </w:r>
          </w:p>
        </w:tc>
      </w:tr>
      <w:tr>
        <w:trPr>
          <w:tblHeader w:val="false"/>
        </w:trPr>
        <w:tc>
          <w:tcPr>
            <w:tcW w:type="dxa" w:w="1900"/>
            <w:tcBorders>
              <w:top w:val="single" w:color="CCCCCC" w:sz="1"/>
              <w:left w:val="single" w:color="CCCCCC" w:sz="1"/>
              <w:bottom w:val="single" w:color="CCCCCC" w:sz="1"/>
              <w:right w:val="single" w:color="CCCCCC" w:sz="1"/>
            </w:tcBorders>
            <w:shd w:fill="EAF2F2" w:val="clear"/>
            <w:tcMar>
              <w:top w:type="dxa" w:w="70"/>
              <w:left w:type="dxa" w:w="110"/>
              <w:bottom w:type="dxa" w:w="70"/>
              <w:right w:type="dxa" w:w="110"/>
            </w:tcMar>
          </w:tcPr>
          <w:p>
            <w:pPr>
              <w:bidi/>
              <w:spacing w:line="280"/>
              <w:jc w:val="right"/>
            </w:pPr>
            <w:r>
              <w:rPr>
                <w:rFonts w:ascii="Arial" w:cs="Arial" w:eastAsia="Arial" w:hAnsi="Arial"/>
                <w:b/>
                <w:bCs/>
                <w:color w:val="1B2A4A"/>
                <w:sz w:val="21"/>
                <w:szCs w:val="21"/>
                <w:rtl/>
              </w:rPr>
              <w:t xml:space="preserve">Upgraded</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sz w:val="21"/>
                <w:szCs w:val="21"/>
                <w:rtl/>
              </w:rPr>
              <w:t xml:space="preserve">بناء مبني على بيانات POS بالوقت الفعلي + تكييف لكل متجر</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center"/>
            </w:pPr>
            <w:r>
              <w:rPr>
                <w:rFonts w:ascii="Arial" w:cs="Arial" w:eastAsia="Arial" w:hAnsi="Arial"/>
                <w:b w:val="false"/>
                <w:bCs w:val="false"/>
                <w:sz w:val="21"/>
                <w:szCs w:val="21"/>
                <w:rtl/>
              </w:rPr>
              <w:t xml:space="preserve">Contact sales</w:t>
            </w:r>
          </w:p>
        </w:tc>
      </w:tr>
      <w:tr>
        <w:trPr>
          <w:tblHeader w:val="false"/>
        </w:trPr>
        <w:tc>
          <w:tcPr>
            <w:tcW w:type="dxa" w:w="1900"/>
            <w:tcBorders>
              <w:top w:val="single" w:color="CCCCCC" w:sz="1"/>
              <w:left w:val="single" w:color="CCCCCC" w:sz="1"/>
              <w:bottom w:val="single" w:color="CCCCCC" w:sz="1"/>
              <w:right w:val="single" w:color="CCCCCC" w:sz="1"/>
            </w:tcBorders>
            <w:shd w:fill="EAF2F2" w:val="clear"/>
            <w:tcMar>
              <w:top w:type="dxa" w:w="70"/>
              <w:left w:type="dxa" w:w="110"/>
              <w:bottom w:type="dxa" w:w="70"/>
              <w:right w:type="dxa" w:w="110"/>
            </w:tcMar>
          </w:tcPr>
          <w:p>
            <w:pPr>
              <w:bidi/>
              <w:spacing w:line="280"/>
              <w:jc w:val="right"/>
            </w:pPr>
            <w:r>
              <w:rPr>
                <w:rFonts w:ascii="Arial" w:cs="Arial" w:eastAsia="Arial" w:hAnsi="Arial"/>
                <w:b/>
                <w:bCs/>
                <w:color w:val="1B2A4A"/>
                <w:sz w:val="21"/>
                <w:szCs w:val="21"/>
                <w:rtl/>
              </w:rPr>
              <w:t xml:space="preserve">Admiral</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sz w:val="21"/>
                <w:szCs w:val="21"/>
                <w:rtl/>
              </w:rPr>
              <w:t xml:space="preserve">بلانوغرام ديناميكي كامل (بناء + تنفيذ)</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center"/>
            </w:pPr>
            <w:r>
              <w:rPr>
                <w:rFonts w:ascii="Arial" w:cs="Arial" w:eastAsia="Arial" w:hAnsi="Arial"/>
                <w:b w:val="false"/>
                <w:bCs w:val="false"/>
                <w:sz w:val="21"/>
                <w:szCs w:val="21"/>
                <w:rtl/>
              </w:rPr>
              <w:t xml:space="preserve">Contact sales</w:t>
            </w:r>
          </w:p>
        </w:tc>
      </w:tr>
      <w:tr>
        <w:trPr>
          <w:tblHeader w:val="false"/>
        </w:trPr>
        <w:tc>
          <w:tcPr>
            <w:tcW w:type="dxa" w:w="1900"/>
            <w:tcBorders>
              <w:top w:val="single" w:color="CCCCCC" w:sz="1"/>
              <w:left w:val="single" w:color="CCCCCC" w:sz="1"/>
              <w:bottom w:val="single" w:color="CCCCCC" w:sz="1"/>
              <w:right w:val="single" w:color="CCCCCC" w:sz="1"/>
            </w:tcBorders>
            <w:shd w:fill="EAF2F2" w:val="clear"/>
            <w:tcMar>
              <w:top w:type="dxa" w:w="70"/>
              <w:left w:type="dxa" w:w="110"/>
              <w:bottom w:type="dxa" w:w="70"/>
              <w:right w:type="dxa" w:w="110"/>
            </w:tcMar>
          </w:tcPr>
          <w:p>
            <w:pPr>
              <w:bidi/>
              <w:spacing w:line="280"/>
              <w:jc w:val="right"/>
            </w:pPr>
            <w:r>
              <w:rPr>
                <w:rFonts w:ascii="Arial" w:cs="Arial" w:eastAsia="Arial" w:hAnsi="Arial"/>
                <w:b/>
                <w:bCs/>
                <w:color w:val="1B2A4A"/>
                <w:sz w:val="21"/>
                <w:szCs w:val="21"/>
                <w:rtl/>
              </w:rPr>
              <w:t xml:space="preserve">Take it all</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sz w:val="21"/>
                <w:szCs w:val="21"/>
                <w:rtl/>
              </w:rPr>
              <w:t xml:space="preserve">الباقة الكاملة (بناء + تنفيذ + توصيات + امتثال)</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center"/>
            </w:pPr>
            <w:r>
              <w:rPr>
                <w:rFonts w:ascii="Arial" w:cs="Arial" w:eastAsia="Arial" w:hAnsi="Arial"/>
                <w:b w:val="false"/>
                <w:bCs w:val="false"/>
                <w:sz w:val="21"/>
                <w:szCs w:val="21"/>
                <w:rtl/>
              </w:rPr>
              <w:t xml:space="preserve">Contact sales</w:t>
            </w:r>
          </w:p>
        </w:tc>
      </w:tr>
    </w:tbl>
    <w:p>
      <w:pPr>
        <w:bidi/>
        <w:spacing w:after="120" w:before="100" w:line="300"/>
        <w:jc w:val="right"/>
      </w:pPr>
      <w:r>
        <w:rPr>
          <w:rFonts w:ascii="Arial" w:cs="Arial" w:eastAsia="Arial" w:hAnsi="Arial"/>
          <w:b/>
          <w:bCs/>
          <w:color w:val="1F8A8A"/>
          <w:sz w:val="22"/>
          <w:szCs w:val="22"/>
          <w:rtl/>
        </w:rPr>
        <w:t xml:space="preserve">تنبيه مهم: </w:t>
      </w:r>
      <w:r>
        <w:rPr>
          <w:rFonts w:ascii="Arial" w:cs="Arial" w:eastAsia="Arial" w:hAnsi="Arial"/>
          <w:i/>
          <w:iCs/>
          <w:sz w:val="22"/>
          <w:szCs w:val="22"/>
          <w:rtl/>
        </w:rPr>
        <w:t xml:space="preserve">قائمة المميّزات المعروضة تحت كل باقة متطابقة حرفيًا على الموقع — يعني الفروقات الحقيقية بين الباقات مش واضحة من الصفحة.</w:t>
      </w:r>
    </w:p>
    <w:p>
      <w:pPr>
        <w:pStyle w:val="Heading1"/>
        <w:pBdr>
          <w:bottom w:val="single" w:color="1F8A8A" w:sz="6" w:space="4"/>
        </w:pBdr>
        <w:bidi/>
        <w:spacing w:after="140" w:before="280"/>
        <w:jc w:val="right"/>
      </w:pPr>
      <w:r>
        <w:rPr>
          <w:rFonts w:ascii="Arial" w:cs="Arial" w:eastAsia="Arial" w:hAnsi="Arial"/>
          <w:b/>
          <w:bCs/>
          <w:color w:val="1B2A4A"/>
          <w:sz w:val="30"/>
          <w:szCs w:val="30"/>
          <w:rtl/>
        </w:rPr>
        <w:t xml:space="preserve">8. العملاء (Trusted by)</w:t>
      </w:r>
    </w:p>
    <w:p>
      <w:pPr>
        <w:bidi/>
        <w:spacing w:after="120" w:before="0" w:line="300"/>
        <w:jc w:val="right"/>
      </w:pPr>
      <w:r>
        <w:rPr>
          <w:rFonts w:ascii="Arial" w:cs="Arial" w:eastAsia="Arial" w:hAnsi="Arial"/>
          <w:sz w:val="22"/>
          <w:szCs w:val="22"/>
          <w:rtl/>
        </w:rPr>
        <w:t xml:space="preserve">أسماء ظاهرة بالشعارات على الموقع: </w:t>
      </w:r>
      <w:r>
        <w:rPr>
          <w:rFonts w:ascii="Arial" w:cs="Arial" w:eastAsia="Arial" w:hAnsi="Arial"/>
          <w:b/>
          <w:bCs/>
          <w:sz w:val="22"/>
          <w:szCs w:val="22"/>
          <w:rtl/>
        </w:rPr>
        <w:t xml:space="preserve">Sonol، Sapir، Cofix، Coop، Rami Levy، 7-Eleven، FreshMarket، City، Shok</w:t>
      </w:r>
      <w:r>
        <w:rPr>
          <w:rFonts w:ascii="Arial" w:cs="Arial" w:eastAsia="Arial" w:hAnsi="Arial"/>
          <w:sz w:val="22"/>
          <w:szCs w:val="22"/>
          <w:rtl/>
        </w:rPr>
        <w:t xml:space="preserve"> — أغلبهم سلاسل وقود / راحة / سوبرماركت بإسرائيل.</w:t>
      </w:r>
    </w:p>
    <w:p>
      <w:pPr>
        <w:pStyle w:val="Heading1"/>
        <w:pBdr>
          <w:bottom w:val="single" w:color="1F8A8A" w:sz="6" w:space="4"/>
        </w:pBdr>
        <w:bidi/>
        <w:spacing w:after="140" w:before="280"/>
        <w:jc w:val="right"/>
      </w:pPr>
      <w:r>
        <w:rPr>
          <w:rFonts w:ascii="Arial" w:cs="Arial" w:eastAsia="Arial" w:hAnsi="Arial"/>
          <w:b/>
          <w:bCs/>
          <w:color w:val="1B2A4A"/>
          <w:sz w:val="30"/>
          <w:szCs w:val="30"/>
          <w:rtl/>
        </w:rPr>
        <w:t xml:space="preserve">9. الفريق (صفحة Our Vision)</w:t>
      </w:r>
    </w:p>
    <w:p>
      <w:pPr>
        <w:bidi/>
        <w:spacing w:after="120" w:before="0" w:line="300"/>
        <w:jc w:val="right"/>
      </w:pPr>
      <w:r>
        <w:rPr>
          <w:rFonts w:ascii="Arial" w:cs="Arial" w:eastAsia="Arial" w:hAnsi="Arial"/>
          <w:b/>
          <w:bCs/>
          <w:sz w:val="22"/>
          <w:szCs w:val="22"/>
          <w:rtl/>
        </w:rPr>
        <w:t xml:space="preserve">الرؤية المعلنة: </w:t>
      </w:r>
      <w:r>
        <w:rPr>
          <w:rFonts w:ascii="Arial" w:cs="Arial" w:eastAsia="Arial" w:hAnsi="Arial"/>
          <w:sz w:val="22"/>
          <w:szCs w:val="22"/>
          <w:rtl/>
        </w:rPr>
        <w:t xml:space="preserve">«تعزيز بيانات السلسلة لجعل إدارة المتجر ذاتية التشغيل».</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bidi/>
              <w:spacing w:line="280"/>
              <w:jc w:val="right"/>
            </w:pPr>
            <w:r>
              <w:rPr>
                <w:rFonts w:ascii="Arial" w:cs="Arial" w:eastAsia="Arial" w:hAnsi="Arial"/>
                <w:b/>
                <w:bCs/>
                <w:color w:val="FFFFFF"/>
                <w:sz w:val="21"/>
                <w:szCs w:val="21"/>
                <w:rtl/>
              </w:rPr>
              <w:t xml:space="preserve">الاسم</w:t>
            </w:r>
          </w:p>
        </w:tc>
        <w:tc>
          <w:tcPr>
            <w:tcW w:type="dxa" w:w="27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bidi/>
              <w:spacing w:line="280"/>
              <w:jc w:val="right"/>
            </w:pPr>
            <w:r>
              <w:rPr>
                <w:rFonts w:ascii="Arial" w:cs="Arial" w:eastAsia="Arial" w:hAnsi="Arial"/>
                <w:b/>
                <w:bCs/>
                <w:color w:val="FFFFFF"/>
                <w:sz w:val="21"/>
                <w:szCs w:val="21"/>
                <w:rtl/>
              </w:rPr>
              <w:t xml:space="preserve">المنصب</w:t>
            </w:r>
          </w:p>
        </w:tc>
        <w:tc>
          <w:tcPr>
            <w:tcW w:type="dxa" w:w="43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bidi/>
              <w:spacing w:line="280"/>
              <w:jc w:val="right"/>
            </w:pPr>
            <w:r>
              <w:rPr>
                <w:rFonts w:ascii="Arial" w:cs="Arial" w:eastAsia="Arial" w:hAnsi="Arial"/>
                <w:b/>
                <w:bCs/>
                <w:color w:val="FFFFFF"/>
                <w:sz w:val="21"/>
                <w:szCs w:val="21"/>
                <w:rtl/>
              </w:rPr>
              <w:t xml:space="preserve">الخلفية</w:t>
            </w:r>
          </w:p>
        </w:tc>
      </w:tr>
      <w:tr>
        <w:trPr>
          <w:tblHeader w:val="false"/>
        </w:trPr>
        <w:tc>
          <w:tcPr>
            <w:tcW w:type="dxa" w:w="2300"/>
            <w:tcBorders>
              <w:top w:val="single" w:color="CCCCCC" w:sz="1"/>
              <w:left w:val="single" w:color="CCCCCC" w:sz="1"/>
              <w:bottom w:val="single" w:color="CCCCCC" w:sz="1"/>
              <w:right w:val="single" w:color="CCCCCC" w:sz="1"/>
            </w:tcBorders>
            <w:shd w:fill="EAF2F2" w:val="clear"/>
            <w:tcMar>
              <w:top w:type="dxa" w:w="70"/>
              <w:left w:type="dxa" w:w="110"/>
              <w:bottom w:type="dxa" w:w="70"/>
              <w:right w:type="dxa" w:w="110"/>
            </w:tcMar>
          </w:tcPr>
          <w:p>
            <w:pPr>
              <w:bidi/>
              <w:spacing w:line="280"/>
              <w:jc w:val="right"/>
            </w:pPr>
            <w:r>
              <w:rPr>
                <w:rFonts w:ascii="Arial" w:cs="Arial" w:eastAsia="Arial" w:hAnsi="Arial"/>
                <w:b/>
                <w:bCs/>
                <w:color w:val="1B2A4A"/>
                <w:sz w:val="21"/>
                <w:szCs w:val="21"/>
                <w:rtl/>
              </w:rPr>
              <w:t xml:space="preserve">Arye Houminer</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color w:val="1B2A4A"/>
                <w:sz w:val="21"/>
                <w:szCs w:val="21"/>
                <w:rtl/>
              </w:rPr>
              <w:t xml:space="preserve">CEO</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sz w:val="21"/>
                <w:szCs w:val="21"/>
                <w:rtl/>
              </w:rPr>
              <w:t xml:space="preserve">+15 سنة بقيادة مجموعات تطوير تكنولوجي ومشاريع بحث بوحدات النخبة والاستخبارات بالجيش الإسرائيلي</w:t>
            </w:r>
          </w:p>
        </w:tc>
      </w:tr>
      <w:tr>
        <w:trPr>
          <w:tblHeader w:val="false"/>
        </w:trPr>
        <w:tc>
          <w:tcPr>
            <w:tcW w:type="dxa" w:w="2300"/>
            <w:tcBorders>
              <w:top w:val="single" w:color="CCCCCC" w:sz="1"/>
              <w:left w:val="single" w:color="CCCCCC" w:sz="1"/>
              <w:bottom w:val="single" w:color="CCCCCC" w:sz="1"/>
              <w:right w:val="single" w:color="CCCCCC" w:sz="1"/>
            </w:tcBorders>
            <w:shd w:fill="EAF2F2" w:val="clear"/>
            <w:tcMar>
              <w:top w:type="dxa" w:w="70"/>
              <w:left w:type="dxa" w:w="110"/>
              <w:bottom w:type="dxa" w:w="70"/>
              <w:right w:type="dxa" w:w="110"/>
            </w:tcMar>
          </w:tcPr>
          <w:p>
            <w:pPr>
              <w:bidi/>
              <w:spacing w:line="280"/>
              <w:jc w:val="right"/>
            </w:pPr>
            <w:r>
              <w:rPr>
                <w:rFonts w:ascii="Arial" w:cs="Arial" w:eastAsia="Arial" w:hAnsi="Arial"/>
                <w:b/>
                <w:bCs/>
                <w:color w:val="1B2A4A"/>
                <w:sz w:val="21"/>
                <w:szCs w:val="21"/>
                <w:rtl/>
              </w:rPr>
              <w:t xml:space="preserve">Aviel Zino</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color w:val="1B2A4A"/>
                <w:sz w:val="21"/>
                <w:szCs w:val="21"/>
                <w:rtl/>
              </w:rPr>
              <w:t xml:space="preserve">Chief Process Officer</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sz w:val="21"/>
                <w:szCs w:val="21"/>
                <w:rtl/>
              </w:rPr>
              <w:t xml:space="preserve">~20 سنة بالتجزئة والتكنولوجيا، من إدارة متجر لقيادة مشاريع تكنولوجيا تجزئة</w:t>
            </w:r>
          </w:p>
        </w:tc>
      </w:tr>
      <w:tr>
        <w:trPr>
          <w:tblHeader w:val="false"/>
        </w:trPr>
        <w:tc>
          <w:tcPr>
            <w:tcW w:type="dxa" w:w="2300"/>
            <w:tcBorders>
              <w:top w:val="single" w:color="CCCCCC" w:sz="1"/>
              <w:left w:val="single" w:color="CCCCCC" w:sz="1"/>
              <w:bottom w:val="single" w:color="CCCCCC" w:sz="1"/>
              <w:right w:val="single" w:color="CCCCCC" w:sz="1"/>
            </w:tcBorders>
            <w:shd w:fill="EAF2F2" w:val="clear"/>
            <w:tcMar>
              <w:top w:type="dxa" w:w="70"/>
              <w:left w:type="dxa" w:w="110"/>
              <w:bottom w:type="dxa" w:w="70"/>
              <w:right w:type="dxa" w:w="110"/>
            </w:tcMar>
          </w:tcPr>
          <w:p>
            <w:pPr>
              <w:bidi/>
              <w:spacing w:line="280"/>
              <w:jc w:val="right"/>
            </w:pPr>
            <w:r>
              <w:rPr>
                <w:rFonts w:ascii="Arial" w:cs="Arial" w:eastAsia="Arial" w:hAnsi="Arial"/>
                <w:b/>
                <w:bCs/>
                <w:color w:val="1B2A4A"/>
                <w:sz w:val="21"/>
                <w:szCs w:val="21"/>
                <w:rtl/>
              </w:rPr>
              <w:t xml:space="preserve">Aviad Kimche</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color w:val="1B2A4A"/>
                <w:sz w:val="21"/>
                <w:szCs w:val="21"/>
                <w:rtl/>
              </w:rPr>
              <w:t xml:space="preserve">CFO</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sz w:val="21"/>
                <w:szCs w:val="21"/>
                <w:rtl/>
              </w:rPr>
              <w:t xml:space="preserve">+20 سنة بقيادة استثمارات ومشاريع مالية معقّدة</w:t>
            </w:r>
          </w:p>
        </w:tc>
      </w:tr>
      <w:tr>
        <w:trPr>
          <w:tblHeader w:val="false"/>
        </w:trPr>
        <w:tc>
          <w:tcPr>
            <w:tcW w:type="dxa" w:w="2300"/>
            <w:tcBorders>
              <w:top w:val="single" w:color="CCCCCC" w:sz="1"/>
              <w:left w:val="single" w:color="CCCCCC" w:sz="1"/>
              <w:bottom w:val="single" w:color="CCCCCC" w:sz="1"/>
              <w:right w:val="single" w:color="CCCCCC" w:sz="1"/>
            </w:tcBorders>
            <w:shd w:fill="EAF2F2" w:val="clear"/>
            <w:tcMar>
              <w:top w:type="dxa" w:w="70"/>
              <w:left w:type="dxa" w:w="110"/>
              <w:bottom w:type="dxa" w:w="70"/>
              <w:right w:type="dxa" w:w="110"/>
            </w:tcMar>
          </w:tcPr>
          <w:p>
            <w:pPr>
              <w:bidi/>
              <w:spacing w:line="280"/>
              <w:jc w:val="right"/>
            </w:pPr>
            <w:r>
              <w:rPr>
                <w:rFonts w:ascii="Arial" w:cs="Arial" w:eastAsia="Arial" w:hAnsi="Arial"/>
                <w:b/>
                <w:bCs/>
                <w:color w:val="1B2A4A"/>
                <w:sz w:val="21"/>
                <w:szCs w:val="21"/>
                <w:rtl/>
              </w:rPr>
              <w:t xml:space="preserve">Asi Stamker</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color w:val="1B2A4A"/>
                <w:sz w:val="21"/>
                <w:szCs w:val="21"/>
                <w:rtl/>
              </w:rPr>
              <w:t xml:space="preserve">CTO</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sz w:val="21"/>
                <w:szCs w:val="21"/>
                <w:rtl/>
              </w:rPr>
              <w:t xml:space="preserve">+15 سنة بمشاريع تكنولوجية عالية التعقيد</w:t>
            </w:r>
          </w:p>
        </w:tc>
      </w:tr>
      <w:tr>
        <w:trPr>
          <w:tblHeader w:val="false"/>
        </w:trPr>
        <w:tc>
          <w:tcPr>
            <w:tcW w:type="dxa" w:w="2300"/>
            <w:tcBorders>
              <w:top w:val="single" w:color="CCCCCC" w:sz="1"/>
              <w:left w:val="single" w:color="CCCCCC" w:sz="1"/>
              <w:bottom w:val="single" w:color="CCCCCC" w:sz="1"/>
              <w:right w:val="single" w:color="CCCCCC" w:sz="1"/>
            </w:tcBorders>
            <w:shd w:fill="EAF2F2" w:val="clear"/>
            <w:tcMar>
              <w:top w:type="dxa" w:w="70"/>
              <w:left w:type="dxa" w:w="110"/>
              <w:bottom w:type="dxa" w:w="70"/>
              <w:right w:type="dxa" w:w="110"/>
            </w:tcMar>
          </w:tcPr>
          <w:p>
            <w:pPr>
              <w:bidi/>
              <w:spacing w:line="280"/>
              <w:jc w:val="right"/>
            </w:pPr>
            <w:r>
              <w:rPr>
                <w:rFonts w:ascii="Arial" w:cs="Arial" w:eastAsia="Arial" w:hAnsi="Arial"/>
                <w:b/>
                <w:bCs/>
                <w:color w:val="1B2A4A"/>
                <w:sz w:val="21"/>
                <w:szCs w:val="21"/>
                <w:rtl/>
              </w:rPr>
              <w:t xml:space="preserve">Tzvi Yehuda Barzilai</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color w:val="1B2A4A"/>
                <w:sz w:val="21"/>
                <w:szCs w:val="21"/>
                <w:rtl/>
              </w:rPr>
              <w:t xml:space="preserve">CRO</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sz w:val="21"/>
                <w:szCs w:val="21"/>
                <w:rtl/>
              </w:rPr>
              <w:t xml:space="preserve">12 سنة بخبرة نجاح العملاء وتطوير الأعمال</w:t>
            </w:r>
          </w:p>
        </w:tc>
      </w:tr>
      <w:tr>
        <w:trPr>
          <w:tblHeader w:val="false"/>
        </w:trPr>
        <w:tc>
          <w:tcPr>
            <w:tcW w:type="dxa" w:w="2300"/>
            <w:tcBorders>
              <w:top w:val="single" w:color="CCCCCC" w:sz="1"/>
              <w:left w:val="single" w:color="CCCCCC" w:sz="1"/>
              <w:bottom w:val="single" w:color="CCCCCC" w:sz="1"/>
              <w:right w:val="single" w:color="CCCCCC" w:sz="1"/>
            </w:tcBorders>
            <w:shd w:fill="EAF2F2" w:val="clear"/>
            <w:tcMar>
              <w:top w:type="dxa" w:w="70"/>
              <w:left w:type="dxa" w:w="110"/>
              <w:bottom w:type="dxa" w:w="70"/>
              <w:right w:type="dxa" w:w="110"/>
            </w:tcMar>
          </w:tcPr>
          <w:p>
            <w:pPr>
              <w:bidi/>
              <w:spacing w:line="280"/>
              <w:jc w:val="right"/>
            </w:pPr>
            <w:r>
              <w:rPr>
                <w:rFonts w:ascii="Arial" w:cs="Arial" w:eastAsia="Arial" w:hAnsi="Arial"/>
                <w:b/>
                <w:bCs/>
                <w:color w:val="1B2A4A"/>
                <w:sz w:val="21"/>
                <w:szCs w:val="21"/>
                <w:rtl/>
              </w:rPr>
              <w:t xml:space="preserve">Ilana Zarfati</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color w:val="1B2A4A"/>
                <w:sz w:val="21"/>
                <w:szCs w:val="21"/>
                <w:rtl/>
              </w:rPr>
              <w:t xml:space="preserve">VP Business Development</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sz w:val="21"/>
                <w:szCs w:val="21"/>
                <w:rtl/>
              </w:rPr>
              <w:t xml:space="preserve">خبيرة Trade Marketing 30 سنة بالسوق الإسرائيلي (سابقًا Osem-Nestlé، Shufersal، Carrefour Israel)</w:t>
            </w:r>
          </w:p>
        </w:tc>
      </w:tr>
      <w:tr>
        <w:trPr>
          <w:tblHeader w:val="false"/>
        </w:trPr>
        <w:tc>
          <w:tcPr>
            <w:tcW w:type="dxa" w:w="2300"/>
            <w:tcBorders>
              <w:top w:val="single" w:color="CCCCCC" w:sz="1"/>
              <w:left w:val="single" w:color="CCCCCC" w:sz="1"/>
              <w:bottom w:val="single" w:color="CCCCCC" w:sz="1"/>
              <w:right w:val="single" w:color="CCCCCC" w:sz="1"/>
            </w:tcBorders>
            <w:shd w:fill="EAF2F2" w:val="clear"/>
            <w:tcMar>
              <w:top w:type="dxa" w:w="70"/>
              <w:left w:type="dxa" w:w="110"/>
              <w:bottom w:type="dxa" w:w="70"/>
              <w:right w:type="dxa" w:w="110"/>
            </w:tcMar>
          </w:tcPr>
          <w:p>
            <w:pPr>
              <w:bidi/>
              <w:spacing w:line="280"/>
              <w:jc w:val="right"/>
            </w:pPr>
            <w:r>
              <w:rPr>
                <w:rFonts w:ascii="Arial" w:cs="Arial" w:eastAsia="Arial" w:hAnsi="Arial"/>
                <w:b/>
                <w:bCs/>
                <w:color w:val="1B2A4A"/>
                <w:sz w:val="21"/>
                <w:szCs w:val="21"/>
                <w:rtl/>
              </w:rPr>
              <w:t xml:space="preserve">Avishai Lapid</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color w:val="1B2A4A"/>
                <w:sz w:val="21"/>
                <w:szCs w:val="21"/>
                <w:rtl/>
              </w:rPr>
              <w:t xml:space="preserve">UX Leader</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spacing w:line="280"/>
              <w:jc w:val="right"/>
            </w:pPr>
            <w:r>
              <w:rPr>
                <w:rFonts w:ascii="Arial" w:cs="Arial" w:eastAsia="Arial" w:hAnsi="Arial"/>
                <w:b w:val="false"/>
                <w:bCs w:val="false"/>
                <w:sz w:val="21"/>
                <w:szCs w:val="21"/>
                <w:rtl/>
              </w:rPr>
              <w:t xml:space="preserve">قيادة تجربة المستخدم</w:t>
            </w:r>
          </w:p>
        </w:tc>
      </w:tr>
    </w:tbl>
    <w:p>
      <w:pPr>
        <w:pStyle w:val="Heading1"/>
        <w:pBdr>
          <w:bottom w:val="single" w:color="1F8A8A" w:sz="6" w:space="4"/>
        </w:pBdr>
        <w:bidi/>
        <w:spacing w:after="140" w:before="280"/>
        <w:jc w:val="right"/>
      </w:pPr>
      <w:r>
        <w:rPr>
          <w:rFonts w:ascii="Arial" w:cs="Arial" w:eastAsia="Arial" w:hAnsi="Arial"/>
          <w:b/>
          <w:bCs/>
          <w:color w:val="1B2A4A"/>
          <w:sz w:val="30"/>
          <w:szCs w:val="30"/>
          <w:rtl/>
        </w:rPr>
        <w:t xml:space="preserve">10. المدوّنة (Arigo Lab)</w:t>
      </w:r>
    </w:p>
    <w:p>
      <w:pPr>
        <w:bidi/>
        <w:spacing w:after="120" w:before="0" w:line="300"/>
        <w:jc w:val="right"/>
      </w:pPr>
      <w:r>
        <w:rPr>
          <w:rFonts w:ascii="Arial" w:cs="Arial" w:eastAsia="Arial" w:hAnsi="Arial"/>
          <w:sz w:val="22"/>
          <w:szCs w:val="22"/>
          <w:rtl/>
        </w:rPr>
        <w:t xml:space="preserve">٣ مقالات منشورة فقط، كلها بتوقيع Arye Houminer (الـ CEO)، وتدور حول:</w:t>
      </w:r>
    </w:p>
    <w:p>
      <w:pPr>
        <w:pStyle w:val="ListParagraph"/>
        <w:numPr>
          <w:ilvl w:val="0"/>
          <w:numId w:val="3"/>
        </w:numPr>
        <w:bidi/>
        <w:spacing w:after="90" w:line="300"/>
        <w:jc w:val="right"/>
      </w:pPr>
      <w:r>
        <w:rPr>
          <w:rFonts w:ascii="Arial" w:cs="Arial" w:eastAsia="Arial" w:hAnsi="Arial"/>
          <w:sz w:val="22"/>
          <w:szCs w:val="22"/>
          <w:rtl/>
        </w:rPr>
        <w:t xml:space="preserve">نهاية الـ Out-of-Shelf عبر البيانات.</w:t>
      </w:r>
    </w:p>
    <w:p>
      <w:pPr>
        <w:pStyle w:val="ListParagraph"/>
        <w:numPr>
          <w:ilvl w:val="0"/>
          <w:numId w:val="3"/>
        </w:numPr>
        <w:bidi/>
        <w:spacing w:after="90" w:line="300"/>
        <w:jc w:val="right"/>
      </w:pPr>
      <w:r>
        <w:rPr>
          <w:rFonts w:ascii="Arial" w:cs="Arial" w:eastAsia="Arial" w:hAnsi="Arial"/>
          <w:sz w:val="22"/>
          <w:szCs w:val="22"/>
          <w:rtl/>
        </w:rPr>
        <w:t xml:space="preserve">إدارة المنتجات الجديدة والبلانوغرام بتجزئة البقالة.</w:t>
      </w:r>
    </w:p>
    <w:p>
      <w:pPr>
        <w:pStyle w:val="ListParagraph"/>
        <w:numPr>
          <w:ilvl w:val="0"/>
          <w:numId w:val="3"/>
        </w:numPr>
        <w:bidi/>
        <w:spacing w:after="90" w:line="300"/>
        <w:jc w:val="right"/>
      </w:pPr>
      <w:r>
        <w:rPr>
          <w:rFonts w:ascii="Arial" w:cs="Arial" w:eastAsia="Arial" w:hAnsi="Arial"/>
          <w:sz w:val="22"/>
          <w:szCs w:val="22"/>
          <w:rtl/>
        </w:rPr>
        <w:t xml:space="preserve">استخدام Arigo لإدارة الرفوف الديناميكية.</w:t>
      </w:r>
    </w:p>
    <w:p>
      <w:pPr>
        <w:pStyle w:val="Heading1"/>
        <w:pBdr>
          <w:bottom w:val="single" w:color="1F8A8A" w:sz="6" w:space="4"/>
        </w:pBdr>
        <w:bidi/>
        <w:spacing w:after="140" w:before="280"/>
        <w:jc w:val="right"/>
      </w:pPr>
      <w:r>
        <w:rPr>
          <w:rFonts w:ascii="Arial" w:cs="Arial" w:eastAsia="Arial" w:hAnsi="Arial"/>
          <w:b/>
          <w:bCs/>
          <w:color w:val="1B2A4A"/>
          <w:sz w:val="30"/>
          <w:szCs w:val="30"/>
          <w:rtl/>
        </w:rPr>
        <w:t xml:space="preserve">11. بيانات الشركة (من مصادر خارجية)</w:t>
      </w:r>
    </w:p>
    <w:p>
      <w:pPr>
        <w:pStyle w:val="ListParagraph"/>
        <w:numPr>
          <w:ilvl w:val="0"/>
          <w:numId w:val="3"/>
        </w:numPr>
        <w:bidi/>
        <w:spacing w:after="90" w:line="300"/>
        <w:jc w:val="right"/>
      </w:pPr>
      <w:r>
        <w:rPr>
          <w:rFonts w:ascii="Arial" w:cs="Arial" w:eastAsia="Arial" w:hAnsi="Arial"/>
          <w:b/>
          <w:bCs/>
          <w:sz w:val="22"/>
          <w:szCs w:val="22"/>
          <w:rtl/>
        </w:rPr>
        <w:t xml:space="preserve">المقر: </w:t>
      </w:r>
      <w:r>
        <w:rPr>
          <w:rFonts w:ascii="Arial" w:cs="Arial" w:eastAsia="Arial" w:hAnsi="Arial"/>
          <w:sz w:val="22"/>
          <w:szCs w:val="22"/>
          <w:rtl/>
        </w:rPr>
        <w:t xml:space="preserve">رعنانا، إسرائيل (العنوان حسب ZoomInfo: 5 Hanofar, Ra'anana).</w:t>
      </w:r>
    </w:p>
    <w:p>
      <w:pPr>
        <w:pStyle w:val="ListParagraph"/>
        <w:numPr>
          <w:ilvl w:val="0"/>
          <w:numId w:val="3"/>
        </w:numPr>
        <w:bidi/>
        <w:spacing w:after="90" w:line="300"/>
        <w:jc w:val="right"/>
      </w:pPr>
      <w:r>
        <w:rPr>
          <w:rFonts w:ascii="Arial" w:cs="Arial" w:eastAsia="Arial" w:hAnsi="Arial"/>
          <w:b/>
          <w:bCs/>
          <w:sz w:val="22"/>
          <w:szCs w:val="22"/>
          <w:rtl/>
        </w:rPr>
        <w:t xml:space="preserve">التصنيف: </w:t>
      </w:r>
      <w:r>
        <w:rPr>
          <w:rFonts w:ascii="Arial" w:cs="Arial" w:eastAsia="Arial" w:hAnsi="Arial"/>
          <w:sz w:val="22"/>
          <w:szCs w:val="22"/>
          <w:rtl/>
        </w:rPr>
        <w:t xml:space="preserve">شركة خاصة (غير متداولة) — SaaS / Retail Tech.</w:t>
      </w:r>
    </w:p>
    <w:p>
      <w:pPr>
        <w:pStyle w:val="ListParagraph"/>
        <w:numPr>
          <w:ilvl w:val="0"/>
          <w:numId w:val="3"/>
        </w:numPr>
        <w:bidi/>
        <w:spacing w:after="90" w:line="300"/>
        <w:jc w:val="right"/>
      </w:pPr>
      <w:r>
        <w:rPr>
          <w:rFonts w:ascii="Arial" w:cs="Arial" w:eastAsia="Arial" w:hAnsi="Arial"/>
          <w:b/>
          <w:bCs/>
          <w:sz w:val="22"/>
          <w:szCs w:val="22"/>
          <w:rtl/>
        </w:rPr>
        <w:t xml:space="preserve">الوصف الرسمي (Crunchbase): </w:t>
      </w:r>
      <w:r>
        <w:rPr>
          <w:rFonts w:ascii="Arial" w:cs="Arial" w:eastAsia="Arial" w:hAnsi="Arial"/>
          <w:sz w:val="22"/>
          <w:szCs w:val="22"/>
          <w:rtl/>
        </w:rPr>
        <w:t xml:space="preserve">نظام بيبني ويدير بلانوغرامات ديناميكية لرفوف التجزئة باستخدام بيانات المبيعات ومعالجة الصور.</w:t>
      </w:r>
    </w:p>
    <w:p>
      <w:pPr>
        <w:pStyle w:val="ListParagraph"/>
        <w:numPr>
          <w:ilvl w:val="0"/>
          <w:numId w:val="3"/>
        </w:numPr>
        <w:bidi/>
        <w:spacing w:after="90" w:line="300"/>
        <w:jc w:val="right"/>
      </w:pPr>
      <w:r>
        <w:rPr>
          <w:rFonts w:ascii="Arial" w:cs="Arial" w:eastAsia="Arial" w:hAnsi="Arial"/>
          <w:b/>
          <w:bCs/>
          <w:sz w:val="22"/>
          <w:szCs w:val="22"/>
          <w:rtl/>
        </w:rPr>
        <w:t xml:space="preserve">لغات الموقع: </w:t>
      </w:r>
      <w:r>
        <w:rPr>
          <w:rFonts w:ascii="Arial" w:cs="Arial" w:eastAsia="Arial" w:hAnsi="Arial"/>
          <w:sz w:val="22"/>
          <w:szCs w:val="22"/>
          <w:rtl/>
        </w:rPr>
        <w:t xml:space="preserve">إنجليزي + عبري.</w:t>
      </w:r>
    </w:p>
    <w:p>
      <w:pPr>
        <w:pStyle w:val="ListParagraph"/>
        <w:numPr>
          <w:ilvl w:val="0"/>
          <w:numId w:val="3"/>
        </w:numPr>
        <w:bidi/>
        <w:spacing w:after="90" w:line="300"/>
        <w:jc w:val="right"/>
      </w:pPr>
      <w:r>
        <w:rPr>
          <w:rFonts w:ascii="Arial" w:cs="Arial" w:eastAsia="Arial" w:hAnsi="Arial"/>
          <w:b/>
          <w:bCs/>
          <w:sz w:val="22"/>
          <w:szCs w:val="22"/>
          <w:rtl/>
        </w:rPr>
        <w:t xml:space="preserve">تسجيل الدخول للتطبيق: </w:t>
      </w:r>
      <w:r>
        <w:rPr>
          <w:rFonts w:ascii="Arial" w:cs="Arial" w:eastAsia="Arial" w:hAnsi="Arial"/>
          <w:sz w:val="22"/>
          <w:szCs w:val="22"/>
          <w:rtl/>
        </w:rPr>
        <w:t xml:space="preserve">arigo-ai.app/signin</w:t>
      </w:r>
    </w:p>
    <w:p>
      <w:pPr>
        <w:pStyle w:val="ListParagraph"/>
        <w:numPr>
          <w:ilvl w:val="0"/>
          <w:numId w:val="3"/>
        </w:numPr>
        <w:bidi/>
        <w:spacing w:after="90" w:line="300"/>
        <w:jc w:val="right"/>
      </w:pPr>
      <w:r>
        <w:rPr>
          <w:rFonts w:ascii="Arial" w:cs="Arial" w:eastAsia="Arial" w:hAnsi="Arial"/>
          <w:b/>
          <w:bCs/>
          <w:sz w:val="22"/>
          <w:szCs w:val="22"/>
          <w:rtl/>
        </w:rPr>
        <w:t xml:space="preserve">لينكدإن: </w:t>
      </w:r>
      <w:r>
        <w:rPr>
          <w:rFonts w:ascii="Arial" w:cs="Arial" w:eastAsia="Arial" w:hAnsi="Arial"/>
          <w:sz w:val="22"/>
          <w:szCs w:val="22"/>
          <w:rtl/>
        </w:rPr>
        <w:t xml:space="preserve">linkedin.com/company/arigo-ai</w:t>
      </w:r>
    </w:p>
    <w:p>
      <w:pPr>
        <w:pStyle w:val="Heading1"/>
        <w:pBdr>
          <w:bottom w:val="single" w:color="1F8A8A" w:sz="6" w:space="4"/>
        </w:pBdr>
        <w:bidi/>
        <w:spacing w:after="140" w:before="280"/>
        <w:jc w:val="right"/>
      </w:pPr>
      <w:r>
        <w:rPr>
          <w:rFonts w:ascii="Arial" w:cs="Arial" w:eastAsia="Arial" w:hAnsi="Arial"/>
          <w:b/>
          <w:bCs/>
          <w:color w:val="1B2A4A"/>
          <w:sz w:val="30"/>
          <w:szCs w:val="30"/>
          <w:rtl/>
        </w:rPr>
        <w:t xml:space="preserve">12. ⚠️ تنبيه حول التمويل</w:t>
      </w:r>
    </w:p>
    <w:p>
      <w:pPr>
        <w:bidi/>
        <w:spacing w:after="120" w:before="0" w:line="300"/>
        <w:jc w:val="right"/>
      </w:pPr>
      <w:r>
        <w:rPr>
          <w:rFonts w:ascii="Arial" w:cs="Arial" w:eastAsia="Arial" w:hAnsi="Arial"/>
          <w:sz w:val="22"/>
          <w:szCs w:val="22"/>
          <w:rtl/>
        </w:rPr>
        <w:t xml:space="preserve">ما في رقم تمويل عام موثّق لشركة Arigo الإسرائيلية. في شركة «Arigo» تانية بالكامل (أمريكية، مقرّها Billerica، تأسست 2007، مجال Supply-Chain، رفعت ~5 مليون دولار) — وبعض المواقع (مثل Tracxn وLatka) بتخلط بين الشركتين. هدول مش نفس الشركة، فلا نعتمد على رقم الـ 5 مليون دولار كتمويل لـ Arigo بتاعة الرفوف.</w:t>
      </w:r>
    </w:p>
    <w:p>
      <w:r>
        <w:br w:type="page"/>
      </w:r>
    </w:p>
    <w:p>
      <w:pPr>
        <w:pStyle w:val="Heading1"/>
        <w:pBdr>
          <w:bottom w:val="single" w:color="1F8A8A" w:sz="6" w:space="4"/>
        </w:pBdr>
        <w:bidi/>
        <w:spacing w:after="140" w:before="280"/>
        <w:jc w:val="right"/>
      </w:pPr>
      <w:r>
        <w:rPr>
          <w:rFonts w:ascii="Arial" w:cs="Arial" w:eastAsia="Arial" w:hAnsi="Arial"/>
          <w:b/>
          <w:bCs/>
          <w:color w:val="1B2A4A"/>
          <w:sz w:val="30"/>
          <w:szCs w:val="30"/>
          <w:rtl/>
        </w:rPr>
        <w:t xml:space="preserve">13. نقاط الضعف (تحليل)</w:t>
      </w:r>
    </w:p>
    <w:p>
      <w:pPr>
        <w:bidi/>
        <w:spacing w:after="120" w:before="0" w:line="300"/>
        <w:jc w:val="right"/>
      </w:pPr>
      <w:r>
        <w:rPr>
          <w:rFonts w:ascii="Arial" w:cs="Arial" w:eastAsia="Arial" w:hAnsi="Arial"/>
          <w:b/>
          <w:bCs/>
          <w:sz w:val="22"/>
          <w:szCs w:val="22"/>
          <w:rtl/>
        </w:rPr>
        <w:t xml:space="preserve">ملاحظة منهجية: </w:t>
      </w:r>
      <w:r>
        <w:rPr>
          <w:rFonts w:ascii="Arial" w:cs="Arial" w:eastAsia="Arial" w:hAnsi="Arial"/>
          <w:i/>
          <w:iCs/>
          <w:sz w:val="22"/>
          <w:szCs w:val="22"/>
          <w:rtl/>
        </w:rPr>
        <w:t xml:space="preserve">ميّزنا بين «مُلاحَظ» (واضح من الموقع/البحث) و«استنتاج» (تحليل منطقي مش حقيقة مؤكدة).</w:t>
      </w:r>
    </w:p>
    <w:p>
      <w:pPr>
        <w:pStyle w:val="Heading2"/>
        <w:bidi/>
        <w:spacing w:after="100" w:before="180"/>
        <w:jc w:val="right"/>
      </w:pPr>
      <w:r>
        <w:rPr>
          <w:rFonts w:ascii="Arial" w:cs="Arial" w:eastAsia="Arial" w:hAnsi="Arial"/>
          <w:b/>
          <w:bCs/>
          <w:color w:val="1F8A8A"/>
          <w:sz w:val="24"/>
          <w:szCs w:val="24"/>
          <w:rtl/>
        </w:rPr>
        <w:t xml:space="preserve">أ. السوق والتموضع (الأهم)</w:t>
      </w:r>
    </w:p>
    <w:p>
      <w:pPr>
        <w:pStyle w:val="ListParagraph"/>
        <w:numPr>
          <w:ilvl w:val="0"/>
          <w:numId w:val="4"/>
        </w:numPr>
        <w:bidi/>
        <w:spacing w:after="90" w:line="300"/>
        <w:jc w:val="right"/>
      </w:pPr>
      <w:r>
        <w:rPr>
          <w:rFonts w:ascii="Arial" w:cs="Arial" w:eastAsia="Arial" w:hAnsi="Arial"/>
          <w:b/>
          <w:bCs/>
          <w:sz w:val="22"/>
          <w:szCs w:val="22"/>
          <w:rtl/>
        </w:rPr>
        <w:t xml:space="preserve">مبنية للسلاسل الكبيرة، مش للمحلات المستقلة. </w:t>
      </w:r>
      <w:r>
        <w:rPr>
          <w:rFonts w:ascii="Arial" w:cs="Arial" w:eastAsia="Arial" w:hAnsi="Arial"/>
          <w:sz w:val="22"/>
          <w:szCs w:val="22"/>
          <w:rtl/>
        </w:rPr>
        <w:t xml:space="preserve">كل المنتج (تكامل ERP، ماستر بلانوغرام للسلسلة، تنفيذ موحّد، عملاء enterprise) موجّه للكبار — المحل المستقل الصغير مش جمهورها. (مُلاحَظ)</w:t>
      </w:r>
    </w:p>
    <w:p>
      <w:pPr>
        <w:pStyle w:val="ListParagraph"/>
        <w:numPr>
          <w:ilvl w:val="0"/>
          <w:numId w:val="4"/>
        </w:numPr>
        <w:bidi/>
        <w:spacing w:after="90" w:line="300"/>
        <w:jc w:val="right"/>
      </w:pPr>
      <w:r>
        <w:rPr>
          <w:rFonts w:ascii="Arial" w:cs="Arial" w:eastAsia="Arial" w:hAnsi="Arial"/>
          <w:b/>
          <w:bCs/>
          <w:sz w:val="22"/>
          <w:szCs w:val="22"/>
          <w:rtl/>
        </w:rPr>
        <w:t xml:space="preserve">اعتمادها العميق على أنظمة البيانات حاجز دخول. </w:t>
      </w:r>
      <w:r>
        <w:rPr>
          <w:rFonts w:ascii="Arial" w:cs="Arial" w:eastAsia="Arial" w:hAnsi="Arial"/>
          <w:sz w:val="22"/>
          <w:szCs w:val="22"/>
          <w:rtl/>
        </w:rPr>
        <w:t xml:space="preserve">بتشتغل عبر POS/ERP/PIM وتكاملات زي SAP وPriority؛ المحل المستقل غالبًا ما عنده هالأنظمة → onboarding ثقيل ومكلف. (مُلاحَظ + استنتاج)</w:t>
      </w:r>
    </w:p>
    <w:p>
      <w:pPr>
        <w:pStyle w:val="ListParagraph"/>
        <w:numPr>
          <w:ilvl w:val="0"/>
          <w:numId w:val="4"/>
        </w:numPr>
        <w:bidi/>
        <w:spacing w:after="90" w:line="300"/>
        <w:jc w:val="right"/>
      </w:pPr>
      <w:r>
        <w:rPr>
          <w:rFonts w:ascii="Arial" w:cs="Arial" w:eastAsia="Arial" w:hAnsi="Arial"/>
          <w:b/>
          <w:bCs/>
          <w:sz w:val="22"/>
          <w:szCs w:val="22"/>
          <w:rtl/>
        </w:rPr>
        <w:t xml:space="preserve">تركيز جغرافي على إسرائيل. </w:t>
      </w:r>
      <w:r>
        <w:rPr>
          <w:rFonts w:ascii="Arial" w:cs="Arial" w:eastAsia="Arial" w:hAnsi="Arial"/>
          <w:sz w:val="22"/>
          <w:szCs w:val="22"/>
          <w:rtl/>
        </w:rPr>
        <w:t xml:space="preserve">كل التكاملات والعملاء إسرائيليين، والموقع إنجليزي/عبري فقط؛ التوسّع الدولي بيحتاج توطين كبير. (مُلاحَظ)</w:t>
      </w:r>
    </w:p>
    <w:p>
      <w:pPr>
        <w:pStyle w:val="Heading2"/>
        <w:bidi/>
        <w:spacing w:after="100" w:before="180"/>
        <w:jc w:val="right"/>
      </w:pPr>
      <w:r>
        <w:rPr>
          <w:rFonts w:ascii="Arial" w:cs="Arial" w:eastAsia="Arial" w:hAnsi="Arial"/>
          <w:b/>
          <w:bCs/>
          <w:color w:val="1F8A8A"/>
          <w:sz w:val="24"/>
          <w:szCs w:val="24"/>
          <w:rtl/>
        </w:rPr>
        <w:t xml:space="preserve">ب. التسعير والـ Go-to-Market</w:t>
      </w:r>
    </w:p>
    <w:p>
      <w:pPr>
        <w:pStyle w:val="ListParagraph"/>
        <w:numPr>
          <w:ilvl w:val="0"/>
          <w:numId w:val="5"/>
        </w:numPr>
        <w:bidi/>
        <w:spacing w:after="90" w:line="300"/>
        <w:jc w:val="right"/>
      </w:pPr>
      <w:r>
        <w:rPr>
          <w:rFonts w:ascii="Arial" w:cs="Arial" w:eastAsia="Arial" w:hAnsi="Arial"/>
          <w:b/>
          <w:bCs/>
          <w:sz w:val="22"/>
          <w:szCs w:val="22"/>
          <w:rtl/>
        </w:rPr>
        <w:t xml:space="preserve">ما في أسعار معلنة إطلاقًا. </w:t>
      </w:r>
      <w:r>
        <w:rPr>
          <w:rFonts w:ascii="Arial" w:cs="Arial" w:eastAsia="Arial" w:hAnsi="Arial"/>
          <w:sz w:val="22"/>
          <w:szCs w:val="22"/>
          <w:rtl/>
        </w:rPr>
        <w:t xml:space="preserve">الأربع باقات «Contact sales» → احتكاك كبير وبيوحي بسعر enterprise مرتفع بيطرد الزبون الصغير. (مُلاحَظ)</w:t>
      </w:r>
    </w:p>
    <w:p>
      <w:pPr>
        <w:pStyle w:val="ListParagraph"/>
        <w:numPr>
          <w:ilvl w:val="0"/>
          <w:numId w:val="5"/>
        </w:numPr>
        <w:bidi/>
        <w:spacing w:after="90" w:line="300"/>
        <w:jc w:val="right"/>
      </w:pPr>
      <w:r>
        <w:rPr>
          <w:rFonts w:ascii="Arial" w:cs="Arial" w:eastAsia="Arial" w:hAnsi="Arial"/>
          <w:b/>
          <w:bCs/>
          <w:sz w:val="22"/>
          <w:szCs w:val="22"/>
          <w:rtl/>
        </w:rPr>
        <w:t xml:space="preserve">قوائم مميّزات الباقات متطابقة حرفيًا. </w:t>
      </w:r>
      <w:r>
        <w:rPr>
          <w:rFonts w:ascii="Arial" w:cs="Arial" w:eastAsia="Arial" w:hAnsi="Arial"/>
          <w:sz w:val="22"/>
          <w:szCs w:val="22"/>
          <w:rtl/>
        </w:rPr>
        <w:t xml:space="preserve">الفرق الحقيقي بين Basic وAdmiral وTake-it-all مش واضح من الصفحة → رسالة تسويقية مشوّشة أو صفحة غير مكتملة. (مُلاحَظ)</w:t>
      </w:r>
    </w:p>
    <w:p>
      <w:pPr>
        <w:pStyle w:val="Heading2"/>
        <w:bidi/>
        <w:spacing w:after="100" w:before="180"/>
        <w:jc w:val="right"/>
      </w:pPr>
      <w:r>
        <w:rPr>
          <w:rFonts w:ascii="Arial" w:cs="Arial" w:eastAsia="Arial" w:hAnsi="Arial"/>
          <w:b/>
          <w:bCs/>
          <w:color w:val="1F8A8A"/>
          <w:sz w:val="24"/>
          <w:szCs w:val="24"/>
          <w:rtl/>
        </w:rPr>
        <w:t xml:space="preserve">ج. المنتج والتشغيل</w:t>
      </w:r>
    </w:p>
    <w:p>
      <w:pPr>
        <w:pStyle w:val="ListParagraph"/>
        <w:numPr>
          <w:ilvl w:val="0"/>
          <w:numId w:val="6"/>
        </w:numPr>
        <w:bidi/>
        <w:spacing w:after="90" w:line="300"/>
        <w:jc w:val="right"/>
      </w:pPr>
      <w:r>
        <w:rPr>
          <w:rFonts w:ascii="Arial" w:cs="Arial" w:eastAsia="Arial" w:hAnsi="Arial"/>
          <w:b/>
          <w:bCs/>
          <w:sz w:val="22"/>
          <w:szCs w:val="22"/>
          <w:rtl/>
        </w:rPr>
        <w:t xml:space="preserve">التحقق من التنفيذ بيعتمد على الموظف يصوّر الرف. </w:t>
      </w:r>
      <w:r>
        <w:rPr>
          <w:rFonts w:ascii="Arial" w:cs="Arial" w:eastAsia="Arial" w:hAnsi="Arial"/>
          <w:sz w:val="22"/>
          <w:szCs w:val="22"/>
          <w:rtl/>
        </w:rPr>
        <w:t xml:space="preserve">بمحل صغير بموظف أو اثنين، هالـ workflow بينهار بسرعة. (استنتاج)</w:t>
      </w:r>
    </w:p>
    <w:p>
      <w:pPr>
        <w:pStyle w:val="ListParagraph"/>
        <w:numPr>
          <w:ilvl w:val="0"/>
          <w:numId w:val="6"/>
        </w:numPr>
        <w:bidi/>
        <w:spacing w:after="90" w:line="300"/>
        <w:jc w:val="right"/>
      </w:pPr>
      <w:r>
        <w:rPr>
          <w:rFonts w:ascii="Arial" w:cs="Arial" w:eastAsia="Arial" w:hAnsi="Arial"/>
          <w:b/>
          <w:bCs/>
          <w:sz w:val="22"/>
          <w:szCs w:val="22"/>
          <w:rtl/>
        </w:rPr>
        <w:t xml:space="preserve">بتفترض إنّ الزبون أصلًا بيستخدم بلانوغرام. </w:t>
      </w:r>
      <w:r>
        <w:rPr>
          <w:rFonts w:ascii="Arial" w:cs="Arial" w:eastAsia="Arial" w:hAnsi="Arial"/>
          <w:sz w:val="22"/>
          <w:szCs w:val="22"/>
          <w:rtl/>
        </w:rPr>
        <w:t xml:space="preserve">كتير محلات مستقلة ما بتستخدم بلانوغرام رسمي → لازم تبيعهم المفهوم قبل المنتج. (استنتاج)</w:t>
      </w:r>
    </w:p>
    <w:p>
      <w:pPr>
        <w:pStyle w:val="ListParagraph"/>
        <w:numPr>
          <w:ilvl w:val="0"/>
          <w:numId w:val="6"/>
        </w:numPr>
        <w:bidi/>
        <w:spacing w:after="90" w:line="300"/>
        <w:jc w:val="right"/>
      </w:pPr>
      <w:r>
        <w:rPr>
          <w:rFonts w:ascii="Arial" w:cs="Arial" w:eastAsia="Arial" w:hAnsi="Arial"/>
          <w:b/>
          <w:bCs/>
          <w:sz w:val="22"/>
          <w:szCs w:val="22"/>
          <w:rtl/>
        </w:rPr>
        <w:t xml:space="preserve">براندينج مشوّش. </w:t>
      </w:r>
      <w:r>
        <w:rPr>
          <w:rFonts w:ascii="Arial" w:cs="Arial" w:eastAsia="Arial" w:hAnsi="Arial"/>
          <w:sz w:val="22"/>
          <w:szCs w:val="22"/>
          <w:rtl/>
        </w:rPr>
        <w:t xml:space="preserve">«Aristo» أحيانًا محرّك الـ AI وأحيانًا المنصة كلها، ومسميات «Golden Cycle» بتتداخل (Build/Rebuild). (مُلاحَظ)</w:t>
      </w:r>
    </w:p>
    <w:p>
      <w:pPr>
        <w:pStyle w:val="Heading2"/>
        <w:bidi/>
        <w:spacing w:after="100" w:before="180"/>
        <w:jc w:val="right"/>
      </w:pPr>
      <w:r>
        <w:rPr>
          <w:rFonts w:ascii="Arial" w:cs="Arial" w:eastAsia="Arial" w:hAnsi="Arial"/>
          <w:b/>
          <w:bCs/>
          <w:color w:val="1F8A8A"/>
          <w:sz w:val="24"/>
          <w:szCs w:val="24"/>
          <w:rtl/>
        </w:rPr>
        <w:t xml:space="preserve">د. إشارات نضج الشركة</w:t>
      </w:r>
    </w:p>
    <w:p>
      <w:pPr>
        <w:pStyle w:val="ListParagraph"/>
        <w:numPr>
          <w:ilvl w:val="0"/>
          <w:numId w:val="7"/>
        </w:numPr>
        <w:bidi/>
        <w:spacing w:after="90" w:line="300"/>
        <w:jc w:val="right"/>
      </w:pPr>
      <w:r>
        <w:rPr>
          <w:rFonts w:ascii="Arial" w:cs="Arial" w:eastAsia="Arial" w:hAnsi="Arial"/>
          <w:b/>
          <w:bCs/>
          <w:sz w:val="22"/>
          <w:szCs w:val="22"/>
          <w:rtl/>
        </w:rPr>
        <w:t xml:space="preserve">الموقع فيه أجزاء غير مكتملة. </w:t>
      </w:r>
      <w:r>
        <w:rPr>
          <w:rFonts w:ascii="Arial" w:cs="Arial" w:eastAsia="Arial" w:hAnsi="Arial"/>
          <w:sz w:val="22"/>
          <w:szCs w:val="22"/>
          <w:rtl/>
        </w:rPr>
        <w:t xml:space="preserve">صفحة Lab فيها نصوص placeholder («Author Name»، «Tag title»)، وروابط Terms/Privacy/Accessibility فاضية (#)، وأيقونات App Store / Google Play بتوصّل لـ #، وحقوق النشر لسا 2023. (مُلاحَظ)</w:t>
      </w:r>
    </w:p>
    <w:p>
      <w:pPr>
        <w:pStyle w:val="ListParagraph"/>
        <w:numPr>
          <w:ilvl w:val="0"/>
          <w:numId w:val="7"/>
        </w:numPr>
        <w:bidi/>
        <w:spacing w:after="90" w:line="300"/>
        <w:jc w:val="right"/>
      </w:pPr>
      <w:r>
        <w:rPr>
          <w:rFonts w:ascii="Arial" w:cs="Arial" w:eastAsia="Arial" w:hAnsi="Arial"/>
          <w:b/>
          <w:bCs/>
          <w:sz w:val="22"/>
          <w:szCs w:val="22"/>
          <w:rtl/>
        </w:rPr>
        <w:t xml:space="preserve">محتوى Thought-leadership رفيع. </w:t>
      </w:r>
      <w:r>
        <w:rPr>
          <w:rFonts w:ascii="Arial" w:cs="Arial" w:eastAsia="Arial" w:hAnsi="Arial"/>
          <w:sz w:val="22"/>
          <w:szCs w:val="22"/>
          <w:rtl/>
        </w:rPr>
        <w:t xml:space="preserve">٣ مقالات فقط، كلها بتوقيع نفس الشخص (الـ CEO). (مُلاحَظ)</w:t>
      </w:r>
    </w:p>
    <w:p>
      <w:pPr>
        <w:pStyle w:val="ListParagraph"/>
        <w:numPr>
          <w:ilvl w:val="0"/>
          <w:numId w:val="7"/>
        </w:numPr>
        <w:bidi/>
        <w:spacing w:after="90" w:line="300"/>
        <w:jc w:val="right"/>
      </w:pPr>
      <w:r>
        <w:rPr>
          <w:rFonts w:ascii="Arial" w:cs="Arial" w:eastAsia="Arial" w:hAnsi="Arial"/>
          <w:b/>
          <w:bCs/>
          <w:sz w:val="22"/>
          <w:szCs w:val="22"/>
          <w:rtl/>
        </w:rPr>
        <w:t xml:space="preserve">أخطاء إملائية بالنصوص التسويقية. </w:t>
      </w:r>
      <w:r>
        <w:rPr>
          <w:rFonts w:ascii="Arial" w:cs="Arial" w:eastAsia="Arial" w:hAnsi="Arial"/>
          <w:sz w:val="22"/>
          <w:szCs w:val="22"/>
          <w:rtl/>
        </w:rPr>
        <w:t xml:space="preserve">مثل buisness و highet و proffesional — بتأثّر على المصداقية قدّام عميل enterprise. (مُلاحَظ)</w:t>
      </w:r>
    </w:p>
    <w:p>
      <w:pPr>
        <w:pStyle w:val="ListParagraph"/>
        <w:numPr>
          <w:ilvl w:val="0"/>
          <w:numId w:val="7"/>
        </w:numPr>
        <w:bidi/>
        <w:spacing w:after="90" w:line="300"/>
        <w:jc w:val="right"/>
      </w:pPr>
      <w:r>
        <w:rPr>
          <w:rFonts w:ascii="Arial" w:cs="Arial" w:eastAsia="Arial" w:hAnsi="Arial"/>
          <w:b/>
          <w:bCs/>
          <w:sz w:val="22"/>
          <w:szCs w:val="22"/>
          <w:rtl/>
        </w:rPr>
        <w:t xml:space="preserve">ما في بيانات تمويل أو Traction عامة موثّقة. </w:t>
      </w:r>
      <w:r>
        <w:rPr>
          <w:rFonts w:ascii="Arial" w:cs="Arial" w:eastAsia="Arial" w:hAnsi="Arial"/>
          <w:sz w:val="22"/>
          <w:szCs w:val="22"/>
          <w:rtl/>
        </w:rPr>
        <w:t xml:space="preserve">صعب تقييم حجمها الحقيقي؛ غالبًا لسا early-stage. (مُلاحَظ)</w:t>
      </w:r>
    </w:p>
    <w:p>
      <w:pPr>
        <w:pStyle w:val="ListParagraph"/>
        <w:numPr>
          <w:ilvl w:val="0"/>
          <w:numId w:val="7"/>
        </w:numPr>
        <w:bidi/>
        <w:spacing w:after="90" w:line="300"/>
        <w:jc w:val="right"/>
      </w:pPr>
      <w:r>
        <w:rPr>
          <w:rFonts w:ascii="Arial" w:cs="Arial" w:eastAsia="Arial" w:hAnsi="Arial"/>
          <w:b/>
          <w:bCs/>
          <w:sz w:val="22"/>
          <w:szCs w:val="22"/>
          <w:rtl/>
        </w:rPr>
        <w:t xml:space="preserve">الأرقام المُدّعاة واسعة وبدون إثبات. </w:t>
      </w:r>
      <w:r>
        <w:rPr>
          <w:rFonts w:ascii="Arial" w:cs="Arial" w:eastAsia="Arial" w:hAnsi="Arial"/>
          <w:sz w:val="22"/>
          <w:szCs w:val="22"/>
          <w:rtl/>
        </w:rPr>
        <w:t xml:space="preserve">مدى واسع زي «5–15%» = إشارة إنها تقديرية مش مقاسة. (مُلاحَظ)</w:t>
      </w:r>
    </w:p>
    <w:p>
      <w:pPr>
        <w:pStyle w:val="Heading1"/>
        <w:pBdr>
          <w:bottom w:val="single" w:color="1F8A8A" w:sz="6" w:space="4"/>
        </w:pBdr>
        <w:bidi/>
        <w:spacing w:after="140" w:before="280"/>
        <w:jc w:val="right"/>
      </w:pPr>
      <w:r>
        <w:rPr>
          <w:rFonts w:ascii="Arial" w:cs="Arial" w:eastAsia="Arial" w:hAnsi="Arial"/>
          <w:b/>
          <w:bCs/>
          <w:color w:val="1B2A4A"/>
          <w:sz w:val="30"/>
          <w:szCs w:val="30"/>
          <w:rtl/>
        </w:rPr>
        <w:t xml:space="preserve">14. الخلاصة: التموضع مقابل SmartShelf</w:t>
      </w:r>
    </w:p>
    <w:p>
      <w:pPr>
        <w:bidi/>
        <w:spacing w:after="120" w:before="0" w:line="300"/>
        <w:jc w:val="right"/>
      </w:pPr>
      <w:r>
        <w:rPr>
          <w:rFonts w:ascii="Arial" w:cs="Arial" w:eastAsia="Arial" w:hAnsi="Arial"/>
          <w:sz w:val="22"/>
          <w:szCs w:val="22"/>
          <w:rtl/>
        </w:rPr>
        <w:t xml:space="preserve">Arigo منافس مباشر بالمجال، بس موجّه للسلاسل الكبيرة (enterprise، تكامل ERP، تنفيذ عبر مئات الفروع)، بينما SmartShelf موجّه للمحلات المستقلة الصغيرة. أكبر ثغرتين فينا نهاجمهم:</w:t>
      </w:r>
    </w:p>
    <w:p>
      <w:pPr>
        <w:pStyle w:val="ListParagraph"/>
        <w:numPr>
          <w:ilvl w:val="0"/>
          <w:numId w:val="8"/>
        </w:numPr>
        <w:bidi/>
        <w:spacing w:after="90" w:line="300"/>
        <w:jc w:val="right"/>
      </w:pPr>
      <w:r>
        <w:rPr>
          <w:rFonts w:ascii="Arial" w:cs="Arial" w:eastAsia="Arial" w:hAnsi="Arial"/>
          <w:b/>
          <w:bCs/>
          <w:sz w:val="22"/>
          <w:szCs w:val="22"/>
          <w:rtl/>
        </w:rPr>
        <w:t xml:space="preserve">حاجز الدخول التقني: </w:t>
      </w:r>
      <w:r>
        <w:rPr>
          <w:rFonts w:ascii="Arial" w:cs="Arial" w:eastAsia="Arial" w:hAnsi="Arial"/>
          <w:sz w:val="22"/>
          <w:szCs w:val="22"/>
          <w:rtl/>
        </w:rPr>
        <w:t xml:space="preserve">هم بدهم ERP/POS متطوّر؛ إحنا ممكن نشتغل ببيانات أبسط وأخف للمحل المستقل.</w:t>
      </w:r>
    </w:p>
    <w:p>
      <w:pPr>
        <w:pStyle w:val="ListParagraph"/>
        <w:numPr>
          <w:ilvl w:val="0"/>
          <w:numId w:val="8"/>
        </w:numPr>
        <w:bidi/>
        <w:spacing w:after="90" w:line="300"/>
        <w:jc w:val="right"/>
      </w:pPr>
      <w:r>
        <w:rPr>
          <w:rFonts w:ascii="Arial" w:cs="Arial" w:eastAsia="Arial" w:hAnsi="Arial"/>
          <w:b/>
          <w:bCs/>
          <w:sz w:val="22"/>
          <w:szCs w:val="22"/>
          <w:rtl/>
        </w:rPr>
        <w:t xml:space="preserve">السوق المهمَل: </w:t>
      </w:r>
      <w:r>
        <w:rPr>
          <w:rFonts w:ascii="Arial" w:cs="Arial" w:eastAsia="Arial" w:hAnsi="Arial"/>
          <w:sz w:val="22"/>
          <w:szCs w:val="22"/>
          <w:rtl/>
        </w:rPr>
        <w:t xml:space="preserve">المحلات المستقلة الصغيرة اللي Arigo مش مهتمة فيها لأنها مش مربحة لنموذجها الـ enterprise.</w:t>
      </w:r>
    </w:p>
    <w:p>
      <w:pPr>
        <w:bidi/>
        <w:spacing w:after="120" w:before="100" w:line="300"/>
        <w:jc w:val="right"/>
      </w:pPr>
      <w:r>
        <w:rPr>
          <w:rFonts w:ascii="Arial" w:cs="Arial" w:eastAsia="Arial" w:hAnsi="Arial"/>
          <w:b/>
          <w:bCs/>
          <w:color w:val="1F8A8A"/>
          <w:sz w:val="22"/>
          <w:szCs w:val="22"/>
          <w:rtl/>
        </w:rPr>
        <w:t xml:space="preserve">التوصية: </w:t>
      </w:r>
      <w:r>
        <w:rPr>
          <w:rFonts w:ascii="Arial" w:cs="Arial" w:eastAsia="Arial" w:hAnsi="Arial"/>
          <w:sz w:val="22"/>
          <w:szCs w:val="22"/>
          <w:rtl/>
        </w:rPr>
        <w:t xml:space="preserve">نخلّي هاتين النقطتين محور التمايز بالـ pitch deck — «بساطة + سوق غير مخدوم».</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tl/>
      </w:rPr>
      <w:t xml:space="preserve">تقرير داخلي — فريق SmartShelf   |   صفحة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right="460" w:hanging="280"/>
      </w:pPr>
    </w:lvl>
  </w:abstractNum>
  <w:abstractNum w:abstractNumId="3" w15:restartNumberingAfterBreak="0">
    <w:multiLevelType w:val="hybridMultilevel"/>
    <w:lvl w:ilvl="0" w15:tentative="1">
      <w:start w:val="1"/>
      <w:numFmt w:val="bullet"/>
      <w:lvlText w:val="•"/>
      <w:lvlJc w:val="left"/>
      <w:pPr>
        <w:ind w:right="460" w:hanging="280"/>
      </w:pPr>
    </w:lvl>
  </w:abstractNum>
  <w:abstractNum w:abstractNumId="4" w15:restartNumberingAfterBreak="0">
    <w:multiLevelType w:val="hybridMultilevel"/>
    <w:lvl w:ilvl="0" w15:tentative="1">
      <w:start w:val="1"/>
      <w:numFmt w:val="bullet"/>
      <w:lvlText w:val="•"/>
      <w:lvlJc w:val="left"/>
      <w:pPr>
        <w:ind w:right="460" w:hanging="280"/>
      </w:pPr>
    </w:lvl>
  </w:abstractNum>
  <w:abstractNum w:abstractNumId="5" w15:restartNumberingAfterBreak="0">
    <w:multiLevelType w:val="hybridMultilevel"/>
    <w:lvl w:ilvl="0" w15:tentative="1">
      <w:start w:val="1"/>
      <w:numFmt w:val="bullet"/>
      <w:lvlText w:val="•"/>
      <w:lvlJc w:val="left"/>
      <w:pPr>
        <w:ind w:right="460" w:hanging="280"/>
      </w:pPr>
    </w:lvl>
  </w:abstractNum>
  <w:abstractNum w:abstractNumId="6" w15:restartNumberingAfterBreak="0">
    <w:multiLevelType w:val="hybridMultilevel"/>
    <w:lvl w:ilvl="0" w15:tentative="1">
      <w:start w:val="1"/>
      <w:numFmt w:val="bullet"/>
      <w:lvlText w:val="•"/>
      <w:lvlJc w:val="left"/>
      <w:pPr>
        <w:ind w:right="460" w:hanging="280"/>
      </w:pPr>
    </w:lvl>
  </w:abstractNum>
  <w:abstractNum w:abstractNumId="7" w15:restartNumberingAfterBreak="0">
    <w:multiLevelType w:val="hybridMultilevel"/>
    <w:lvl w:ilvl="0" w15:tentative="1">
      <w:start w:val="1"/>
      <w:numFmt w:val="decimal"/>
      <w:lvlText w:val="%1."/>
      <w:lvlJc w:val="right"/>
      <w:pPr>
        <w:ind w:right="460" w:hanging="280"/>
      </w:pPr>
    </w:lvl>
  </w:abstractNum>
  <w:abstractNum w:abstractNumId="8" w15:restartNumberingAfterBreak="0">
    <w:multiLevelType w:val="hybridMultilevel"/>
    <w:lvl w:ilvl="0" w15:tentative="1">
      <w:start w:val="1"/>
      <w:numFmt w:val="decimal"/>
      <w:lvlText w:val="%1."/>
      <w:lvlJc w:val="right"/>
      <w:pPr>
        <w:ind w:right="460" w:hanging="28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2fmvhln68kxfxdlqygqd" Type="http://schemas.openxmlformats.org/officeDocument/2006/relationships/hyperlink" Target="https://www.arigo-ai.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بحثي: Arigo (arigo-ai.com)</dc:title>
  <dc:creator>SmartShelf Team</dc:creator>
  <cp:lastModifiedBy>Un-named</cp:lastModifiedBy>
  <cp:revision>1</cp:revision>
  <dcterms:created xsi:type="dcterms:W3CDTF">2026-06-08T23:22:01.212Z</dcterms:created>
  <dcterms:modified xsi:type="dcterms:W3CDTF">2026-06-08T23:22:01.212Z</dcterms:modified>
</cp:coreProperties>
</file>

<file path=docProps/custom.xml><?xml version="1.0" encoding="utf-8"?>
<Properties xmlns="http://schemas.openxmlformats.org/officeDocument/2006/custom-properties" xmlns:vt="http://schemas.openxmlformats.org/officeDocument/2006/docPropsVTypes"/>
</file>