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03.09.2019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Nella prima giornata del progetto abbiamo letto e analizzato tutti i quaderni dei compiti. Alla fine ho scelto il progetto di Geo Petrini di sviluppare un deduplicatore di files multipiattaforma.</w:t>
            </w:r>
          </w:p>
          <w:p>
            <w:pPr>
              <w:pStyle w:val="NoSpacing"/>
              <w:spacing w:lineRule="auto" w:line="240" w:before="0" w:after="0"/>
              <w:ind w:left="720"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Dopo aver analizzato il QDC mi sono giunte delle domande:</w:t>
            </w:r>
          </w:p>
          <w:p>
            <w:pPr>
              <w:pStyle w:val="NoSpacing"/>
              <w:spacing w:lineRule="auto" w:line="240" w:before="0" w:after="0"/>
              <w:ind w:left="720"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- Avrò a disposizione un pc mac per poter testare la mia app?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- Il rapporto in che formato dovrà essere generato?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tabs>
          <w:tab w:val="left" w:pos="8650" w:leader="none"/>
        </w:tabs>
        <w:spacing w:before="0" w:after="200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ab/>
      <w:tab/>
      <w:tab/>
      <w:tab/>
      <w:tab/>
      <w:tab/>
      <w:tab/>
      <w:tab/>
      <w:tab/>
      <w:tab/>
      <w:t>1/1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2</Pages>
  <Words>99</Words>
  <Characters>527</Characters>
  <CharactersWithSpaces>620</CharactersWithSpaces>
  <Paragraphs>18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2019-09-10T14:09:20Z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