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C35CF" w14:textId="77777777" w:rsidR="00634BD7" w:rsidRDefault="00BB69D1">
      <w:pPr>
        <w:spacing w:line="360" w:lineRule="auto"/>
        <w:jc w:val="center"/>
      </w:pPr>
      <w:r>
        <w:rPr>
          <w:b/>
          <w:bCs/>
          <w:szCs w:val="24"/>
        </w:rPr>
        <w:t>BAB IV</w:t>
      </w:r>
    </w:p>
    <w:p w14:paraId="693A8157" w14:textId="7BBB59F4" w:rsidR="00634BD7" w:rsidRDefault="00BB69D1" w:rsidP="00955BCD">
      <w:pPr>
        <w:spacing w:line="360" w:lineRule="auto"/>
        <w:jc w:val="center"/>
      </w:pPr>
      <w:r>
        <w:rPr>
          <w:b/>
          <w:bCs/>
          <w:szCs w:val="24"/>
        </w:rPr>
        <w:t>PENUTUP</w:t>
      </w:r>
    </w:p>
    <w:p w14:paraId="0480CC4A" w14:textId="77777777" w:rsidR="00634BD7" w:rsidRDefault="00BB69D1">
      <w:pPr>
        <w:spacing w:line="360" w:lineRule="auto"/>
      </w:pPr>
      <w:r>
        <w:rPr>
          <w:b/>
          <w:bCs/>
          <w:szCs w:val="24"/>
        </w:rPr>
        <w:t>4.1. Simpulan</w:t>
      </w:r>
    </w:p>
    <w:p w14:paraId="5C29D2A7" w14:textId="77777777" w:rsidR="00634BD7" w:rsidRDefault="00BB69D1">
      <w:pPr>
        <w:spacing w:line="360" w:lineRule="auto"/>
        <w:ind w:firstLine="360"/>
        <w:jc w:val="both"/>
      </w:pPr>
      <w:r>
        <w:rPr>
          <w:szCs w:val="24"/>
        </w:rPr>
        <w:t>Berdasarkan pembahasan yang telah diuraikan pada bab sebelumnya mengenai peran musik dalam menciptakan suasana belajar, dapat ditarik beberapa kesimpulan sebagai berikut.</w:t>
      </w:r>
    </w:p>
    <w:p w14:paraId="4B832B1B" w14:textId="77777777" w:rsidR="00634BD7" w:rsidRDefault="00BB69D1" w:rsidP="005B623E">
      <w:pPr>
        <w:pStyle w:val="ListParagraph"/>
        <w:numPr>
          <w:ilvl w:val="0"/>
          <w:numId w:val="2"/>
        </w:numPr>
        <w:spacing w:line="360" w:lineRule="auto"/>
        <w:jc w:val="both"/>
      </w:pPr>
      <w:r>
        <w:rPr>
          <w:szCs w:val="24"/>
        </w:rPr>
        <w:t>Musik memiliki peran sebagai pendukung dalam menciptakan suasana belajar siswa, meskipun bukan sebagai satu-satunya faktor yang menentukan keberhasilan belajar. Musik berperan membantu menciptakan ketenangan bagi siswa sebelum maupun selama kegiatan belajar berlangsung, sehingga siswa merasa lebih siap dan tidak mudah merasa terbebani oleh materi yang akan dipelajari. Selain itu, musik juga dapat berperan sebagai pendukung konsentrasi, khususnya musik instrumental yang minim lirik, karena tidak membebani proses kognitif siswa dalam mencerna informasi bahasa. Musik turut berperan dalam membantu mengelola suasana hati dan membangkitkan semangat belajar, sehingga siswa yang merasa jenuh atau kurang bersemangat dapat lebih mudah memulai kegiatan belajarnya. Meskipun demikian, pengaruh musik terhadap konsentrasi dan suasana belajar tidak selalu bersifat signifikan pada setiap siswa, karena bergantung pada jenis musik yang digunakan serta karakteristik masing-masing individu.</w:t>
      </w:r>
    </w:p>
    <w:p w14:paraId="02198DDE" w14:textId="77777777" w:rsidR="00634BD7" w:rsidRDefault="00BB69D1" w:rsidP="005B623E">
      <w:pPr>
        <w:pStyle w:val="ListParagraph"/>
        <w:numPr>
          <w:ilvl w:val="0"/>
          <w:numId w:val="2"/>
        </w:numPr>
        <w:spacing w:line="360" w:lineRule="auto"/>
        <w:jc w:val="both"/>
      </w:pPr>
      <w:r>
        <w:rPr>
          <w:szCs w:val="24"/>
        </w:rPr>
        <w:t xml:space="preserve">Penggunaan musik dapat membantu menciptakan suasana belajar yang nyaman apabila dilakukan secara tepat dan terarah. Ketepatan tersebut dapat dicapai melalui beberapa hal, yaitu pemilihan jenis musik yang sesuai dengan kebutuhan dan jenis kegiatan belajar, pengaturan volume musik agar tetap berada pada tingkat rendah sebagai suara latar, pembatasan durasi pemutaran musik agar tidak menimbulkan ketergantungan, serta penyesuaian penggunaan musik dengan tingkat kesulitan materi yang sedang dipelajari. Musik dengan tempo lambat, minim lirik, dan bersifat instrumental cenderung lebih sesuai digunakan sebagai pengiring belajar dibandingkan musik dengan lirik atau tempo cepat. Keberhasilan penggunaan musik dalam belajar juga dipengaruhi oleh preferensi, kondisi emosi, serta batasan yang diterapkan siswa itu sendiri </w:t>
      </w:r>
      <w:r>
        <w:rPr>
          <w:szCs w:val="24"/>
        </w:rPr>
        <w:lastRenderedPageBreak/>
        <w:t>agar musik tidak berubah menjadi gangguan atau alasan untuk menunda kegiatan belajar.</w:t>
      </w:r>
    </w:p>
    <w:p w14:paraId="29643612" w14:textId="77777777" w:rsidR="00634BD7" w:rsidRDefault="00BB69D1">
      <w:pPr>
        <w:spacing w:line="360" w:lineRule="auto"/>
        <w:ind w:firstLine="360"/>
        <w:jc w:val="both"/>
      </w:pPr>
      <w:r>
        <w:rPr>
          <w:szCs w:val="24"/>
        </w:rPr>
        <w:t>Dengan demikian, dapat disimpulkan bahwa musik bukan merupakan pengganti usaha dan kesungguhan siswa dalam belajar, melainkan salah satu sarana pendukung yang dapat digunakan secara bijak agar suasana belajar terasa lebih nyaman, tenang, dan terarah, sehingga tujuan pembelajaran dapat tercapai secara lebih optimal.</w:t>
      </w:r>
    </w:p>
    <w:p w14:paraId="047B21C5" w14:textId="77777777" w:rsidR="00634BD7" w:rsidRDefault="00634BD7">
      <w:pPr>
        <w:spacing w:line="360" w:lineRule="auto"/>
      </w:pPr>
    </w:p>
    <w:p w14:paraId="02CB22CA" w14:textId="77777777" w:rsidR="00634BD7" w:rsidRDefault="00BB69D1">
      <w:pPr>
        <w:spacing w:line="360" w:lineRule="auto"/>
      </w:pPr>
      <w:r>
        <w:rPr>
          <w:b/>
          <w:bCs/>
          <w:szCs w:val="24"/>
        </w:rPr>
        <w:t>4.2. Saran</w:t>
      </w:r>
    </w:p>
    <w:p w14:paraId="460256E8" w14:textId="77777777" w:rsidR="00634BD7" w:rsidRDefault="00BB69D1">
      <w:pPr>
        <w:spacing w:line="360" w:lineRule="auto"/>
        <w:ind w:firstLine="360"/>
        <w:jc w:val="both"/>
      </w:pPr>
      <w:r>
        <w:rPr>
          <w:szCs w:val="24"/>
        </w:rPr>
        <w:t>Berdasarkan kesimpulan di atas, penulis mengemukakan beberapa saran yang diharapkan dapat bermanfaat bagi pihak-pihak yang berkaitan dengan pembahasan karya tulis ilmiah ini.</w:t>
      </w:r>
    </w:p>
    <w:p w14:paraId="62CCCC9C" w14:textId="77777777" w:rsidR="00634BD7" w:rsidRDefault="00BB69D1">
      <w:pPr>
        <w:spacing w:line="360" w:lineRule="auto"/>
        <w:ind w:firstLine="360"/>
      </w:pPr>
      <w:r>
        <w:rPr>
          <w:b/>
          <w:bCs/>
          <w:szCs w:val="24"/>
        </w:rPr>
        <w:t>a. Pembaca</w:t>
      </w:r>
    </w:p>
    <w:p w14:paraId="65D274B4" w14:textId="77777777" w:rsidR="005B623E" w:rsidRDefault="005B623E" w:rsidP="005B623E">
      <w:pPr>
        <w:spacing w:line="360" w:lineRule="auto"/>
        <w:ind w:firstLine="360"/>
        <w:jc w:val="both"/>
      </w:pPr>
      <w:r>
        <w:rPr>
          <w:szCs w:val="24"/>
        </w:rPr>
        <w:t>Pembaca, khususnya siswa, disarankan untuk lebih mengenali kebutuhan dan karakter belajarnya masing-masing sebelum memutuskan menggunakan musik sebagai pengiring belajar. Siswa dapat mencoba dan membandingkan hasil belajarnya, baik dengan menggunakan musik maupun tanpa musik, agar dapat menemukan cara belajar yang paling sesuai bagi dirinya. Apabila memilih untuk belajar sambil mendengarkan musik, siswa hendaknya memperhatikan jenis musik, volume, dan durasi pemutarannya agar musik tetap berfungsi sebagai pendukung, bukan sebagai gangguan yang mengalihkan perhatian dari materi pelajaran.</w:t>
      </w:r>
    </w:p>
    <w:p w14:paraId="55D41D24" w14:textId="77777777" w:rsidR="005B623E" w:rsidRDefault="005B623E" w:rsidP="005B623E">
      <w:pPr>
        <w:spacing w:line="360" w:lineRule="auto"/>
        <w:ind w:firstLine="360"/>
        <w:jc w:val="both"/>
      </w:pPr>
      <w:r>
        <w:rPr>
          <w:szCs w:val="24"/>
        </w:rPr>
        <w:t>Bagi pembaca yang berperan sebagai guru maupun orang tua, disarankan untuk tidak memandang penggunaan musik ketika belajar secara berlebihan, baik sebagai sesuatu yang selalu bermanfaat maupun sebagai sesuatu yang selalu mengganggu. Guru dan orang tua dapat membimbing siswa agar mampu menggunakan musik secara bijak, misalnya dengan mengingatkan tentang pengaturan volume dan waktu penggunaan musik, serta menjelaskan bahwa musik hanya dapat digunakan pada situasi tertentu dan tidak boleh mengganggu proses belajar, baik secara mandiri maupun bersama orang lain.</w:t>
      </w:r>
    </w:p>
    <w:p w14:paraId="456EE2AB" w14:textId="77777777" w:rsidR="00634BD7" w:rsidRDefault="00BB69D1">
      <w:pPr>
        <w:spacing w:line="360" w:lineRule="auto"/>
        <w:ind w:firstLine="360"/>
      </w:pPr>
      <w:r>
        <w:rPr>
          <w:b/>
          <w:bCs/>
          <w:szCs w:val="24"/>
        </w:rPr>
        <w:t>b. Penulis selanjutnya</w:t>
      </w:r>
    </w:p>
    <w:p w14:paraId="49FA85E0" w14:textId="77777777" w:rsidR="005B623E" w:rsidRDefault="005B623E" w:rsidP="005B623E">
      <w:pPr>
        <w:spacing w:line="360" w:lineRule="auto"/>
        <w:ind w:firstLine="360"/>
        <w:jc w:val="both"/>
      </w:pPr>
      <w:r>
        <w:rPr>
          <w:szCs w:val="24"/>
        </w:rPr>
        <w:t xml:space="preserve">Karya tulis ilmiah ini masih terbatas pada kajian pustaka sehingga belum menyajikan data empiris secara langsung dari lapangan. Oleh karena itu, penulis </w:t>
      </w:r>
      <w:r>
        <w:rPr>
          <w:szCs w:val="24"/>
        </w:rPr>
        <w:lastRenderedPageBreak/>
        <w:t>selanjutnya disarankan untuk melakukan penelitian lanjutan secara langsung, misalnya melalui angket, wawancara, atau eksperimen, guna memperoleh gambaran yang lebih mendalam mengenai pengaruh musik terhadap suasana dan konsentrasi belajar siswa, khususnya di lingkungan pesantren atau sekolah tempat penelitian dilakukan.</w:t>
      </w:r>
    </w:p>
    <w:p w14:paraId="2AEEAE5B" w14:textId="77777777" w:rsidR="00634BD7" w:rsidRDefault="00BB69D1">
      <w:pPr>
        <w:spacing w:line="360" w:lineRule="auto"/>
        <w:ind w:firstLine="360"/>
      </w:pPr>
      <w:r>
        <w:rPr>
          <w:b/>
          <w:bCs/>
          <w:szCs w:val="24"/>
        </w:rPr>
        <w:t>c. Lembaga</w:t>
      </w:r>
    </w:p>
    <w:p w14:paraId="21A39394" w14:textId="77777777" w:rsidR="005B623E" w:rsidRDefault="005B623E" w:rsidP="005B623E">
      <w:pPr>
        <w:spacing w:line="360" w:lineRule="auto"/>
        <w:ind w:firstLine="360"/>
        <w:jc w:val="both"/>
      </w:pPr>
      <w:r>
        <w:rPr>
          <w:szCs w:val="24"/>
        </w:rPr>
        <w:t>Lembaga, dalam hal ini pesantren atau sekolah, disarankan untuk turut memperhatikan penciptaan suasana belajar yang kondusif bagi siswa, baik melalui penyediaan ruang belajar yang nyaman dan tenang maupun melalui kebijakan yang mendukung siswa dalam menemukan cara belajar yang sesuai dengan kebutuhannya masing-masing. Lembaga juga dapat mempertimbangkan penyediaan waktu atau tempat khusus bagi siswa yang merasa terbantu dengan mendengarkan musik saat belajar mandiri, tanpa mengganggu suasana belajar siswa lain yang lebih membutuhkan ketenangan. Dengan demikian, lembaga dapat berperan aktif dalam mendukung terciptanya suasana belajar yang nyaman bagi seluruh siswa sesuai dengan karakteristik dan kebutuhannya masing-masing.</w:t>
      </w:r>
    </w:p>
    <w:p w14:paraId="1B61694A" w14:textId="77777777" w:rsidR="00634BD7" w:rsidRDefault="00634BD7" w:rsidP="005B623E">
      <w:pPr>
        <w:spacing w:line="360" w:lineRule="auto"/>
        <w:ind w:firstLine="360"/>
        <w:jc w:val="both"/>
      </w:pPr>
    </w:p>
    <w:sectPr w:rsidR="00634BD7" w:rsidSect="00580C42">
      <w:headerReference w:type="default" r:id="rId7"/>
      <w:footerReference w:type="default" r:id="rId8"/>
      <w:footerReference w:type="first" r:id="rId9"/>
      <w:pgSz w:w="11906" w:h="16838"/>
      <w:pgMar w:top="1701" w:right="1701" w:bottom="1701" w:left="2268" w:header="708" w:footer="708" w:gutter="0"/>
      <w:pgNumType w:start="26"/>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F698F" w14:textId="77777777" w:rsidR="009049F4" w:rsidRDefault="009049F4">
      <w:r>
        <w:separator/>
      </w:r>
    </w:p>
  </w:endnote>
  <w:endnote w:type="continuationSeparator" w:id="0">
    <w:p w14:paraId="6F55E411" w14:textId="77777777" w:rsidR="009049F4" w:rsidRDefault="009049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6A664" w14:textId="2117BDB6" w:rsidR="00B226E2" w:rsidRDefault="00B226E2">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952743"/>
      <w:docPartObj>
        <w:docPartGallery w:val="Page Numbers (Bottom of Page)"/>
        <w:docPartUnique/>
      </w:docPartObj>
    </w:sdtPr>
    <w:sdtEndPr>
      <w:rPr>
        <w:noProof/>
      </w:rPr>
    </w:sdtEndPr>
    <w:sdtContent>
      <w:p w14:paraId="45C4E29C" w14:textId="3E68B7CC" w:rsidR="00580C42" w:rsidRDefault="00580C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78A4F3" w14:textId="77777777" w:rsidR="00580C42" w:rsidRDefault="00580C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17E58" w14:textId="77777777" w:rsidR="009049F4" w:rsidRDefault="009049F4">
      <w:r>
        <w:separator/>
      </w:r>
    </w:p>
  </w:footnote>
  <w:footnote w:type="continuationSeparator" w:id="0">
    <w:p w14:paraId="4EBDDB42" w14:textId="77777777" w:rsidR="009049F4" w:rsidRDefault="009049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7377236"/>
      <w:docPartObj>
        <w:docPartGallery w:val="Page Numbers (Top of Page)"/>
        <w:docPartUnique/>
      </w:docPartObj>
    </w:sdtPr>
    <w:sdtEndPr>
      <w:rPr>
        <w:noProof/>
      </w:rPr>
    </w:sdtEndPr>
    <w:sdtContent>
      <w:p w14:paraId="6C0BB754" w14:textId="402AF72E" w:rsidR="00580C42" w:rsidRDefault="00580C4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826F1C6" w14:textId="77777777" w:rsidR="00580C42" w:rsidRDefault="00580C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23884"/>
    <w:multiLevelType w:val="hybridMultilevel"/>
    <w:tmpl w:val="191EFE2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62FA503E"/>
    <w:multiLevelType w:val="hybridMultilevel"/>
    <w:tmpl w:val="3F261626"/>
    <w:lvl w:ilvl="0" w:tplc="174869EC">
      <w:start w:val="1"/>
      <w:numFmt w:val="bullet"/>
      <w:lvlText w:val="●"/>
      <w:lvlJc w:val="left"/>
      <w:pPr>
        <w:ind w:left="720" w:hanging="360"/>
      </w:pPr>
    </w:lvl>
    <w:lvl w:ilvl="1" w:tplc="21BEFD6A">
      <w:start w:val="1"/>
      <w:numFmt w:val="bullet"/>
      <w:lvlText w:val="○"/>
      <w:lvlJc w:val="left"/>
      <w:pPr>
        <w:ind w:left="1440" w:hanging="360"/>
      </w:pPr>
    </w:lvl>
    <w:lvl w:ilvl="2" w:tplc="610C77D0">
      <w:start w:val="1"/>
      <w:numFmt w:val="bullet"/>
      <w:lvlText w:val="■"/>
      <w:lvlJc w:val="left"/>
      <w:pPr>
        <w:ind w:left="2160" w:hanging="360"/>
      </w:pPr>
    </w:lvl>
    <w:lvl w:ilvl="3" w:tplc="0CC6635C">
      <w:start w:val="1"/>
      <w:numFmt w:val="bullet"/>
      <w:lvlText w:val="●"/>
      <w:lvlJc w:val="left"/>
      <w:pPr>
        <w:ind w:left="2880" w:hanging="360"/>
      </w:pPr>
    </w:lvl>
    <w:lvl w:ilvl="4" w:tplc="5F42F938">
      <w:start w:val="1"/>
      <w:numFmt w:val="bullet"/>
      <w:lvlText w:val="○"/>
      <w:lvlJc w:val="left"/>
      <w:pPr>
        <w:ind w:left="3600" w:hanging="360"/>
      </w:pPr>
    </w:lvl>
    <w:lvl w:ilvl="5" w:tplc="6D2EE306">
      <w:start w:val="1"/>
      <w:numFmt w:val="bullet"/>
      <w:lvlText w:val="■"/>
      <w:lvlJc w:val="left"/>
      <w:pPr>
        <w:ind w:left="4320" w:hanging="360"/>
      </w:pPr>
    </w:lvl>
    <w:lvl w:ilvl="6" w:tplc="EE26C7B2">
      <w:start w:val="1"/>
      <w:numFmt w:val="bullet"/>
      <w:lvlText w:val="●"/>
      <w:lvlJc w:val="left"/>
      <w:pPr>
        <w:ind w:left="5040" w:hanging="360"/>
      </w:pPr>
    </w:lvl>
    <w:lvl w:ilvl="7" w:tplc="6BAE7662">
      <w:start w:val="1"/>
      <w:numFmt w:val="bullet"/>
      <w:lvlText w:val="●"/>
      <w:lvlJc w:val="left"/>
      <w:pPr>
        <w:ind w:left="5760" w:hanging="360"/>
      </w:pPr>
    </w:lvl>
    <w:lvl w:ilvl="8" w:tplc="2AC8C124">
      <w:start w:val="1"/>
      <w:numFmt w:val="bullet"/>
      <w:lvlText w:val="●"/>
      <w:lvlJc w:val="left"/>
      <w:pPr>
        <w:ind w:left="6480" w:hanging="360"/>
      </w:pPr>
    </w:lvl>
  </w:abstractNum>
  <w:num w:numId="1" w16cid:durableId="107824251">
    <w:abstractNumId w:val="1"/>
    <w:lvlOverride w:ilvl="0">
      <w:startOverride w:val="1"/>
    </w:lvlOverride>
  </w:num>
  <w:num w:numId="2" w16cid:durableId="1291202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BD7"/>
    <w:rsid w:val="000659BC"/>
    <w:rsid w:val="001F613D"/>
    <w:rsid w:val="003A75E5"/>
    <w:rsid w:val="0053584A"/>
    <w:rsid w:val="00564978"/>
    <w:rsid w:val="00580C42"/>
    <w:rsid w:val="005B4760"/>
    <w:rsid w:val="005B623E"/>
    <w:rsid w:val="006040D6"/>
    <w:rsid w:val="00634BD7"/>
    <w:rsid w:val="006430F4"/>
    <w:rsid w:val="00712E80"/>
    <w:rsid w:val="007D3858"/>
    <w:rsid w:val="009049F4"/>
    <w:rsid w:val="00955BCD"/>
    <w:rsid w:val="009C45CF"/>
    <w:rsid w:val="00A1246B"/>
    <w:rsid w:val="00A95DEB"/>
    <w:rsid w:val="00B1387F"/>
    <w:rsid w:val="00B226E2"/>
    <w:rsid w:val="00B5610E"/>
    <w:rsid w:val="00BB69D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48C42"/>
  <w15:docId w15:val="{712F8079-ABB3-4C9C-9B31-7D5EB386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80C42"/>
    <w:pPr>
      <w:tabs>
        <w:tab w:val="center" w:pos="4513"/>
        <w:tab w:val="right" w:pos="9026"/>
      </w:tabs>
    </w:pPr>
  </w:style>
  <w:style w:type="character" w:customStyle="1" w:styleId="HeaderChar">
    <w:name w:val="Header Char"/>
    <w:basedOn w:val="DefaultParagraphFont"/>
    <w:link w:val="Header"/>
    <w:uiPriority w:val="99"/>
    <w:rsid w:val="00580C42"/>
  </w:style>
  <w:style w:type="paragraph" w:styleId="Footer">
    <w:name w:val="footer"/>
    <w:basedOn w:val="Normal"/>
    <w:link w:val="FooterChar"/>
    <w:uiPriority w:val="99"/>
    <w:unhideWhenUsed/>
    <w:rsid w:val="00580C42"/>
    <w:pPr>
      <w:tabs>
        <w:tab w:val="center" w:pos="4513"/>
        <w:tab w:val="right" w:pos="9026"/>
      </w:tabs>
    </w:pPr>
  </w:style>
  <w:style w:type="character" w:customStyle="1" w:styleId="FooterChar">
    <w:name w:val="Footer Char"/>
    <w:basedOn w:val="DefaultParagraphFont"/>
    <w:link w:val="Footer"/>
    <w:uiPriority w:val="99"/>
    <w:rsid w:val="00580C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747</Words>
  <Characters>4260</Characters>
  <Application>Microsoft Office Word</Application>
  <DocSecurity>0</DocSecurity>
  <Lines>35</Lines>
  <Paragraphs>9</Paragraphs>
  <ScaleCrop>false</ScaleCrop>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Fachri Akbar</cp:lastModifiedBy>
  <cp:revision>9</cp:revision>
  <cp:lastPrinted>2026-09-10T14:23:00Z</cp:lastPrinted>
  <dcterms:created xsi:type="dcterms:W3CDTF">2026-08-30T14:14:00Z</dcterms:created>
  <dcterms:modified xsi:type="dcterms:W3CDTF">2026-09-10T14:24:00Z</dcterms:modified>
</cp:coreProperties>
</file>