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141D" w14:textId="77777777" w:rsidR="004D5385" w:rsidRDefault="004D5385" w:rsidP="004D5385">
      <w:pPr>
        <w:spacing w:after="240"/>
        <w:jc w:val="center"/>
      </w:pPr>
      <w:r>
        <w:rPr>
          <w:b/>
          <w:bCs/>
          <w:szCs w:val="24"/>
        </w:rPr>
        <w:t>DAFTAR PUSTAKA</w:t>
      </w:r>
    </w:p>
    <w:p w14:paraId="20F68AC2" w14:textId="77777777" w:rsidR="004D5385" w:rsidRPr="00EC76F0" w:rsidRDefault="004D5385" w:rsidP="004D5385">
      <w:pPr>
        <w:spacing w:after="200"/>
        <w:ind w:left="720" w:hanging="720"/>
        <w:jc w:val="both"/>
        <w:rPr>
          <w:szCs w:val="24"/>
        </w:rPr>
      </w:pPr>
      <w:r>
        <w:rPr>
          <w:szCs w:val="24"/>
        </w:rPr>
        <w:t xml:space="preserve">Akbar, L. L. Q. (2021). </w:t>
      </w:r>
      <w:proofErr w:type="spellStart"/>
      <w:r>
        <w:rPr>
          <w:szCs w:val="24"/>
        </w:rPr>
        <w:t>Pengaruh</w:t>
      </w:r>
      <w:proofErr w:type="spellEnd"/>
      <w:r>
        <w:rPr>
          <w:szCs w:val="24"/>
        </w:rPr>
        <w:t xml:space="preserve"> Volume Musik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Konsentrasi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Anak (</w:t>
      </w:r>
      <w:proofErr w:type="spellStart"/>
      <w:r>
        <w:rPr>
          <w:szCs w:val="24"/>
        </w:rPr>
        <w:t>Skripsi</w:t>
      </w:r>
      <w:proofErr w:type="spellEnd"/>
      <w:r>
        <w:rPr>
          <w:szCs w:val="24"/>
        </w:rPr>
        <w:t>). Malang: Universitas Islam Negeri Maulana Malik Ibrahim Malang.</w:t>
      </w:r>
    </w:p>
    <w:p w14:paraId="2D35EF5F" w14:textId="77777777" w:rsidR="004D5385" w:rsidRPr="00EC76F0" w:rsidRDefault="004D5385" w:rsidP="004D5385">
      <w:pPr>
        <w:spacing w:after="200"/>
        <w:ind w:left="720" w:hanging="720"/>
        <w:jc w:val="both"/>
        <w:rPr>
          <w:szCs w:val="24"/>
        </w:rPr>
      </w:pPr>
      <w:proofErr w:type="spellStart"/>
      <w:r>
        <w:rPr>
          <w:szCs w:val="24"/>
        </w:rPr>
        <w:t>Awaludin</w:t>
      </w:r>
      <w:proofErr w:type="spellEnd"/>
      <w:r>
        <w:rPr>
          <w:szCs w:val="24"/>
        </w:rPr>
        <w:t xml:space="preserve">, M. F., &amp; Ramdani, R. (2022). Peran </w:t>
      </w:r>
      <w:proofErr w:type="spellStart"/>
      <w:r>
        <w:rPr>
          <w:szCs w:val="24"/>
        </w:rPr>
        <w:t>Kelompok</w:t>
      </w:r>
      <w:proofErr w:type="spellEnd"/>
      <w:r>
        <w:rPr>
          <w:szCs w:val="24"/>
        </w:rPr>
        <w:t xml:space="preserve"> Keagamaan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Menjaga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Keharmonisan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Keberagaman</w:t>
      </w:r>
      <w:proofErr w:type="spellEnd"/>
      <w:r>
        <w:rPr>
          <w:szCs w:val="24"/>
        </w:rPr>
        <w:t xml:space="preserve"> (Studi </w:t>
      </w:r>
      <w:proofErr w:type="spellStart"/>
      <w:r>
        <w:rPr>
          <w:szCs w:val="24"/>
        </w:rPr>
        <w:t>Deskriptif</w:t>
      </w:r>
      <w:proofErr w:type="spellEnd"/>
      <w:r>
        <w:rPr>
          <w:szCs w:val="24"/>
        </w:rPr>
        <w:t xml:space="preserve"> PC NU </w:t>
      </w:r>
      <w:proofErr w:type="spellStart"/>
      <w:r>
        <w:rPr>
          <w:szCs w:val="24"/>
        </w:rPr>
        <w:t>Kabupaten</w:t>
      </w:r>
      <w:proofErr w:type="spellEnd"/>
      <w:r>
        <w:rPr>
          <w:szCs w:val="24"/>
        </w:rPr>
        <w:t xml:space="preserve"> Karawang dan </w:t>
      </w:r>
      <w:proofErr w:type="spellStart"/>
      <w:r>
        <w:rPr>
          <w:szCs w:val="24"/>
        </w:rPr>
        <w:t>Pengurus</w:t>
      </w:r>
      <w:proofErr w:type="spellEnd"/>
      <w:r>
        <w:rPr>
          <w:szCs w:val="24"/>
        </w:rPr>
        <w:t xml:space="preserve"> Vihara Nam Hai Kwan Se </w:t>
      </w:r>
      <w:proofErr w:type="spellStart"/>
      <w:r>
        <w:rPr>
          <w:szCs w:val="24"/>
        </w:rPr>
        <w:t>Im</w:t>
      </w:r>
      <w:proofErr w:type="spellEnd"/>
      <w:r>
        <w:rPr>
          <w:szCs w:val="24"/>
        </w:rPr>
        <w:t xml:space="preserve"> Pu Sa </w:t>
      </w:r>
      <w:proofErr w:type="spellStart"/>
      <w:r>
        <w:rPr>
          <w:szCs w:val="24"/>
        </w:rPr>
        <w:t>Kabupaten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Sukabumi</w:t>
      </w:r>
      <w:proofErr w:type="spellEnd"/>
      <w:r>
        <w:rPr>
          <w:szCs w:val="24"/>
        </w:rPr>
        <w:t xml:space="preserve">). </w:t>
      </w:r>
      <w:proofErr w:type="spellStart"/>
      <w:r>
        <w:rPr>
          <w:szCs w:val="24"/>
        </w:rPr>
        <w:t>Jurnal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Ilmiah</w:t>
      </w:r>
      <w:proofErr w:type="spellEnd"/>
      <w:r>
        <w:rPr>
          <w:szCs w:val="24"/>
        </w:rPr>
        <w:t xml:space="preserve"> Wahana Pendidikan, 8(1), 670–680.</w:t>
      </w:r>
    </w:p>
    <w:p w14:paraId="092CE083" w14:textId="77777777" w:rsidR="004D5385" w:rsidRDefault="004D5385" w:rsidP="004D5385">
      <w:pPr>
        <w:spacing w:after="200"/>
        <w:ind w:left="720" w:hanging="720"/>
        <w:jc w:val="both"/>
      </w:pPr>
      <w:proofErr w:type="spellStart"/>
      <w:r>
        <w:rPr>
          <w:szCs w:val="24"/>
        </w:rPr>
        <w:t>Febrianti</w:t>
      </w:r>
      <w:proofErr w:type="spellEnd"/>
      <w:r>
        <w:rPr>
          <w:szCs w:val="24"/>
        </w:rPr>
        <w:t xml:space="preserve">, A. P., Hidayat, D. N., </w:t>
      </w:r>
      <w:proofErr w:type="spellStart"/>
      <w:r>
        <w:rPr>
          <w:szCs w:val="24"/>
        </w:rPr>
        <w:t>Rohmah</w:t>
      </w:r>
      <w:proofErr w:type="spellEnd"/>
      <w:r>
        <w:rPr>
          <w:szCs w:val="24"/>
        </w:rPr>
        <w:t xml:space="preserve">, D. S., Jantia, V., &amp; Akbar, R. F. (2025). </w:t>
      </w:r>
      <w:proofErr w:type="spellStart"/>
      <w:r>
        <w:rPr>
          <w:szCs w:val="24"/>
        </w:rPr>
        <w:t>Efektivitas</w:t>
      </w:r>
      <w:proofErr w:type="spellEnd"/>
      <w:r>
        <w:rPr>
          <w:szCs w:val="24"/>
        </w:rPr>
        <w:t xml:space="preserve"> Musik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Meningkatkan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Konsentrasi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 Sekolah Dasar X di Bandung. INABA Journal of Psychology, 3(2), 43–52.</w:t>
      </w:r>
    </w:p>
    <w:p w14:paraId="19ADC2A1" w14:textId="77777777" w:rsidR="004D5385" w:rsidRDefault="004D5385" w:rsidP="004D5385">
      <w:pPr>
        <w:spacing w:after="200"/>
        <w:ind w:left="720" w:hanging="720"/>
        <w:jc w:val="both"/>
      </w:pPr>
      <w:proofErr w:type="spellStart"/>
      <w:r>
        <w:rPr>
          <w:szCs w:val="24"/>
        </w:rPr>
        <w:t>Haryandri</w:t>
      </w:r>
      <w:proofErr w:type="spellEnd"/>
      <w:r>
        <w:rPr>
          <w:szCs w:val="24"/>
        </w:rPr>
        <w:t xml:space="preserve">, R. A. E. (2020). </w:t>
      </w:r>
      <w:proofErr w:type="spellStart"/>
      <w:r>
        <w:rPr>
          <w:szCs w:val="24"/>
        </w:rPr>
        <w:t>Tinjauan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Bentuk</w:t>
      </w:r>
      <w:proofErr w:type="spellEnd"/>
      <w:r>
        <w:rPr>
          <w:szCs w:val="24"/>
        </w:rPr>
        <w:t xml:space="preserve"> Karya Solo Piano “The Dancer” </w:t>
      </w:r>
      <w:proofErr w:type="spellStart"/>
      <w:r>
        <w:rPr>
          <w:szCs w:val="24"/>
        </w:rPr>
        <w:t>Ciptaan</w:t>
      </w:r>
      <w:proofErr w:type="spellEnd"/>
      <w:r>
        <w:rPr>
          <w:szCs w:val="24"/>
        </w:rPr>
        <w:t xml:space="preserve"> Levi Gunardi. </w:t>
      </w:r>
      <w:proofErr w:type="spellStart"/>
      <w:r>
        <w:rPr>
          <w:szCs w:val="24"/>
        </w:rPr>
        <w:t>Jurnal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Penelitian</w:t>
      </w:r>
      <w:proofErr w:type="spellEnd"/>
      <w:r>
        <w:rPr>
          <w:szCs w:val="24"/>
        </w:rPr>
        <w:t xml:space="preserve"> Musik, 1(1), 62–74.</w:t>
      </w:r>
    </w:p>
    <w:p w14:paraId="3A106771" w14:textId="77777777" w:rsidR="004D5385" w:rsidRDefault="004D5385" w:rsidP="004D5385">
      <w:pPr>
        <w:spacing w:after="200"/>
        <w:ind w:left="720" w:hanging="720"/>
        <w:jc w:val="both"/>
      </w:pPr>
      <w:r>
        <w:rPr>
          <w:szCs w:val="24"/>
        </w:rPr>
        <w:t xml:space="preserve">Herman, Kurniawan, A., </w:t>
      </w:r>
      <w:proofErr w:type="spellStart"/>
      <w:r>
        <w:rPr>
          <w:szCs w:val="24"/>
        </w:rPr>
        <w:t>Khasanah</w:t>
      </w:r>
      <w:proofErr w:type="spellEnd"/>
      <w:r>
        <w:rPr>
          <w:szCs w:val="24"/>
        </w:rPr>
        <w:t xml:space="preserve">, F., </w:t>
      </w:r>
      <w:proofErr w:type="spellStart"/>
      <w:r>
        <w:rPr>
          <w:szCs w:val="24"/>
        </w:rPr>
        <w:t>Hutapea</w:t>
      </w:r>
      <w:proofErr w:type="spellEnd"/>
      <w:r>
        <w:rPr>
          <w:szCs w:val="24"/>
        </w:rPr>
        <w:t xml:space="preserve">, B., </w:t>
      </w:r>
      <w:proofErr w:type="spellStart"/>
      <w:r>
        <w:rPr>
          <w:szCs w:val="24"/>
        </w:rPr>
        <w:t>Heriansyah</w:t>
      </w:r>
      <w:proofErr w:type="spellEnd"/>
      <w:r>
        <w:rPr>
          <w:szCs w:val="24"/>
        </w:rPr>
        <w:t xml:space="preserve">, Muhammadiah, M., </w:t>
      </w:r>
      <w:proofErr w:type="spellStart"/>
      <w:r>
        <w:rPr>
          <w:szCs w:val="24"/>
        </w:rPr>
        <w:t>Kusnadi</w:t>
      </w:r>
      <w:proofErr w:type="spellEnd"/>
      <w:r>
        <w:rPr>
          <w:szCs w:val="24"/>
        </w:rPr>
        <w:t xml:space="preserve">, I. H., Hasanuddin, M. I., </w:t>
      </w:r>
      <w:proofErr w:type="spellStart"/>
      <w:r>
        <w:rPr>
          <w:szCs w:val="24"/>
        </w:rPr>
        <w:t>Noervadila</w:t>
      </w:r>
      <w:proofErr w:type="spellEnd"/>
      <w:r>
        <w:rPr>
          <w:szCs w:val="24"/>
        </w:rPr>
        <w:t xml:space="preserve">, I., </w:t>
      </w:r>
      <w:proofErr w:type="spellStart"/>
      <w:r>
        <w:rPr>
          <w:szCs w:val="24"/>
        </w:rPr>
        <w:t>Prayogo</w:t>
      </w:r>
      <w:proofErr w:type="spellEnd"/>
      <w:r>
        <w:rPr>
          <w:szCs w:val="24"/>
        </w:rPr>
        <w:t xml:space="preserve">, T. I., </w:t>
      </w:r>
      <w:proofErr w:type="spellStart"/>
      <w:r>
        <w:rPr>
          <w:szCs w:val="24"/>
        </w:rPr>
        <w:t>Tumiyem</w:t>
      </w:r>
      <w:proofErr w:type="spellEnd"/>
      <w:r>
        <w:rPr>
          <w:szCs w:val="24"/>
        </w:rPr>
        <w:t xml:space="preserve">, Sari, D. P., &amp; </w:t>
      </w:r>
      <w:proofErr w:type="spellStart"/>
      <w:r>
        <w:rPr>
          <w:szCs w:val="24"/>
        </w:rPr>
        <w:t>Zuzanti</w:t>
      </w:r>
      <w:proofErr w:type="spellEnd"/>
      <w:r>
        <w:rPr>
          <w:szCs w:val="24"/>
        </w:rPr>
        <w:t xml:space="preserve">, Z. (2022). </w:t>
      </w:r>
      <w:proofErr w:type="spellStart"/>
      <w:r>
        <w:rPr>
          <w:szCs w:val="24"/>
        </w:rPr>
        <w:t>Psikologi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Pembelajaran</w:t>
      </w:r>
      <w:proofErr w:type="spellEnd"/>
      <w:r>
        <w:rPr>
          <w:szCs w:val="24"/>
        </w:rPr>
        <w:t xml:space="preserve">. Padang: PT Global </w:t>
      </w:r>
      <w:proofErr w:type="spellStart"/>
      <w:r>
        <w:rPr>
          <w:szCs w:val="24"/>
        </w:rPr>
        <w:t>Eksekutif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Teknologi</w:t>
      </w:r>
      <w:proofErr w:type="spellEnd"/>
      <w:r>
        <w:rPr>
          <w:szCs w:val="24"/>
        </w:rPr>
        <w:t>.</w:t>
      </w:r>
    </w:p>
    <w:p w14:paraId="225D226F" w14:textId="77777777" w:rsidR="004D5385" w:rsidRDefault="004D5385" w:rsidP="004D5385">
      <w:pPr>
        <w:spacing w:after="200"/>
        <w:ind w:left="720" w:hanging="720"/>
        <w:jc w:val="both"/>
      </w:pPr>
      <w:r>
        <w:rPr>
          <w:szCs w:val="24"/>
        </w:rPr>
        <w:t xml:space="preserve">Kartini, &amp; Sa’adah, N. (2022). </w:t>
      </w:r>
      <w:proofErr w:type="spellStart"/>
      <w:r>
        <w:rPr>
          <w:szCs w:val="24"/>
        </w:rPr>
        <w:t>Dampak</w:t>
      </w:r>
      <w:proofErr w:type="spellEnd"/>
      <w:r>
        <w:rPr>
          <w:szCs w:val="24"/>
        </w:rPr>
        <w:t xml:space="preserve"> Musik </w:t>
      </w:r>
      <w:proofErr w:type="spellStart"/>
      <w:r>
        <w:rPr>
          <w:szCs w:val="24"/>
        </w:rPr>
        <w:t>Religi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Konsentrasi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(Studi </w:t>
      </w:r>
      <w:proofErr w:type="spellStart"/>
      <w:r>
        <w:rPr>
          <w:szCs w:val="24"/>
        </w:rPr>
        <w:t>Kasus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Mahasiswa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Pascasarjana</w:t>
      </w:r>
      <w:proofErr w:type="spellEnd"/>
      <w:r>
        <w:rPr>
          <w:szCs w:val="24"/>
        </w:rPr>
        <w:t xml:space="preserve"> BKI 2021–2022). </w:t>
      </w:r>
      <w:proofErr w:type="spellStart"/>
      <w:r>
        <w:rPr>
          <w:szCs w:val="24"/>
        </w:rPr>
        <w:t>Jurnal</w:t>
      </w:r>
      <w:proofErr w:type="spellEnd"/>
      <w:r>
        <w:rPr>
          <w:szCs w:val="24"/>
        </w:rPr>
        <w:t xml:space="preserve"> Pendidikan dan </w:t>
      </w:r>
      <w:proofErr w:type="spellStart"/>
      <w:r>
        <w:rPr>
          <w:szCs w:val="24"/>
        </w:rPr>
        <w:t>Konseling</w:t>
      </w:r>
      <w:proofErr w:type="spellEnd"/>
      <w:r>
        <w:rPr>
          <w:szCs w:val="24"/>
        </w:rPr>
        <w:t>, 4(5), 6033–6038.</w:t>
      </w:r>
    </w:p>
    <w:p w14:paraId="69FEC1A1" w14:textId="77777777" w:rsidR="004D5385" w:rsidRDefault="004D5385" w:rsidP="004D5385">
      <w:pPr>
        <w:spacing w:after="200"/>
        <w:ind w:left="720" w:hanging="720"/>
        <w:jc w:val="both"/>
      </w:pPr>
      <w:proofErr w:type="spellStart"/>
      <w:r>
        <w:rPr>
          <w:szCs w:val="24"/>
        </w:rPr>
        <w:t>Khoirot</w:t>
      </w:r>
      <w:proofErr w:type="spellEnd"/>
      <w:r>
        <w:rPr>
          <w:szCs w:val="24"/>
        </w:rPr>
        <w:t xml:space="preserve">, U., Yusuf, H. M., Aisyah, I., &amp; </w:t>
      </w:r>
      <w:proofErr w:type="spellStart"/>
      <w:r>
        <w:rPr>
          <w:szCs w:val="24"/>
        </w:rPr>
        <w:t>Alfikri</w:t>
      </w:r>
      <w:proofErr w:type="spellEnd"/>
      <w:r>
        <w:rPr>
          <w:szCs w:val="24"/>
        </w:rPr>
        <w:t xml:space="preserve">, S. B. (2024). </w:t>
      </w:r>
      <w:proofErr w:type="spellStart"/>
      <w:r>
        <w:rPr>
          <w:szCs w:val="24"/>
        </w:rPr>
        <w:t>Pengaruh</w:t>
      </w:r>
      <w:proofErr w:type="spellEnd"/>
      <w:r>
        <w:rPr>
          <w:szCs w:val="24"/>
        </w:rPr>
        <w:t xml:space="preserve"> Musik Instrumental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Perhatian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Mahasiswa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Psikologi</w:t>
      </w:r>
      <w:proofErr w:type="spellEnd"/>
      <w:r>
        <w:rPr>
          <w:szCs w:val="24"/>
        </w:rPr>
        <w:t xml:space="preserve"> Tingkat Akhir di UIN Malang. </w:t>
      </w:r>
      <w:proofErr w:type="spellStart"/>
      <w:r>
        <w:rPr>
          <w:szCs w:val="24"/>
        </w:rPr>
        <w:t>Jurnal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Psikologi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Tabularasa</w:t>
      </w:r>
      <w:proofErr w:type="spellEnd"/>
      <w:r>
        <w:rPr>
          <w:szCs w:val="24"/>
        </w:rPr>
        <w:t>, 19(1), 36–45.</w:t>
      </w:r>
    </w:p>
    <w:p w14:paraId="6D573E5D" w14:textId="77777777" w:rsidR="004D5385" w:rsidRDefault="004D5385" w:rsidP="004D5385">
      <w:pPr>
        <w:spacing w:after="200"/>
        <w:ind w:left="720" w:hanging="720"/>
        <w:jc w:val="both"/>
      </w:pPr>
      <w:r>
        <w:rPr>
          <w:szCs w:val="24"/>
        </w:rPr>
        <w:t xml:space="preserve">Maghfiroh, L. M., &amp; </w:t>
      </w:r>
      <w:proofErr w:type="spellStart"/>
      <w:r>
        <w:rPr>
          <w:szCs w:val="24"/>
        </w:rPr>
        <w:t>Nurharini</w:t>
      </w:r>
      <w:proofErr w:type="spellEnd"/>
      <w:r>
        <w:rPr>
          <w:szCs w:val="24"/>
        </w:rPr>
        <w:t xml:space="preserve">, A. (2018). Peran Guru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Ekstrakurikuler</w:t>
      </w:r>
      <w:proofErr w:type="spellEnd"/>
      <w:r>
        <w:rPr>
          <w:szCs w:val="24"/>
        </w:rPr>
        <w:t xml:space="preserve"> Seni Musik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Meningkatkan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Konsentrasi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Tunanetra</w:t>
      </w:r>
      <w:proofErr w:type="spellEnd"/>
      <w:r>
        <w:rPr>
          <w:szCs w:val="24"/>
        </w:rPr>
        <w:t>. Joyful Learning Journal, 7(3), 81–90.</w:t>
      </w:r>
    </w:p>
    <w:p w14:paraId="47005FCF" w14:textId="77777777" w:rsidR="004D5385" w:rsidRDefault="004D5385" w:rsidP="004D5385">
      <w:pPr>
        <w:spacing w:after="200"/>
        <w:ind w:left="720" w:hanging="720"/>
        <w:jc w:val="both"/>
      </w:pPr>
      <w:proofErr w:type="spellStart"/>
      <w:r>
        <w:rPr>
          <w:szCs w:val="24"/>
        </w:rPr>
        <w:t>Parnawi</w:t>
      </w:r>
      <w:proofErr w:type="spellEnd"/>
      <w:r>
        <w:rPr>
          <w:szCs w:val="24"/>
        </w:rPr>
        <w:t xml:space="preserve">, A. (2020). </w:t>
      </w:r>
      <w:proofErr w:type="spellStart"/>
      <w:r>
        <w:rPr>
          <w:szCs w:val="24"/>
        </w:rPr>
        <w:t>Psikologi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(</w:t>
      </w:r>
      <w:proofErr w:type="spellStart"/>
      <w:r>
        <w:rPr>
          <w:szCs w:val="24"/>
        </w:rPr>
        <w:t>Cetakan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Kedua</w:t>
      </w:r>
      <w:proofErr w:type="spellEnd"/>
      <w:r>
        <w:rPr>
          <w:szCs w:val="24"/>
        </w:rPr>
        <w:t xml:space="preserve">). Yogyakarta: </w:t>
      </w:r>
      <w:proofErr w:type="spellStart"/>
      <w:r>
        <w:rPr>
          <w:szCs w:val="24"/>
        </w:rPr>
        <w:t>Deepublish</w:t>
      </w:r>
      <w:proofErr w:type="spellEnd"/>
      <w:r>
        <w:rPr>
          <w:szCs w:val="24"/>
        </w:rPr>
        <w:t>.</w:t>
      </w:r>
    </w:p>
    <w:p w14:paraId="746862EF" w14:textId="77777777" w:rsidR="004D5385" w:rsidRDefault="004D5385" w:rsidP="004D5385">
      <w:pPr>
        <w:spacing w:after="200"/>
        <w:ind w:left="720" w:hanging="720"/>
        <w:jc w:val="both"/>
      </w:pPr>
      <w:proofErr w:type="spellStart"/>
      <w:r>
        <w:rPr>
          <w:szCs w:val="24"/>
        </w:rPr>
        <w:t>Pranoto</w:t>
      </w:r>
      <w:proofErr w:type="spellEnd"/>
      <w:r>
        <w:rPr>
          <w:szCs w:val="24"/>
        </w:rPr>
        <w:t xml:space="preserve">, H. S., &amp; </w:t>
      </w:r>
      <w:proofErr w:type="spellStart"/>
      <w:r>
        <w:rPr>
          <w:szCs w:val="24"/>
        </w:rPr>
        <w:t>Septiani</w:t>
      </w:r>
      <w:proofErr w:type="spellEnd"/>
      <w:r>
        <w:rPr>
          <w:szCs w:val="24"/>
        </w:rPr>
        <w:t xml:space="preserve">, C. R. (2023). Panduan Guru Seni Musik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SMA/MA/SMK/MAK </w:t>
      </w:r>
      <w:proofErr w:type="spellStart"/>
      <w:r>
        <w:rPr>
          <w:szCs w:val="24"/>
        </w:rPr>
        <w:t>Kelas</w:t>
      </w:r>
      <w:proofErr w:type="spellEnd"/>
      <w:r>
        <w:rPr>
          <w:szCs w:val="24"/>
        </w:rPr>
        <w:t xml:space="preserve"> X (</w:t>
      </w:r>
      <w:proofErr w:type="spellStart"/>
      <w:r>
        <w:rPr>
          <w:szCs w:val="24"/>
        </w:rPr>
        <w:t>Edisi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Revisi</w:t>
      </w:r>
      <w:proofErr w:type="spellEnd"/>
      <w:r>
        <w:rPr>
          <w:szCs w:val="24"/>
        </w:rPr>
        <w:t xml:space="preserve">). Jakarta: Kementerian Pendidikan, </w:t>
      </w:r>
      <w:proofErr w:type="spellStart"/>
      <w:r>
        <w:rPr>
          <w:szCs w:val="24"/>
        </w:rPr>
        <w:t>Kebudayaan</w:t>
      </w:r>
      <w:proofErr w:type="spellEnd"/>
      <w:r>
        <w:rPr>
          <w:szCs w:val="24"/>
        </w:rPr>
        <w:t xml:space="preserve">, Riset, dan </w:t>
      </w:r>
      <w:proofErr w:type="spellStart"/>
      <w:r>
        <w:rPr>
          <w:szCs w:val="24"/>
        </w:rPr>
        <w:t>Teknologi</w:t>
      </w:r>
      <w:proofErr w:type="spellEnd"/>
      <w:r>
        <w:rPr>
          <w:szCs w:val="24"/>
        </w:rPr>
        <w:t xml:space="preserve"> Republik Indonesia.</w:t>
      </w:r>
    </w:p>
    <w:p w14:paraId="63A869C0" w14:textId="77777777" w:rsidR="004D5385" w:rsidRDefault="004D5385" w:rsidP="004D5385">
      <w:pPr>
        <w:spacing w:after="200"/>
        <w:ind w:left="720" w:hanging="720"/>
        <w:jc w:val="both"/>
      </w:pPr>
      <w:proofErr w:type="spellStart"/>
      <w:r>
        <w:rPr>
          <w:szCs w:val="24"/>
        </w:rPr>
        <w:t>Silaen</w:t>
      </w:r>
      <w:proofErr w:type="spellEnd"/>
      <w:r>
        <w:rPr>
          <w:szCs w:val="24"/>
        </w:rPr>
        <w:t xml:space="preserve">, A. E., </w:t>
      </w:r>
      <w:proofErr w:type="spellStart"/>
      <w:r>
        <w:rPr>
          <w:szCs w:val="24"/>
        </w:rPr>
        <w:t>Ramadhanti</w:t>
      </w:r>
      <w:proofErr w:type="spellEnd"/>
      <w:r>
        <w:rPr>
          <w:szCs w:val="24"/>
        </w:rPr>
        <w:t xml:space="preserve">, N., &amp; Utami, S. T. (2023). Musik </w:t>
      </w:r>
      <w:proofErr w:type="spellStart"/>
      <w:r>
        <w:rPr>
          <w:szCs w:val="24"/>
        </w:rPr>
        <w:t>Berpengaruh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Konsentrasi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. Parade Riset </w:t>
      </w:r>
      <w:proofErr w:type="spellStart"/>
      <w:r>
        <w:rPr>
          <w:szCs w:val="24"/>
        </w:rPr>
        <w:t>Mahasiswa</w:t>
      </w:r>
      <w:proofErr w:type="spellEnd"/>
      <w:r>
        <w:rPr>
          <w:szCs w:val="24"/>
        </w:rPr>
        <w:t>, 1(1), 467–480.</w:t>
      </w:r>
    </w:p>
    <w:p w14:paraId="4EEDDF90" w14:textId="77777777" w:rsidR="004D5385" w:rsidRDefault="004D5385" w:rsidP="004D5385">
      <w:pPr>
        <w:spacing w:after="200"/>
        <w:ind w:left="720" w:hanging="720"/>
        <w:jc w:val="both"/>
      </w:pPr>
      <w:r>
        <w:rPr>
          <w:szCs w:val="24"/>
        </w:rPr>
        <w:t xml:space="preserve">Tambunan, P., </w:t>
      </w:r>
      <w:proofErr w:type="spellStart"/>
      <w:r>
        <w:rPr>
          <w:szCs w:val="24"/>
        </w:rPr>
        <w:t>Ardhiansyah</w:t>
      </w:r>
      <w:proofErr w:type="spellEnd"/>
      <w:r>
        <w:rPr>
          <w:szCs w:val="24"/>
        </w:rPr>
        <w:t xml:space="preserve">, M. F., &amp; </w:t>
      </w:r>
      <w:proofErr w:type="spellStart"/>
      <w:r>
        <w:rPr>
          <w:szCs w:val="24"/>
        </w:rPr>
        <w:t>Kurianawan</w:t>
      </w:r>
      <w:proofErr w:type="spellEnd"/>
      <w:r>
        <w:rPr>
          <w:szCs w:val="24"/>
        </w:rPr>
        <w:t xml:space="preserve">, M. G. (2020). </w:t>
      </w:r>
      <w:proofErr w:type="spellStart"/>
      <w:r>
        <w:rPr>
          <w:szCs w:val="24"/>
        </w:rPr>
        <w:t>Pengaruh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Suasana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Lingkungan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terhadap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Konsentrasi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Siswa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Mata Pelajaran </w:t>
      </w:r>
      <w:proofErr w:type="spellStart"/>
      <w:r>
        <w:rPr>
          <w:szCs w:val="24"/>
        </w:rPr>
        <w:t>Produktif</w:t>
      </w:r>
      <w:proofErr w:type="spellEnd"/>
      <w:r>
        <w:rPr>
          <w:szCs w:val="24"/>
        </w:rPr>
        <w:t xml:space="preserve">. </w:t>
      </w:r>
      <w:proofErr w:type="spellStart"/>
      <w:r>
        <w:rPr>
          <w:szCs w:val="24"/>
        </w:rPr>
        <w:t>Jurnal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Pensil</w:t>
      </w:r>
      <w:proofErr w:type="spellEnd"/>
      <w:r>
        <w:rPr>
          <w:szCs w:val="24"/>
        </w:rPr>
        <w:t xml:space="preserve">: Pendidikan Teknik </w:t>
      </w:r>
      <w:proofErr w:type="spellStart"/>
      <w:r>
        <w:rPr>
          <w:szCs w:val="24"/>
        </w:rPr>
        <w:t>Sipil</w:t>
      </w:r>
      <w:proofErr w:type="spellEnd"/>
      <w:r>
        <w:rPr>
          <w:szCs w:val="24"/>
        </w:rPr>
        <w:t>, 9(3), 175–182.</w:t>
      </w:r>
    </w:p>
    <w:p w14:paraId="16A677F9" w14:textId="77777777" w:rsidR="004D5385" w:rsidRDefault="004D5385" w:rsidP="004D5385">
      <w:pPr>
        <w:spacing w:after="200"/>
        <w:ind w:left="720" w:hanging="720"/>
        <w:jc w:val="both"/>
      </w:pPr>
      <w:r>
        <w:rPr>
          <w:szCs w:val="24"/>
        </w:rPr>
        <w:t xml:space="preserve">Thahir, A. (2014). </w:t>
      </w:r>
      <w:proofErr w:type="spellStart"/>
      <w:r>
        <w:rPr>
          <w:szCs w:val="24"/>
        </w:rPr>
        <w:t>Psikologi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Belajar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Buku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Pengantar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Memahami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Psikologi</w:t>
      </w:r>
      <w:proofErr w:type="spellEnd"/>
      <w:r>
        <w:rPr>
          <w:szCs w:val="24"/>
        </w:rPr>
        <w:t xml:space="preserve">. Bandar Lampung: </w:t>
      </w:r>
      <w:proofErr w:type="spellStart"/>
      <w:r>
        <w:rPr>
          <w:szCs w:val="24"/>
        </w:rPr>
        <w:t>Fakultas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Tarbiyah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Keguruan</w:t>
      </w:r>
      <w:proofErr w:type="spellEnd"/>
      <w:r>
        <w:rPr>
          <w:szCs w:val="24"/>
        </w:rPr>
        <w:t xml:space="preserve"> IAIN Raden Intan Lampung.</w:t>
      </w:r>
    </w:p>
    <w:p w14:paraId="0B554B13" w14:textId="77777777" w:rsidR="004D5385" w:rsidRDefault="004D5385" w:rsidP="004D5385">
      <w:pPr>
        <w:spacing w:after="200"/>
        <w:ind w:left="720" w:hanging="720"/>
        <w:jc w:val="both"/>
      </w:pPr>
      <w:r>
        <w:rPr>
          <w:szCs w:val="24"/>
        </w:rPr>
        <w:lastRenderedPageBreak/>
        <w:t xml:space="preserve">Wulandari, R. (2016). </w:t>
      </w:r>
      <w:proofErr w:type="spellStart"/>
      <w:r>
        <w:rPr>
          <w:szCs w:val="24"/>
        </w:rPr>
        <w:t>Pembelajaran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Unsur</w:t>
      </w:r>
      <w:proofErr w:type="spellEnd"/>
      <w:r>
        <w:rPr>
          <w:szCs w:val="24"/>
        </w:rPr>
        <w:t xml:space="preserve"> Irama </w:t>
      </w:r>
      <w:proofErr w:type="spellStart"/>
      <w:r>
        <w:rPr>
          <w:szCs w:val="24"/>
        </w:rPr>
        <w:t>Menggunakan</w:t>
      </w:r>
      <w:proofErr w:type="spellEnd"/>
      <w:r>
        <w:rPr>
          <w:szCs w:val="24"/>
        </w:rPr>
        <w:t xml:space="preserve"> Metode </w:t>
      </w:r>
      <w:proofErr w:type="spellStart"/>
      <w:r>
        <w:rPr>
          <w:szCs w:val="24"/>
        </w:rPr>
        <w:t>Takadimi</w:t>
      </w:r>
      <w:proofErr w:type="spellEnd"/>
      <w:r>
        <w:rPr>
          <w:szCs w:val="24"/>
        </w:rPr>
        <w:t xml:space="preserve"> pada </w:t>
      </w:r>
      <w:proofErr w:type="spellStart"/>
      <w:r>
        <w:rPr>
          <w:szCs w:val="24"/>
        </w:rPr>
        <w:t>Mahasiswa</w:t>
      </w:r>
      <w:proofErr w:type="spellEnd"/>
      <w:r>
        <w:rPr>
          <w:szCs w:val="24"/>
        </w:rPr>
        <w:t xml:space="preserve"> PAUD FIP UNY </w:t>
      </w:r>
      <w:proofErr w:type="spellStart"/>
      <w:r>
        <w:rPr>
          <w:szCs w:val="24"/>
        </w:rPr>
        <w:t>Tahun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Ajaran</w:t>
      </w:r>
      <w:proofErr w:type="spellEnd"/>
      <w:r>
        <w:rPr>
          <w:szCs w:val="24"/>
        </w:rPr>
        <w:t xml:space="preserve"> 2015/2016. </w:t>
      </w:r>
      <w:proofErr w:type="spellStart"/>
      <w:r>
        <w:rPr>
          <w:szCs w:val="24"/>
        </w:rPr>
        <w:t>Jurnal</w:t>
      </w:r>
      <w:proofErr w:type="spellEnd"/>
      <w:r>
        <w:rPr>
          <w:szCs w:val="24"/>
        </w:rPr>
        <w:t xml:space="preserve"> Pendidikan Anak, 5(1), 734–746.</w:t>
      </w:r>
    </w:p>
    <w:p w14:paraId="63A34468" w14:textId="77777777" w:rsidR="00DB6D25" w:rsidRDefault="00DB6D25"/>
    <w:sectPr w:rsidR="00DB6D25" w:rsidSect="004D5385">
      <w:headerReference w:type="default" r:id="rId6"/>
      <w:footerReference w:type="first" r:id="rId7"/>
      <w:pgSz w:w="11907" w:h="16839"/>
      <w:pgMar w:top="1701" w:right="1701" w:bottom="1701" w:left="2268" w:header="709" w:footer="709" w:gutter="0"/>
      <w:pgNumType w:start="29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ADEE6" w14:textId="77777777" w:rsidR="00C75863" w:rsidRDefault="00C75863" w:rsidP="004D5385">
      <w:r>
        <w:separator/>
      </w:r>
    </w:p>
  </w:endnote>
  <w:endnote w:type="continuationSeparator" w:id="0">
    <w:p w14:paraId="3D504DF1" w14:textId="77777777" w:rsidR="00C75863" w:rsidRDefault="00C75863" w:rsidP="004D5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7904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47E69A" w14:textId="4A233A21" w:rsidR="004D5385" w:rsidRDefault="004D53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A5ABF1" w14:textId="77777777" w:rsidR="004D5385" w:rsidRDefault="004D5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E01D8" w14:textId="77777777" w:rsidR="00C75863" w:rsidRDefault="00C75863" w:rsidP="004D5385">
      <w:r>
        <w:separator/>
      </w:r>
    </w:p>
  </w:footnote>
  <w:footnote w:type="continuationSeparator" w:id="0">
    <w:p w14:paraId="76E40780" w14:textId="77777777" w:rsidR="00C75863" w:rsidRDefault="00C75863" w:rsidP="004D5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3623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2CB4AC9" w14:textId="087154BE" w:rsidR="004D5385" w:rsidRDefault="004D538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8093F3" w14:textId="77777777" w:rsidR="004D5385" w:rsidRDefault="004D538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385"/>
    <w:rsid w:val="00083CF5"/>
    <w:rsid w:val="004D5385"/>
    <w:rsid w:val="005A1FF3"/>
    <w:rsid w:val="00AD4DD6"/>
    <w:rsid w:val="00B03A2E"/>
    <w:rsid w:val="00B5610E"/>
    <w:rsid w:val="00BC7785"/>
    <w:rsid w:val="00C75863"/>
    <w:rsid w:val="00CC4782"/>
    <w:rsid w:val="00DB6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92373"/>
  <w15:chartTrackingRefBased/>
  <w15:docId w15:val="{90FE10C9-6D12-43F8-86D7-E1243DE8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5385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5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3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3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3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38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38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38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38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38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38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38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3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3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3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3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3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3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3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3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3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5385"/>
    <w:rPr>
      <w:rFonts w:eastAsia="Times New Roman"/>
      <w:sz w:val="20"/>
      <w:lang w:eastAsia="en-ID"/>
    </w:rPr>
  </w:style>
  <w:style w:type="paragraph" w:styleId="Footer">
    <w:name w:val="footer"/>
    <w:basedOn w:val="Normal"/>
    <w:link w:val="FooterChar"/>
    <w:uiPriority w:val="99"/>
    <w:unhideWhenUsed/>
    <w:rsid w:val="004D53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5385"/>
    <w:rPr>
      <w:rFonts w:eastAsia="Times New Roman"/>
      <w:sz w:val="20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2185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Fachri Akbar</dc:creator>
  <cp:keywords/>
  <dc:description/>
  <cp:lastModifiedBy>Fachri Akbar</cp:lastModifiedBy>
  <cp:revision>1</cp:revision>
  <dcterms:created xsi:type="dcterms:W3CDTF">2026-09-12T15:44:00Z</dcterms:created>
  <dcterms:modified xsi:type="dcterms:W3CDTF">2026-09-12T15:46:00Z</dcterms:modified>
</cp:coreProperties>
</file>