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F5597"/>
          <w:sz w:val="22"/>
        </w:rPr>
        <w:t>DOCUMENT 03 / 06</w:t>
      </w:r>
    </w:p>
    <w:p>
      <w:pPr>
        <w:pStyle w:val="Title"/>
        <w:jc w:val="center"/>
      </w:pPr>
      <w:r>
        <w:t>Requirements Gathering</w:t>
      </w:r>
    </w:p>
    <w:p>
      <w:pPr>
        <w:jc w:val="center"/>
      </w:pPr>
      <w:r>
        <w:rPr>
          <w:rFonts w:ascii="Arial" w:hAnsi="Arial"/>
          <w:b/>
          <w:sz w:val="28"/>
        </w:rPr>
        <w:t>Egyptian Used-Phone Price Intelligence</w:t>
      </w:r>
    </w:p>
    <w:p>
      <w:pPr>
        <w:jc w:val="center"/>
      </w:pPr>
      <w:r>
        <w:rPr>
          <w:i/>
          <w:color w:val="5A5A5A"/>
          <w:sz w:val="18"/>
        </w:rPr>
        <w:t>Deep Learning Price Prediction  →  Content-Based Recommendations  →  RAG Assistant</w:t>
      </w:r>
    </w:p>
    <w:p/>
    <w:p>
      <w:pPr>
        <w:pStyle w:val="Heading1"/>
      </w:pPr>
      <w:r>
        <w:t>About This Document</w:t>
      </w:r>
    </w:p>
    <w:p>
      <w:r>
        <w:t>This document defines the main stakeholders, user stories, use cases, functional requirements, and non-functional requirements for the Egyptian Used-Phone Price Intelligence project. The system uses available Dubizzle Egypt phone advertisements to estimate fair used-phone prices, recommend similar or better-value phones, and answer user questions using retrieved advertisement data.</w:t>
      </w:r>
    </w:p>
    <w:p>
      <w:pPr>
        <w:pStyle w:val="Heading1"/>
      </w:pPr>
      <w:r>
        <w:t>1. Requirements Gathering Overview</w:t>
      </w:r>
    </w:p>
    <w:p>
      <w:r>
        <w:t>Requirements gathering identifies what the system must provide and the quality standards it should meet. The requirements below are based on the project scope described in Document 01: a cleaned dataset of Dubizzle Egypt phone ads, a price-prediction model compared with classical baselines, a content-based recommender, a Retrieval-Augmented Generation (RAG) assistant, FastAPI endpoints, and a simple demo interface.</w:t>
      </w:r>
    </w:p>
    <w:p>
      <w:r>
        <w:t>Scope note: the current project excludes user accounts, payments, transactions, other product categories, other countries, collaborative filtering, continuous large-scale scraping, and production hosting/monitoring.</w:t>
      </w:r>
    </w:p>
    <w:p>
      <w:pPr>
        <w:pStyle w:val="Heading1"/>
      </w:pPr>
      <w:r>
        <w:t>2. Stakeholder Analysis</w:t>
      </w:r>
    </w:p>
    <w:p>
      <w:r>
        <w:t>Stakeholders are people or groups who use, operate, develop, or are affected by the system. Their needs guide the design and evaluation of the project.</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7365D"/>
          </w:tcPr>
          <w:p>
            <w:pPr>
              <w:spacing w:after="0"/>
            </w:pPr>
            <w:r/>
            <w:r>
              <w:rPr>
                <w:rFonts w:ascii="Arial" w:hAnsi="Arial"/>
                <w:b/>
                <w:color w:val="FFFFFF"/>
                <w:sz w:val="18"/>
              </w:rPr>
              <w:t>Stakeholder</w:t>
            </w:r>
          </w:p>
        </w:tc>
        <w:tc>
          <w:tcPr>
            <w:tcW w:type="dxa" w:w="4680"/>
            <w:vAlign w:val="center"/>
            <w:shd w:fill="17365D"/>
          </w:tcPr>
          <w:p>
            <w:pPr>
              <w:spacing w:after="0"/>
            </w:pPr>
            <w:r/>
            <w:r>
              <w:rPr>
                <w:rFonts w:ascii="Arial" w:hAnsi="Arial"/>
                <w:b/>
                <w:color w:val="FFFFFF"/>
                <w:sz w:val="18"/>
              </w:rPr>
              <w:t>Needs / Expectations</w:t>
            </w:r>
          </w:p>
        </w:tc>
        <w:tc>
          <w:tcPr>
            <w:tcW w:type="dxa" w:w="3312"/>
            <w:vAlign w:val="center"/>
            <w:shd w:fill="17365D"/>
          </w:tcPr>
          <w:p>
            <w:pPr>
              <w:spacing w:after="0"/>
            </w:pPr>
            <w:r/>
            <w:r>
              <w:rPr>
                <w:rFonts w:ascii="Arial" w:hAnsi="Arial"/>
                <w:b/>
                <w:color w:val="FFFFFF"/>
                <w:sz w:val="18"/>
              </w:rPr>
              <w:t>System Response</w:t>
            </w:r>
          </w:p>
        </w:tc>
      </w:tr>
      <w:tr>
        <w:tc>
          <w:tcPr>
            <w:tcW w:type="dxa" w:w="2088"/>
            <w:vAlign w:val="center"/>
          </w:tcPr>
          <w:p>
            <w:pPr>
              <w:spacing w:after="0"/>
            </w:pPr>
            <w:r/>
            <w:r>
              <w:rPr>
                <w:rFonts w:ascii="Arial" w:hAnsi="Arial"/>
                <w:b w:val="0"/>
                <w:sz w:val="17"/>
              </w:rPr>
              <w:t>Phone buyers</w:t>
            </w:r>
          </w:p>
        </w:tc>
        <w:tc>
          <w:tcPr>
            <w:tcW w:type="dxa" w:w="4680"/>
            <w:vAlign w:val="center"/>
          </w:tcPr>
          <w:p>
            <w:pPr>
              <w:spacing w:after="0"/>
            </w:pPr>
            <w:r/>
            <w:r>
              <w:rPr>
                <w:rFonts w:ascii="Arial" w:hAnsi="Arial"/>
                <w:b w:val="0"/>
                <w:sz w:val="17"/>
              </w:rPr>
              <w:t>Estimate whether an advertised phone price is reasonable; compare similar phones; discover suitable options within a budget; ask questions in Arabic or English.</w:t>
            </w:r>
          </w:p>
        </w:tc>
        <w:tc>
          <w:tcPr>
            <w:tcW w:type="dxa" w:w="3312"/>
            <w:vAlign w:val="center"/>
          </w:tcPr>
          <w:p>
            <w:pPr>
              <w:spacing w:after="0"/>
            </w:pPr>
            <w:r/>
            <w:r>
              <w:rPr>
                <w:rFonts w:ascii="Arial" w:hAnsi="Arial"/>
                <w:b w:val="0"/>
                <w:sz w:val="17"/>
              </w:rPr>
              <w:t>Price prediction, recommendations, and RAG assistant.</w:t>
            </w:r>
          </w:p>
        </w:tc>
      </w:tr>
      <w:tr>
        <w:tc>
          <w:tcPr>
            <w:tcW w:type="dxa" w:w="2088"/>
            <w:vAlign w:val="center"/>
            <w:shd w:fill="F2F6FA"/>
          </w:tcPr>
          <w:p>
            <w:pPr>
              <w:spacing w:after="0"/>
            </w:pPr>
            <w:r/>
            <w:r>
              <w:rPr>
                <w:rFonts w:ascii="Arial" w:hAnsi="Arial"/>
                <w:b w:val="0"/>
                <w:sz w:val="17"/>
              </w:rPr>
              <w:t>Phone sellers / listing evaluators</w:t>
            </w:r>
          </w:p>
        </w:tc>
        <w:tc>
          <w:tcPr>
            <w:tcW w:type="dxa" w:w="4680"/>
            <w:vAlign w:val="center"/>
            <w:shd w:fill="F2F6FA"/>
          </w:tcPr>
          <w:p>
            <w:pPr>
              <w:spacing w:after="0"/>
            </w:pPr>
            <w:r/>
            <w:r>
              <w:rPr>
                <w:rFonts w:ascii="Arial" w:hAnsi="Arial"/>
                <w:b w:val="0"/>
                <w:sz w:val="17"/>
              </w:rPr>
              <w:t>Obtain a reference price estimate to help judge or set a listing price.</w:t>
            </w:r>
          </w:p>
        </w:tc>
        <w:tc>
          <w:tcPr>
            <w:tcW w:type="dxa" w:w="3312"/>
            <w:vAlign w:val="center"/>
            <w:shd w:fill="F2F6FA"/>
          </w:tcPr>
          <w:p>
            <w:pPr>
              <w:spacing w:after="0"/>
            </w:pPr>
            <w:r/>
            <w:r>
              <w:rPr>
                <w:rFonts w:ascii="Arial" w:hAnsi="Arial"/>
                <w:b w:val="0"/>
                <w:sz w:val="17"/>
              </w:rPr>
              <w:t>Price prediction with a clear indication that the output is an estimate, not a guaranteed sale price.</w:t>
            </w:r>
          </w:p>
        </w:tc>
      </w:tr>
      <w:tr>
        <w:tc>
          <w:tcPr>
            <w:tcW w:type="dxa" w:w="2088"/>
            <w:vAlign w:val="center"/>
          </w:tcPr>
          <w:p>
            <w:pPr>
              <w:spacing w:after="0"/>
            </w:pPr>
            <w:r/>
            <w:r>
              <w:rPr>
                <w:rFonts w:ascii="Arial" w:hAnsi="Arial"/>
                <w:b w:val="0"/>
                <w:sz w:val="17"/>
              </w:rPr>
              <w:t>Project team / developers</w:t>
            </w:r>
          </w:p>
        </w:tc>
        <w:tc>
          <w:tcPr>
            <w:tcW w:type="dxa" w:w="4680"/>
            <w:vAlign w:val="center"/>
          </w:tcPr>
          <w:p>
            <w:pPr>
              <w:spacing w:after="0"/>
            </w:pPr>
            <w:r/>
            <w:r>
              <w:rPr>
                <w:rFonts w:ascii="Arial" w:hAnsi="Arial"/>
                <w:b w:val="0"/>
                <w:sz w:val="17"/>
              </w:rPr>
              <w:t>Maintain consistent data processing, connect the model and recommender to the assistant, expose features through an API, and deliver a reproducible demo.</w:t>
            </w:r>
          </w:p>
        </w:tc>
        <w:tc>
          <w:tcPr>
            <w:tcW w:type="dxa" w:w="3312"/>
            <w:vAlign w:val="center"/>
          </w:tcPr>
          <w:p>
            <w:pPr>
              <w:spacing w:after="0"/>
            </w:pPr>
            <w:r/>
            <w:r>
              <w:rPr>
                <w:rFonts w:ascii="Arial" w:hAnsi="Arial"/>
                <w:b w:val="0"/>
                <w:sz w:val="17"/>
              </w:rPr>
              <w:t>Documented data pipeline, shared dataset, model evaluation, FastAPI endpoints, version-controlled code.</w:t>
            </w:r>
          </w:p>
        </w:tc>
      </w:tr>
      <w:tr>
        <w:tc>
          <w:tcPr>
            <w:tcW w:type="dxa" w:w="2088"/>
            <w:vAlign w:val="center"/>
            <w:shd w:fill="F2F6FA"/>
          </w:tcPr>
          <w:p>
            <w:pPr>
              <w:spacing w:after="0"/>
            </w:pPr>
            <w:r/>
            <w:r>
              <w:rPr>
                <w:rFonts w:ascii="Arial" w:hAnsi="Arial"/>
                <w:b w:val="0"/>
                <w:sz w:val="17"/>
              </w:rPr>
              <w:t>Data and model evaluators</w:t>
            </w:r>
          </w:p>
        </w:tc>
        <w:tc>
          <w:tcPr>
            <w:tcW w:type="dxa" w:w="4680"/>
            <w:vAlign w:val="center"/>
            <w:shd w:fill="F2F6FA"/>
          </w:tcPr>
          <w:p>
            <w:pPr>
              <w:spacing w:after="0"/>
            </w:pPr>
            <w:r/>
            <w:r>
              <w:rPr>
                <w:rFonts w:ascii="Arial" w:hAnsi="Arial"/>
                <w:b w:val="0"/>
                <w:sz w:val="17"/>
              </w:rPr>
              <w:t>Understand data quality and measure model performance fairly.</w:t>
            </w:r>
          </w:p>
        </w:tc>
        <w:tc>
          <w:tcPr>
            <w:tcW w:type="dxa" w:w="3312"/>
            <w:vAlign w:val="center"/>
            <w:shd w:fill="F2F6FA"/>
          </w:tcPr>
          <w:p>
            <w:pPr>
              <w:spacing w:after="0"/>
            </w:pPr>
            <w:r/>
            <w:r>
              <w:rPr>
                <w:rFonts w:ascii="Arial" w:hAnsi="Arial"/>
                <w:b w:val="0"/>
                <w:sz w:val="17"/>
              </w:rPr>
              <w:t>EDA results, held-out evaluation data, MAE/MAPE reporting, and comparison with classical baselines.</w:t>
            </w:r>
          </w:p>
        </w:tc>
      </w:tr>
      <w:tr>
        <w:tc>
          <w:tcPr>
            <w:tcW w:type="dxa" w:w="2088"/>
            <w:vAlign w:val="center"/>
          </w:tcPr>
          <w:p>
            <w:pPr>
              <w:spacing w:after="0"/>
            </w:pPr>
            <w:r/>
            <w:r>
              <w:rPr>
                <w:rFonts w:ascii="Arial" w:hAnsi="Arial"/>
                <w:b w:val="0"/>
                <w:sz w:val="17"/>
              </w:rPr>
              <w:t>System administrator / demo operator</w:t>
            </w:r>
          </w:p>
        </w:tc>
        <w:tc>
          <w:tcPr>
            <w:tcW w:type="dxa" w:w="4680"/>
            <w:vAlign w:val="center"/>
          </w:tcPr>
          <w:p>
            <w:pPr>
              <w:spacing w:after="0"/>
            </w:pPr>
            <w:r/>
            <w:r>
              <w:rPr>
                <w:rFonts w:ascii="Arial" w:hAnsi="Arial"/>
                <w:b w:val="0"/>
                <w:sz w:val="17"/>
              </w:rPr>
              <w:t>Keep the demo configuration and available project data organized and usable.</w:t>
            </w:r>
          </w:p>
        </w:tc>
        <w:tc>
          <w:tcPr>
            <w:tcW w:type="dxa" w:w="3312"/>
            <w:vAlign w:val="center"/>
          </w:tcPr>
          <w:p>
            <w:pPr>
              <w:spacing w:after="0"/>
            </w:pPr>
            <w:r/>
            <w:r>
              <w:rPr>
                <w:rFonts w:ascii="Arial" w:hAnsi="Arial"/>
                <w:b w:val="0"/>
                <w:sz w:val="17"/>
              </w:rPr>
              <w:t>A simple interface and maintainable integration. Administrative account management is not part of the current scope.</w:t>
            </w:r>
          </w:p>
        </w:tc>
      </w:tr>
      <w:tr>
        <w:tc>
          <w:tcPr>
            <w:tcW w:type="dxa" w:w="2088"/>
            <w:vAlign w:val="center"/>
            <w:shd w:fill="F2F6FA"/>
          </w:tcPr>
          <w:p>
            <w:pPr>
              <w:spacing w:after="0"/>
            </w:pPr>
            <w:r/>
            <w:r>
              <w:rPr>
                <w:rFonts w:ascii="Arial" w:hAnsi="Arial"/>
                <w:b w:val="0"/>
                <w:sz w:val="17"/>
              </w:rPr>
              <w:t>Dubizzle listing data as an information source</w:t>
            </w:r>
          </w:p>
        </w:tc>
        <w:tc>
          <w:tcPr>
            <w:tcW w:type="dxa" w:w="4680"/>
            <w:vAlign w:val="center"/>
            <w:shd w:fill="F2F6FA"/>
          </w:tcPr>
          <w:p>
            <w:pPr>
              <w:spacing w:after="0"/>
            </w:pPr>
            <w:r/>
            <w:r>
              <w:rPr>
                <w:rFonts w:ascii="Arial" w:hAnsi="Arial"/>
                <w:b w:val="0"/>
                <w:sz w:val="17"/>
              </w:rPr>
              <w:t>Provide the phone advertisement details used by the system, such as titles, prices, and available attributes.</w:t>
            </w:r>
          </w:p>
        </w:tc>
        <w:tc>
          <w:tcPr>
            <w:tcW w:type="dxa" w:w="3312"/>
            <w:vAlign w:val="center"/>
            <w:shd w:fill="F2F6FA"/>
          </w:tcPr>
          <w:p>
            <w:pPr>
              <w:spacing w:after="0"/>
            </w:pPr>
            <w:r/>
            <w:r>
              <w:rPr>
                <w:rFonts w:ascii="Arial" w:hAnsi="Arial"/>
                <w:b w:val="0"/>
                <w:sz w:val="17"/>
              </w:rPr>
              <w:t>Data cleaning, normalization, duplicate handling, and traceable advertisement references where available.</w:t>
            </w:r>
          </w:p>
        </w:tc>
      </w:tr>
    </w:tbl>
    <w:p/>
    <w:p>
      <w:pPr>
        <w:pStyle w:val="Heading1"/>
      </w:pPr>
      <w:r>
        <w:t>3. User Stories</w:t>
      </w:r>
    </w:p>
    <w:p>
      <w:r>
        <w:t>The following user stories describe the main goals users should be able to achieve with the system.</w:t>
      </w:r>
    </w:p>
    <w:tbl>
      <w:tblPr>
        <w:tblStyle w:val="TableGrid"/>
        <w:tblW w:type="auto" w:w="0"/>
        <w:jc w:val="center"/>
        <w:tblLook w:firstColumn="1" w:firstRow="1" w:lastColumn="0" w:lastRow="0" w:noHBand="0" w:noVBand="1" w:val="04A0"/>
      </w:tblPr>
      <w:tblGrid>
        <w:gridCol w:w="4968"/>
        <w:gridCol w:w="4968"/>
      </w:tblGrid>
      <w:tr>
        <w:tc>
          <w:tcPr>
            <w:tcW w:type="dxa" w:w="1152"/>
            <w:vAlign w:val="center"/>
            <w:shd w:fill="17365D"/>
          </w:tcPr>
          <w:p>
            <w:r>
              <w:t>#</w:t>
            </w:r>
          </w:p>
        </w:tc>
        <w:tc>
          <w:tcPr>
            <w:tcW w:type="dxa" w:w="8928"/>
            <w:vAlign w:val="center"/>
            <w:shd w:fill="17365D"/>
          </w:tcPr>
          <w:p>
            <w:pPr>
              <w:spacing w:after="0"/>
            </w:pPr>
            <w:r/>
            <w:r>
              <w:rPr>
                <w:rFonts w:ascii="Arial" w:hAnsi="Arial"/>
                <w:b/>
                <w:color w:val="FFFFFF"/>
                <w:sz w:val="18"/>
              </w:rPr>
              <w:t>User Story</w:t>
            </w:r>
          </w:p>
        </w:tc>
      </w:tr>
      <w:tr>
        <w:tc>
          <w:tcPr>
            <w:tcW w:type="dxa" w:w="1152"/>
            <w:vAlign w:val="center"/>
          </w:tcPr>
          <w:p>
            <w:pPr>
              <w:spacing w:after="0"/>
            </w:pPr>
            <w:r>
              <w:t>1.</w:t>
            </w:r>
            <w:r>
              <w:rPr>
                <w:rFonts w:ascii="Arial" w:hAnsi="Arial"/>
                <w:b w:val="0"/>
                <w:sz w:val="17"/>
              </w:rPr>
            </w:r>
          </w:p>
        </w:tc>
        <w:tc>
          <w:tcPr>
            <w:tcW w:type="dxa" w:w="8928"/>
            <w:vAlign w:val="center"/>
          </w:tcPr>
          <w:p>
            <w:pPr>
              <w:spacing w:after="0"/>
            </w:pPr>
            <w:r/>
            <w:r>
              <w:rPr>
                <w:rFonts w:ascii="Arial" w:hAnsi="Arial"/>
                <w:b w:val="0"/>
                <w:sz w:val="17"/>
              </w:rPr>
              <w:t>As a phone buyer, I want to enter a phone's title and available attributes so that I can receive an estimated fair price.</w:t>
            </w:r>
          </w:p>
        </w:tc>
      </w:tr>
      <w:tr>
        <w:tc>
          <w:tcPr>
            <w:tcW w:type="dxa" w:w="1152"/>
            <w:vAlign w:val="center"/>
            <w:shd w:fill="F2F6FA"/>
          </w:tcPr>
          <w:p>
            <w:pPr>
              <w:spacing w:after="0"/>
            </w:pPr>
            <w:r>
              <w:t>2.</w:t>
            </w:r>
            <w:r>
              <w:rPr>
                <w:rFonts w:ascii="Arial" w:hAnsi="Arial"/>
                <w:b w:val="0"/>
                <w:sz w:val="17"/>
              </w:rPr>
            </w:r>
          </w:p>
        </w:tc>
        <w:tc>
          <w:tcPr>
            <w:tcW w:type="dxa" w:w="8928"/>
            <w:vAlign w:val="center"/>
            <w:shd w:fill="F2F6FA"/>
          </w:tcPr>
          <w:p>
            <w:pPr>
              <w:spacing w:after="0"/>
            </w:pPr>
            <w:r/>
            <w:r>
              <w:rPr>
                <w:rFonts w:ascii="Arial" w:hAnsi="Arial"/>
                <w:b w:val="0"/>
                <w:sz w:val="17"/>
              </w:rPr>
              <w:t>As a phone buyer, I want to compare the estimated price with information from real advertisements so that I can make a more informed decision.</w:t>
            </w:r>
          </w:p>
        </w:tc>
      </w:tr>
      <w:tr>
        <w:tc>
          <w:tcPr>
            <w:tcW w:type="dxa" w:w="1152"/>
            <w:vAlign w:val="center"/>
          </w:tcPr>
          <w:p>
            <w:pPr>
              <w:spacing w:after="0"/>
            </w:pPr>
            <w:r>
              <w:t>3.</w:t>
            </w:r>
            <w:r>
              <w:rPr>
                <w:rFonts w:ascii="Arial" w:hAnsi="Arial"/>
                <w:b w:val="0"/>
                <w:sz w:val="17"/>
              </w:rPr>
            </w:r>
          </w:p>
        </w:tc>
        <w:tc>
          <w:tcPr>
            <w:tcW w:type="dxa" w:w="8928"/>
            <w:vAlign w:val="center"/>
          </w:tcPr>
          <w:p>
            <w:pPr>
              <w:spacing w:after="0"/>
            </w:pPr>
            <w:r/>
            <w:r>
              <w:rPr>
                <w:rFonts w:ascii="Arial" w:hAnsi="Arial"/>
                <w:b w:val="0"/>
                <w:sz w:val="17"/>
              </w:rPr>
              <w:t>As a user with a specific budget, I want to receive recommendations for similar phones and good-value options so that I can shortlist suitable devices.</w:t>
            </w:r>
          </w:p>
        </w:tc>
      </w:tr>
      <w:tr>
        <w:tc>
          <w:tcPr>
            <w:tcW w:type="dxa" w:w="1152"/>
            <w:vAlign w:val="center"/>
            <w:shd w:fill="F2F6FA"/>
          </w:tcPr>
          <w:p>
            <w:pPr>
              <w:spacing w:after="0"/>
            </w:pPr>
            <w:r>
              <w:t>4.</w:t>
            </w:r>
            <w:r>
              <w:rPr>
                <w:rFonts w:ascii="Arial" w:hAnsi="Arial"/>
                <w:b w:val="0"/>
                <w:sz w:val="17"/>
              </w:rPr>
            </w:r>
          </w:p>
        </w:tc>
        <w:tc>
          <w:tcPr>
            <w:tcW w:type="dxa" w:w="8928"/>
            <w:vAlign w:val="center"/>
            <w:shd w:fill="F2F6FA"/>
          </w:tcPr>
          <w:p>
            <w:pPr>
              <w:spacing w:after="0"/>
            </w:pPr>
            <w:r/>
            <w:r>
              <w:rPr>
                <w:rFonts w:ascii="Arial" w:hAnsi="Arial"/>
                <w:b w:val="0"/>
                <w:sz w:val="17"/>
              </w:rPr>
              <w:t>As a user, I want to ask phone-related questions in Arabic or English so that I can understand listings and price estimates in natural language.</w:t>
            </w:r>
          </w:p>
        </w:tc>
      </w:tr>
      <w:tr>
        <w:tc>
          <w:tcPr>
            <w:tcW w:type="dxa" w:w="1152"/>
            <w:vAlign w:val="center"/>
          </w:tcPr>
          <w:p>
            <w:pPr>
              <w:spacing w:after="0"/>
            </w:pPr>
            <w:r>
              <w:t>5.</w:t>
            </w:r>
            <w:r>
              <w:rPr>
                <w:rFonts w:ascii="Arial" w:hAnsi="Arial"/>
                <w:b w:val="0"/>
                <w:sz w:val="17"/>
              </w:rPr>
            </w:r>
          </w:p>
        </w:tc>
        <w:tc>
          <w:tcPr>
            <w:tcW w:type="dxa" w:w="8928"/>
            <w:vAlign w:val="center"/>
          </w:tcPr>
          <w:p>
            <w:pPr>
              <w:spacing w:after="0"/>
            </w:pPr>
            <w:r/>
            <w:r>
              <w:rPr>
                <w:rFonts w:ascii="Arial" w:hAnsi="Arial"/>
                <w:b w:val="0"/>
                <w:sz w:val="17"/>
              </w:rPr>
              <w:t>As a user, I want assistant answers to be based on retrieved advertisements so that the answers are supported by available project data.</w:t>
            </w:r>
          </w:p>
        </w:tc>
      </w:tr>
      <w:tr>
        <w:tc>
          <w:tcPr>
            <w:tcW w:type="dxa" w:w="1152"/>
            <w:vAlign w:val="center"/>
            <w:shd w:fill="F2F6FA"/>
          </w:tcPr>
          <w:p>
            <w:pPr>
              <w:spacing w:after="0"/>
            </w:pPr>
            <w:r>
              <w:t>6.</w:t>
            </w:r>
            <w:r>
              <w:rPr>
                <w:rFonts w:ascii="Arial" w:hAnsi="Arial"/>
                <w:b w:val="0"/>
                <w:sz w:val="17"/>
              </w:rPr>
            </w:r>
          </w:p>
        </w:tc>
        <w:tc>
          <w:tcPr>
            <w:tcW w:type="dxa" w:w="8928"/>
            <w:vAlign w:val="center"/>
            <w:shd w:fill="F2F6FA"/>
          </w:tcPr>
          <w:p>
            <w:pPr>
              <w:spacing w:after="0"/>
            </w:pPr>
            <w:r/>
            <w:r>
              <w:rPr>
                <w:rFonts w:ascii="Arial" w:hAnsi="Arial"/>
                <w:b w:val="0"/>
                <w:sz w:val="17"/>
              </w:rPr>
              <w:t>As a project evaluator, I want to compare the Deep Learning model with classical baseline models so that I can assess whether Deep Learning improves prediction performance.</w:t>
            </w:r>
          </w:p>
        </w:tc>
      </w:tr>
      <w:tr>
        <w:tc>
          <w:tcPr>
            <w:tcW w:type="dxa" w:w="1152"/>
            <w:vAlign w:val="center"/>
          </w:tcPr>
          <w:p>
            <w:pPr>
              <w:spacing w:after="0"/>
            </w:pPr>
            <w:r>
              <w:t>7.</w:t>
            </w:r>
            <w:r>
              <w:rPr>
                <w:rFonts w:ascii="Arial" w:hAnsi="Arial"/>
                <w:b w:val="0"/>
                <w:sz w:val="17"/>
              </w:rPr>
            </w:r>
          </w:p>
        </w:tc>
        <w:tc>
          <w:tcPr>
            <w:tcW w:type="dxa" w:w="8928"/>
            <w:vAlign w:val="center"/>
          </w:tcPr>
          <w:p>
            <w:pPr>
              <w:spacing w:after="0"/>
            </w:pPr>
            <w:r/>
            <w:r>
              <w:rPr>
                <w:rFonts w:ascii="Arial" w:hAnsi="Arial"/>
                <w:b w:val="0"/>
                <w:sz w:val="17"/>
              </w:rPr>
              <w:t>As a developer, I want the system components to be accessible through API endpoints so that the price model, recommender, assistant, and demo interface can be integrated.</w:t>
            </w:r>
          </w:p>
        </w:tc>
      </w:tr>
      <w:tr>
        <w:tc>
          <w:tcPr>
            <w:tcW w:type="dxa" w:w="1152"/>
            <w:vAlign w:val="center"/>
            <w:shd w:fill="F2F6FA"/>
          </w:tcPr>
          <w:p>
            <w:pPr>
              <w:spacing w:after="0"/>
            </w:pPr>
            <w:r>
              <w:t>8.</w:t>
            </w:r>
            <w:r>
              <w:rPr>
                <w:rFonts w:ascii="Arial" w:hAnsi="Arial"/>
                <w:b w:val="0"/>
                <w:sz w:val="17"/>
              </w:rPr>
            </w:r>
          </w:p>
        </w:tc>
        <w:tc>
          <w:tcPr>
            <w:tcW w:type="dxa" w:w="8928"/>
            <w:vAlign w:val="center"/>
            <w:shd w:fill="F2F6FA"/>
          </w:tcPr>
          <w:p>
            <w:pPr>
              <w:spacing w:after="0"/>
            </w:pPr>
            <w:r/>
            <w:r>
              <w:rPr>
                <w:rFonts w:ascii="Arial" w:hAnsi="Arial"/>
                <w:b w:val="0"/>
                <w:sz w:val="17"/>
              </w:rPr>
              <w:t>As a data analyst, I want to inspect data quality, price patterns, missing values, and outliers so that the dataset and modeling decisions are better understood.</w:t>
            </w:r>
          </w:p>
        </w:tc>
      </w:tr>
    </w:tbl>
    <w:p/>
    <w:p>
      <w:pPr>
        <w:pStyle w:val="Heading1"/>
      </w:pPr>
      <w:r>
        <w:t>4. Use Cases</w:t>
      </w:r>
    </w:p>
    <w:p>
      <w:pPr>
        <w:pStyle w:val="Heading2"/>
      </w:pPr>
      <w:r>
        <w:t>Use Case 1: Estimate a Used Phone's Price</w:t>
      </w:r>
    </w:p>
    <w:p>
      <w:r>
        <w:rPr>
          <w:b/>
        </w:rPr>
        <w:t xml:space="preserve">Primary actor: </w:t>
      </w:r>
      <w:r>
        <w:t>Phone buyer or seller</w:t>
      </w:r>
    </w:p>
    <w:p>
      <w:r>
        <w:rPr>
          <w:b/>
        </w:rPr>
        <w:t xml:space="preserve">Precondition: </w:t>
      </w:r>
      <w:r>
        <w:t>The price-prediction service is available and the user has phone listing text or relevant attributes.</w:t>
      </w:r>
    </w:p>
    <w:p>
      <w:r>
        <w:rPr>
          <w:b/>
        </w:rPr>
        <w:t>Main flow:</w:t>
      </w:r>
    </w:p>
    <w:p>
      <w:pPr>
        <w:pStyle w:val="ListNumber"/>
      </w:pPr>
      <w:r>
        <w:t>The user enters a phone advertisement title and any available attributes.</w:t>
      </w:r>
    </w:p>
    <w:p>
      <w:pPr>
        <w:pStyle w:val="ListNumber"/>
      </w:pPr>
      <w:r>
        <w:t>The system prepares the input in the format expected by the model.</w:t>
      </w:r>
    </w:p>
    <w:p>
      <w:pPr>
        <w:pStyle w:val="ListNumber"/>
      </w:pPr>
      <w:r>
        <w:t>The price-prediction model processes the input.</w:t>
      </w:r>
    </w:p>
    <w:p>
      <w:pPr>
        <w:pStyle w:val="ListNumber"/>
      </w:pPr>
      <w:r>
        <w:t>The system displays the estimated price.</w:t>
      </w:r>
    </w:p>
    <w:p>
      <w:r>
        <w:rPr>
          <w:b/>
        </w:rPr>
        <w:t xml:space="preserve">Postcondition: </w:t>
      </w:r>
      <w:r>
        <w:t>The user receives a price estimate to use as a reference when evaluating the phone.</w:t>
      </w:r>
    </w:p>
    <w:p>
      <w:r>
        <w:rPr>
          <w:b/>
        </w:rPr>
        <w:t xml:space="preserve">Alternative / exception: </w:t>
      </w:r>
      <w:r>
        <w:t>If important information is missing or the phone is unlike examples in the dataset, the system should avoid presenting the estimate as guaranteed and may indicate that the result is less reliable.</w:t>
      </w:r>
    </w:p>
    <w:p>
      <w:pPr>
        <w:pStyle w:val="Heading2"/>
      </w:pPr>
      <w:r>
        <w:t>Use Case 2: Find Similar or Better-Value Phones</w:t>
      </w:r>
    </w:p>
    <w:p>
      <w:r>
        <w:rPr>
          <w:b/>
        </w:rPr>
        <w:t xml:space="preserve">Primary actor: </w:t>
      </w:r>
      <w:r>
        <w:t>Phone buyer</w:t>
      </w:r>
    </w:p>
    <w:p>
      <w:r>
        <w:rPr>
          <w:b/>
        </w:rPr>
        <w:t xml:space="preserve">Precondition: </w:t>
      </w:r>
      <w:r>
        <w:t>The cleaned phone-listing dataset and content-based recommender are available.</w:t>
      </w:r>
    </w:p>
    <w:p>
      <w:r>
        <w:rPr>
          <w:b/>
        </w:rPr>
        <w:t>Main flow:</w:t>
      </w:r>
    </w:p>
    <w:p>
      <w:pPr>
        <w:pStyle w:val="ListNumber"/>
      </w:pPr>
      <w:r>
        <w:t>The user provides a phone of interest and/or a budget.</w:t>
      </w:r>
    </w:p>
    <w:p>
      <w:pPr>
        <w:pStyle w:val="ListNumber"/>
      </w:pPr>
      <w:r>
        <w:t>The system identifies relevant phone attributes from the available data.</w:t>
      </w:r>
    </w:p>
    <w:p>
      <w:pPr>
        <w:pStyle w:val="ListNumber"/>
      </w:pPr>
      <w:r>
        <w:t>The recommender ranks similar phones or suitable options within the budget.</w:t>
      </w:r>
    </w:p>
    <w:p>
      <w:pPr>
        <w:pStyle w:val="ListNumber"/>
      </w:pPr>
      <w:r>
        <w:t>The system displays the recommended listings and their available details.</w:t>
      </w:r>
    </w:p>
    <w:p>
      <w:r>
        <w:rPr>
          <w:b/>
        </w:rPr>
        <w:t xml:space="preserve">Postcondition: </w:t>
      </w:r>
      <w:r>
        <w:t>The user can compare a shortlist of phones using the information available in the dataset.</w:t>
      </w:r>
    </w:p>
    <w:p>
      <w:r>
        <w:rPr>
          <w:b/>
        </w:rPr>
        <w:t xml:space="preserve">Alternative / exception: </w:t>
      </w:r>
      <w:r>
        <w:t>If no suitable options are found within the budget, the system should communicate that no matching recommendations are available rather than inventing results.</w:t>
      </w:r>
    </w:p>
    <w:p>
      <w:pPr>
        <w:pStyle w:val="Heading2"/>
      </w:pPr>
      <w:r>
        <w:t>Use Case 3: Ask a Question Using the RAG Assistant</w:t>
      </w:r>
    </w:p>
    <w:p>
      <w:r>
        <w:rPr>
          <w:b/>
        </w:rPr>
        <w:t xml:space="preserve">Primary actor: </w:t>
      </w:r>
      <w:r>
        <w:t>Phone buyer or seller</w:t>
      </w:r>
    </w:p>
    <w:p>
      <w:r>
        <w:rPr>
          <w:b/>
        </w:rPr>
        <w:t xml:space="preserve">Precondition: </w:t>
      </w:r>
      <w:r>
        <w:t>The RAG assistant and retrieval source are available.</w:t>
      </w:r>
    </w:p>
    <w:p>
      <w:r>
        <w:rPr>
          <w:b/>
        </w:rPr>
        <w:t>Main flow:</w:t>
      </w:r>
    </w:p>
    <w:p>
      <w:pPr>
        <w:pStyle w:val="ListNumber"/>
      </w:pPr>
      <w:r>
        <w:t>The user submits a phone-related question in Arabic or English.</w:t>
      </w:r>
    </w:p>
    <w:p>
      <w:pPr>
        <w:pStyle w:val="ListNumber"/>
      </w:pPr>
      <w:r>
        <w:t>The system retrieves relevant information from available advertisements.</w:t>
      </w:r>
    </w:p>
    <w:p>
      <w:pPr>
        <w:pStyle w:val="ListNumber"/>
      </w:pPr>
      <w:r>
        <w:t>When appropriate, the assistant calls the price-prediction model as a tool.</w:t>
      </w:r>
    </w:p>
    <w:p>
      <w:pPr>
        <w:pStyle w:val="ListNumber"/>
      </w:pPr>
      <w:r>
        <w:t>The assistant generates a natural-language answer grounded in the retrieved information and tool result.</w:t>
      </w:r>
    </w:p>
    <w:p>
      <w:pPr>
        <w:pStyle w:val="ListNumber"/>
      </w:pPr>
      <w:r>
        <w:t>The system presents the answer and available advertisement references.</w:t>
      </w:r>
    </w:p>
    <w:p>
      <w:r>
        <w:rPr>
          <w:b/>
        </w:rPr>
        <w:t xml:space="preserve">Postcondition: </w:t>
      </w:r>
      <w:r>
        <w:t>The user receives an answer linked to available listing data rather than an unsupported guess.</w:t>
      </w:r>
    </w:p>
    <w:p>
      <w:r>
        <w:rPr>
          <w:b/>
        </w:rPr>
        <w:t xml:space="preserve">Alternative / exception: </w:t>
      </w:r>
      <w:r>
        <w:t>If the retrieved data does not support an answer, the assistant should state the limitation instead of fabricating listing details.</w:t>
      </w:r>
    </w:p>
    <w:p>
      <w:pPr>
        <w:pStyle w:val="Heading2"/>
      </w:pPr>
      <w:r>
        <w:t>Use Case 4: Access System Features Through the API</w:t>
      </w:r>
    </w:p>
    <w:p>
      <w:r>
        <w:rPr>
          <w:b/>
        </w:rPr>
        <w:t xml:space="preserve">Primary actor: </w:t>
      </w:r>
      <w:r>
        <w:t>Demo interface or integrating developer</w:t>
      </w:r>
    </w:p>
    <w:p>
      <w:r>
        <w:rPr>
          <w:b/>
        </w:rPr>
        <w:t xml:space="preserve">Precondition: </w:t>
      </w:r>
      <w:r>
        <w:t>The FastAPI service is running and the relevant endpoint is configured.</w:t>
      </w:r>
    </w:p>
    <w:p>
      <w:r>
        <w:rPr>
          <w:b/>
        </w:rPr>
        <w:t>Main flow:</w:t>
      </w:r>
    </w:p>
    <w:p>
      <w:pPr>
        <w:pStyle w:val="ListNumber"/>
      </w:pPr>
      <w:r>
        <w:t>The interface or caller sends a request to the relevant endpoint.</w:t>
      </w:r>
    </w:p>
    <w:p>
      <w:pPr>
        <w:pStyle w:val="ListNumber"/>
      </w:pPr>
      <w:r>
        <w:t>The API validates and forwards the request to the appropriate component.</w:t>
      </w:r>
    </w:p>
    <w:p>
      <w:pPr>
        <w:pStyle w:val="ListNumber"/>
      </w:pPr>
      <w:r>
        <w:t>The component processes the request and returns a result.</w:t>
      </w:r>
    </w:p>
    <w:p>
      <w:pPr>
        <w:pStyle w:val="ListNumber"/>
      </w:pPr>
      <w:r>
        <w:t>The API returns the result in a structured response.</w:t>
      </w:r>
    </w:p>
    <w:p>
      <w:r>
        <w:rPr>
          <w:b/>
        </w:rPr>
        <w:t xml:space="preserve">Postcondition: </w:t>
      </w:r>
      <w:r>
        <w:t>The interface can display the output from the price model, recommender, or assistant.</w:t>
      </w:r>
    </w:p>
    <w:p>
      <w:r>
        <w:rPr>
          <w:b/>
        </w:rPr>
        <w:t xml:space="preserve">Alternative / exception: </w:t>
      </w:r>
      <w:r>
        <w:t>Invalid input or an unavailable component should result in a clear error response rather than an application crash.</w:t>
      </w:r>
    </w:p>
    <w:p>
      <w:pPr>
        <w:pStyle w:val="Heading2"/>
      </w:pPr>
      <w:r>
        <w:t>Use Case 5: Evaluate Price-Prediction Performance</w:t>
      </w:r>
    </w:p>
    <w:p>
      <w:r>
        <w:rPr>
          <w:b/>
        </w:rPr>
        <w:t xml:space="preserve">Primary actor: </w:t>
      </w:r>
      <w:r>
        <w:t>Project team / model evaluator</w:t>
      </w:r>
    </w:p>
    <w:p>
      <w:r>
        <w:rPr>
          <w:b/>
        </w:rPr>
        <w:t xml:space="preserve">Precondition: </w:t>
      </w:r>
      <w:r>
        <w:t>The dataset has been cleaned and a held-out test dataset is prepared.</w:t>
      </w:r>
    </w:p>
    <w:p>
      <w:r>
        <w:rPr>
          <w:b/>
        </w:rPr>
        <w:t>Main flow:</w:t>
      </w:r>
    </w:p>
    <w:p>
      <w:pPr>
        <w:pStyle w:val="ListNumber"/>
      </w:pPr>
      <w:r>
        <w:t>The team evaluates the Deep Learning model and classical baseline models on the same evaluation data.</w:t>
      </w:r>
    </w:p>
    <w:p>
      <w:pPr>
        <w:pStyle w:val="ListNumber"/>
      </w:pPr>
      <w:r>
        <w:t>The team calculates appropriate metrics, including MAE and MAPE.</w:t>
      </w:r>
    </w:p>
    <w:p>
      <w:pPr>
        <w:pStyle w:val="ListNumber"/>
      </w:pPr>
      <w:r>
        <w:t>The team compares the results and documents model limitations.</w:t>
      </w:r>
    </w:p>
    <w:p>
      <w:r>
        <w:rPr>
          <w:b/>
        </w:rPr>
        <w:t xml:space="preserve">Postcondition: </w:t>
      </w:r>
      <w:r>
        <w:t>A documented evaluation report supports an evidence-based assessment of model performance.</w:t>
      </w:r>
    </w:p>
    <w:p>
      <w:pPr>
        <w:pStyle w:val="Heading1"/>
      </w:pPr>
      <w:r>
        <w:t>5. Functional Requirements</w:t>
      </w:r>
    </w:p>
    <w:p>
      <w:r>
        <w:t>Functional requirements specify the actions and services the system must provide.</w:t>
      </w:r>
    </w:p>
    <w:tbl>
      <w:tblPr>
        <w:tblStyle w:val="TableGrid"/>
        <w:tblW w:type="auto" w:w="0"/>
        <w:jc w:val="center"/>
        <w:tblLook w:firstColumn="1" w:firstRow="1" w:lastColumn="0" w:lastRow="0" w:noHBand="0" w:noVBand="1" w:val="04A0"/>
      </w:tblPr>
      <w:tblGrid>
        <w:gridCol w:w="3312"/>
        <w:gridCol w:w="3312"/>
        <w:gridCol w:w="3312"/>
      </w:tblGrid>
      <w:tr>
        <w:tc>
          <w:tcPr>
            <w:tcW w:type="dxa" w:w="1080"/>
            <w:vAlign w:val="center"/>
            <w:shd w:fill="17365D"/>
          </w:tcPr>
          <w:p>
            <w:r>
              <w:t>#</w:t>
            </w:r>
          </w:p>
        </w:tc>
        <w:tc>
          <w:tcPr>
            <w:tcW w:type="dxa" w:w="2232"/>
            <w:vAlign w:val="center"/>
            <w:shd w:fill="17365D"/>
          </w:tcPr>
          <w:p>
            <w:pPr>
              <w:spacing w:after="0"/>
            </w:pPr>
            <w:r/>
            <w:r>
              <w:rPr>
                <w:rFonts w:ascii="Arial" w:hAnsi="Arial"/>
                <w:b/>
                <w:color w:val="FFFFFF"/>
                <w:sz w:val="18"/>
              </w:rPr>
              <w:t>Requirement</w:t>
            </w:r>
          </w:p>
        </w:tc>
        <w:tc>
          <w:tcPr>
            <w:tcW w:type="dxa" w:w="6768"/>
            <w:vAlign w:val="center"/>
            <w:shd w:fill="17365D"/>
          </w:tcPr>
          <w:p>
            <w:pPr>
              <w:spacing w:after="0"/>
            </w:pPr>
            <w:r/>
            <w:r>
              <w:rPr>
                <w:rFonts w:ascii="Arial" w:hAnsi="Arial"/>
                <w:b/>
                <w:color w:val="FFFFFF"/>
                <w:sz w:val="18"/>
              </w:rPr>
              <w:t>Description</w:t>
            </w:r>
          </w:p>
        </w:tc>
      </w:tr>
      <w:tr>
        <w:tc>
          <w:tcPr>
            <w:tcW w:type="dxa" w:w="1080"/>
            <w:vAlign w:val="center"/>
          </w:tcPr>
          <w:p>
            <w:pPr>
              <w:spacing w:after="0"/>
            </w:pPr>
            <w:r>
              <w:t>1.</w:t>
            </w:r>
            <w:r>
              <w:rPr>
                <w:rFonts w:ascii="Arial" w:hAnsi="Arial"/>
                <w:b w:val="0"/>
                <w:sz w:val="17"/>
              </w:rPr>
            </w:r>
          </w:p>
        </w:tc>
        <w:tc>
          <w:tcPr>
            <w:tcW w:type="dxa" w:w="2232"/>
            <w:vAlign w:val="center"/>
          </w:tcPr>
          <w:p>
            <w:pPr>
              <w:spacing w:after="0"/>
            </w:pPr>
            <w:r/>
            <w:r>
              <w:rPr>
                <w:rFonts w:ascii="Arial" w:hAnsi="Arial"/>
                <w:b w:val="0"/>
                <w:sz w:val="17"/>
              </w:rPr>
              <w:t>Data preparation</w:t>
            </w:r>
          </w:p>
        </w:tc>
        <w:tc>
          <w:tcPr>
            <w:tcW w:type="dxa" w:w="6768"/>
            <w:vAlign w:val="center"/>
          </w:tcPr>
          <w:p>
            <w:pPr>
              <w:spacing w:after="0"/>
            </w:pPr>
            <w:r/>
            <w:r>
              <w:rPr>
                <w:rFonts w:ascii="Arial" w:hAnsi="Arial"/>
                <w:b w:val="0"/>
                <w:sz w:val="17"/>
              </w:rPr>
              <w:t>The system pipeline shall clean Dubizzle Egypt phone advertisements and prepare structured data for analysis and downstream components.</w:t>
            </w:r>
          </w:p>
        </w:tc>
      </w:tr>
      <w:tr>
        <w:tc>
          <w:tcPr>
            <w:tcW w:type="dxa" w:w="1080"/>
            <w:vAlign w:val="center"/>
            <w:shd w:fill="F2F6FA"/>
          </w:tcPr>
          <w:p>
            <w:pPr>
              <w:spacing w:after="0"/>
            </w:pPr>
            <w:r>
              <w:t>2.</w:t>
            </w:r>
            <w:r>
              <w:rPr>
                <w:rFonts w:ascii="Arial" w:hAnsi="Arial"/>
                <w:b w:val="0"/>
                <w:sz w:val="17"/>
              </w:rPr>
            </w:r>
          </w:p>
        </w:tc>
        <w:tc>
          <w:tcPr>
            <w:tcW w:type="dxa" w:w="2232"/>
            <w:vAlign w:val="center"/>
            <w:shd w:fill="F2F6FA"/>
          </w:tcPr>
          <w:p>
            <w:pPr>
              <w:spacing w:after="0"/>
            </w:pPr>
            <w:r/>
            <w:r>
              <w:rPr>
                <w:rFonts w:ascii="Arial" w:hAnsi="Arial"/>
                <w:b w:val="0"/>
                <w:sz w:val="17"/>
              </w:rPr>
              <w:t>Attribute extraction</w:t>
            </w:r>
          </w:p>
        </w:tc>
        <w:tc>
          <w:tcPr>
            <w:tcW w:type="dxa" w:w="6768"/>
            <w:vAlign w:val="center"/>
            <w:shd w:fill="F2F6FA"/>
          </w:tcPr>
          <w:p>
            <w:pPr>
              <w:spacing w:after="0"/>
            </w:pPr>
            <w:r/>
            <w:r>
              <w:rPr>
                <w:rFonts w:ascii="Arial" w:hAnsi="Arial"/>
                <w:b w:val="0"/>
                <w:sz w:val="17"/>
              </w:rPr>
              <w:t>The pipeline shall extract or normalize available phone information, including brand, model, storage, RAM, condition, and location when present in the listing data.</w:t>
            </w:r>
          </w:p>
        </w:tc>
      </w:tr>
      <w:tr>
        <w:tc>
          <w:tcPr>
            <w:tcW w:type="dxa" w:w="1080"/>
            <w:vAlign w:val="center"/>
          </w:tcPr>
          <w:p>
            <w:pPr>
              <w:spacing w:after="0"/>
            </w:pPr>
            <w:r>
              <w:t>3.</w:t>
            </w:r>
            <w:r>
              <w:rPr>
                <w:rFonts w:ascii="Arial" w:hAnsi="Arial"/>
                <w:b w:val="0"/>
                <w:sz w:val="17"/>
              </w:rPr>
            </w:r>
          </w:p>
        </w:tc>
        <w:tc>
          <w:tcPr>
            <w:tcW w:type="dxa" w:w="2232"/>
            <w:vAlign w:val="center"/>
          </w:tcPr>
          <w:p>
            <w:pPr>
              <w:spacing w:after="0"/>
            </w:pPr>
            <w:r/>
            <w:r>
              <w:rPr>
                <w:rFonts w:ascii="Arial" w:hAnsi="Arial"/>
                <w:b w:val="0"/>
                <w:sz w:val="17"/>
              </w:rPr>
              <w:t>Data quality handling</w:t>
            </w:r>
          </w:p>
        </w:tc>
        <w:tc>
          <w:tcPr>
            <w:tcW w:type="dxa" w:w="6768"/>
            <w:vAlign w:val="center"/>
          </w:tcPr>
          <w:p>
            <w:pPr>
              <w:spacing w:after="0"/>
            </w:pPr>
            <w:r/>
            <w:r>
              <w:rPr>
                <w:rFonts w:ascii="Arial" w:hAnsi="Arial"/>
                <w:b w:val="0"/>
                <w:sz w:val="17"/>
              </w:rPr>
              <w:t>The pipeline shall identify and handle missing values, duplicate or near-duplicate listings, irrelevant advertisements, and outliers according to documented cleaning rules.</w:t>
            </w:r>
          </w:p>
        </w:tc>
      </w:tr>
      <w:tr>
        <w:tc>
          <w:tcPr>
            <w:tcW w:type="dxa" w:w="1080"/>
            <w:vAlign w:val="center"/>
            <w:shd w:fill="F2F6FA"/>
          </w:tcPr>
          <w:p>
            <w:pPr>
              <w:spacing w:after="0"/>
            </w:pPr>
            <w:r>
              <w:t>4.</w:t>
            </w:r>
            <w:r>
              <w:rPr>
                <w:rFonts w:ascii="Arial" w:hAnsi="Arial"/>
                <w:b w:val="0"/>
                <w:sz w:val="17"/>
              </w:rPr>
            </w:r>
          </w:p>
        </w:tc>
        <w:tc>
          <w:tcPr>
            <w:tcW w:type="dxa" w:w="2232"/>
            <w:vAlign w:val="center"/>
            <w:shd w:fill="F2F6FA"/>
          </w:tcPr>
          <w:p>
            <w:pPr>
              <w:spacing w:after="0"/>
            </w:pPr>
            <w:r/>
            <w:r>
              <w:rPr>
                <w:rFonts w:ascii="Arial" w:hAnsi="Arial"/>
                <w:b w:val="0"/>
                <w:sz w:val="17"/>
              </w:rPr>
              <w:t>Price prediction</w:t>
            </w:r>
          </w:p>
        </w:tc>
        <w:tc>
          <w:tcPr>
            <w:tcW w:type="dxa" w:w="6768"/>
            <w:vAlign w:val="center"/>
            <w:shd w:fill="F2F6FA"/>
          </w:tcPr>
          <w:p>
            <w:pPr>
              <w:spacing w:after="0"/>
            </w:pPr>
            <w:r/>
            <w:r>
              <w:rPr>
                <w:rFonts w:ascii="Arial" w:hAnsi="Arial"/>
                <w:b w:val="0"/>
                <w:sz w:val="17"/>
              </w:rPr>
              <w:t>The system shall estimate a used phone's price using the listing title text and available phone attributes.</w:t>
            </w:r>
          </w:p>
        </w:tc>
      </w:tr>
      <w:tr>
        <w:tc>
          <w:tcPr>
            <w:tcW w:type="dxa" w:w="1080"/>
            <w:vAlign w:val="center"/>
          </w:tcPr>
          <w:p>
            <w:pPr>
              <w:spacing w:after="0"/>
            </w:pPr>
            <w:r>
              <w:t>5.</w:t>
            </w:r>
            <w:r>
              <w:rPr>
                <w:rFonts w:ascii="Arial" w:hAnsi="Arial"/>
                <w:b w:val="0"/>
                <w:sz w:val="17"/>
              </w:rPr>
            </w:r>
          </w:p>
        </w:tc>
        <w:tc>
          <w:tcPr>
            <w:tcW w:type="dxa" w:w="2232"/>
            <w:vAlign w:val="center"/>
          </w:tcPr>
          <w:p>
            <w:pPr>
              <w:spacing w:after="0"/>
            </w:pPr>
            <w:r/>
            <w:r>
              <w:rPr>
                <w:rFonts w:ascii="Arial" w:hAnsi="Arial"/>
                <w:b w:val="0"/>
                <w:sz w:val="17"/>
              </w:rPr>
              <w:t>Baseline comparison</w:t>
            </w:r>
          </w:p>
        </w:tc>
        <w:tc>
          <w:tcPr>
            <w:tcW w:type="dxa" w:w="6768"/>
            <w:vAlign w:val="center"/>
          </w:tcPr>
          <w:p>
            <w:pPr>
              <w:spacing w:after="0"/>
            </w:pPr>
            <w:r/>
            <w:r>
              <w:rPr>
                <w:rFonts w:ascii="Arial" w:hAnsi="Arial"/>
                <w:b w:val="0"/>
                <w:sz w:val="17"/>
              </w:rPr>
              <w:t>The project shall evaluate the Deep Learning price model against classical baseline models using a consistent evaluation dataset and documented metrics.</w:t>
            </w:r>
          </w:p>
        </w:tc>
      </w:tr>
      <w:tr>
        <w:tc>
          <w:tcPr>
            <w:tcW w:type="dxa" w:w="1080"/>
            <w:vAlign w:val="center"/>
            <w:shd w:fill="F2F6FA"/>
          </w:tcPr>
          <w:p>
            <w:pPr>
              <w:spacing w:after="0"/>
            </w:pPr>
            <w:r>
              <w:t>6.</w:t>
            </w:r>
            <w:r>
              <w:rPr>
                <w:rFonts w:ascii="Arial" w:hAnsi="Arial"/>
                <w:b w:val="0"/>
                <w:sz w:val="17"/>
              </w:rPr>
            </w:r>
          </w:p>
        </w:tc>
        <w:tc>
          <w:tcPr>
            <w:tcW w:type="dxa" w:w="2232"/>
            <w:vAlign w:val="center"/>
            <w:shd w:fill="F2F6FA"/>
          </w:tcPr>
          <w:p>
            <w:pPr>
              <w:spacing w:after="0"/>
            </w:pPr>
            <w:r/>
            <w:r>
              <w:rPr>
                <w:rFonts w:ascii="Arial" w:hAnsi="Arial"/>
                <w:b w:val="0"/>
                <w:sz w:val="17"/>
              </w:rPr>
              <w:t>Similar-phone recommendations</w:t>
            </w:r>
          </w:p>
        </w:tc>
        <w:tc>
          <w:tcPr>
            <w:tcW w:type="dxa" w:w="6768"/>
            <w:vAlign w:val="center"/>
            <w:shd w:fill="F2F6FA"/>
          </w:tcPr>
          <w:p>
            <w:pPr>
              <w:spacing w:after="0"/>
            </w:pPr>
            <w:r/>
            <w:r>
              <w:rPr>
                <w:rFonts w:ascii="Arial" w:hAnsi="Arial"/>
                <w:b w:val="0"/>
                <w:sz w:val="17"/>
              </w:rPr>
              <w:t>The system shall recommend phones similar to a phone of interest using a content-based recommendation approach.</w:t>
            </w:r>
          </w:p>
        </w:tc>
      </w:tr>
      <w:tr>
        <w:tc>
          <w:tcPr>
            <w:tcW w:type="dxa" w:w="1080"/>
            <w:vAlign w:val="center"/>
          </w:tcPr>
          <w:p>
            <w:pPr>
              <w:spacing w:after="0"/>
            </w:pPr>
            <w:r>
              <w:t>7.</w:t>
            </w:r>
            <w:r>
              <w:rPr>
                <w:rFonts w:ascii="Arial" w:hAnsi="Arial"/>
                <w:b w:val="0"/>
                <w:sz w:val="17"/>
              </w:rPr>
            </w:r>
          </w:p>
        </w:tc>
        <w:tc>
          <w:tcPr>
            <w:tcW w:type="dxa" w:w="2232"/>
            <w:vAlign w:val="center"/>
          </w:tcPr>
          <w:p>
            <w:pPr>
              <w:spacing w:after="0"/>
            </w:pPr>
            <w:r/>
            <w:r>
              <w:rPr>
                <w:rFonts w:ascii="Arial" w:hAnsi="Arial"/>
                <w:b w:val="0"/>
                <w:sz w:val="17"/>
              </w:rPr>
              <w:t>Budget-based recommendations</w:t>
            </w:r>
          </w:p>
        </w:tc>
        <w:tc>
          <w:tcPr>
            <w:tcW w:type="dxa" w:w="6768"/>
            <w:vAlign w:val="center"/>
          </w:tcPr>
          <w:p>
            <w:pPr>
              <w:spacing w:after="0"/>
            </w:pPr>
            <w:r/>
            <w:r>
              <w:rPr>
                <w:rFonts w:ascii="Arial" w:hAnsi="Arial"/>
                <w:b w:val="0"/>
                <w:sz w:val="17"/>
              </w:rPr>
              <w:t>The system shall identify and rank good-value phone options that fit a user's specified budget, based on available listing data.</w:t>
            </w:r>
          </w:p>
        </w:tc>
      </w:tr>
      <w:tr>
        <w:tc>
          <w:tcPr>
            <w:tcW w:type="dxa" w:w="1080"/>
            <w:vAlign w:val="center"/>
            <w:shd w:fill="F2F6FA"/>
          </w:tcPr>
          <w:p>
            <w:pPr>
              <w:spacing w:after="0"/>
            </w:pPr>
            <w:r>
              <w:t>8.</w:t>
            </w:r>
            <w:r>
              <w:rPr>
                <w:rFonts w:ascii="Arial" w:hAnsi="Arial"/>
                <w:b w:val="0"/>
                <w:sz w:val="17"/>
              </w:rPr>
            </w:r>
          </w:p>
        </w:tc>
        <w:tc>
          <w:tcPr>
            <w:tcW w:type="dxa" w:w="2232"/>
            <w:vAlign w:val="center"/>
            <w:shd w:fill="F2F6FA"/>
          </w:tcPr>
          <w:p>
            <w:pPr>
              <w:spacing w:after="0"/>
            </w:pPr>
            <w:r/>
            <w:r>
              <w:rPr>
                <w:rFonts w:ascii="Arial" w:hAnsi="Arial"/>
                <w:b w:val="0"/>
                <w:sz w:val="17"/>
              </w:rPr>
              <w:t>Natural-language questions</w:t>
            </w:r>
          </w:p>
        </w:tc>
        <w:tc>
          <w:tcPr>
            <w:tcW w:type="dxa" w:w="6768"/>
            <w:vAlign w:val="center"/>
            <w:shd w:fill="F2F6FA"/>
          </w:tcPr>
          <w:p>
            <w:pPr>
              <w:spacing w:after="0"/>
            </w:pPr>
            <w:r/>
            <w:r>
              <w:rPr>
                <w:rFonts w:ascii="Arial" w:hAnsi="Arial"/>
                <w:b w:val="0"/>
                <w:sz w:val="17"/>
              </w:rPr>
              <w:t>The system shall provide a chat interface for phone-related questions in Arabic or English.</w:t>
            </w:r>
          </w:p>
        </w:tc>
      </w:tr>
      <w:tr>
        <w:tc>
          <w:tcPr>
            <w:tcW w:type="dxa" w:w="1080"/>
            <w:vAlign w:val="center"/>
          </w:tcPr>
          <w:p>
            <w:pPr>
              <w:spacing w:after="0"/>
            </w:pPr>
            <w:r>
              <w:t>9.</w:t>
            </w:r>
            <w:r>
              <w:rPr>
                <w:rFonts w:ascii="Arial" w:hAnsi="Arial"/>
                <w:b w:val="0"/>
                <w:sz w:val="17"/>
              </w:rPr>
            </w:r>
          </w:p>
        </w:tc>
        <w:tc>
          <w:tcPr>
            <w:tcW w:type="dxa" w:w="2232"/>
            <w:vAlign w:val="center"/>
          </w:tcPr>
          <w:p>
            <w:pPr>
              <w:spacing w:after="0"/>
            </w:pPr>
            <w:r/>
            <w:r>
              <w:rPr>
                <w:rFonts w:ascii="Arial" w:hAnsi="Arial"/>
                <w:b w:val="0"/>
                <w:sz w:val="17"/>
              </w:rPr>
              <w:t>Retrieval-grounded answers</w:t>
            </w:r>
          </w:p>
        </w:tc>
        <w:tc>
          <w:tcPr>
            <w:tcW w:type="dxa" w:w="6768"/>
            <w:vAlign w:val="center"/>
          </w:tcPr>
          <w:p>
            <w:pPr>
              <w:spacing w:after="0"/>
            </w:pPr>
            <w:r/>
            <w:r>
              <w:rPr>
                <w:rFonts w:ascii="Arial" w:hAnsi="Arial"/>
                <w:b w:val="0"/>
                <w:sz w:val="17"/>
              </w:rPr>
              <w:t>The RAG assistant shall retrieve relevant information from available advertisements and use that information to formulate answers.</w:t>
            </w:r>
          </w:p>
        </w:tc>
      </w:tr>
      <w:tr>
        <w:tc>
          <w:tcPr>
            <w:tcW w:type="dxa" w:w="1080"/>
            <w:vAlign w:val="center"/>
            <w:shd w:fill="F2F6FA"/>
          </w:tcPr>
          <w:p>
            <w:pPr>
              <w:spacing w:after="0"/>
            </w:pPr>
            <w:r>
              <w:t>10.</w:t>
            </w:r>
            <w:r>
              <w:rPr>
                <w:rFonts w:ascii="Arial" w:hAnsi="Arial"/>
                <w:b w:val="0"/>
                <w:sz w:val="17"/>
              </w:rPr>
            </w:r>
          </w:p>
        </w:tc>
        <w:tc>
          <w:tcPr>
            <w:tcW w:type="dxa" w:w="2232"/>
            <w:vAlign w:val="center"/>
            <w:shd w:fill="F2F6FA"/>
          </w:tcPr>
          <w:p>
            <w:pPr>
              <w:spacing w:after="0"/>
            </w:pPr>
            <w:r/>
            <w:r>
              <w:rPr>
                <w:rFonts w:ascii="Arial" w:hAnsi="Arial"/>
                <w:b w:val="0"/>
                <w:sz w:val="17"/>
              </w:rPr>
              <w:t>Price model as assistant tool</w:t>
            </w:r>
          </w:p>
        </w:tc>
        <w:tc>
          <w:tcPr>
            <w:tcW w:type="dxa" w:w="6768"/>
            <w:vAlign w:val="center"/>
            <w:shd w:fill="F2F6FA"/>
          </w:tcPr>
          <w:p>
            <w:pPr>
              <w:spacing w:after="0"/>
            </w:pPr>
            <w:r/>
            <w:r>
              <w:rPr>
                <w:rFonts w:ascii="Arial" w:hAnsi="Arial"/>
                <w:b w:val="0"/>
                <w:sz w:val="17"/>
              </w:rPr>
              <w:t>When relevant to a question, the RAG assistant shall be able to call the price-prediction model and incorporate its result into the response.</w:t>
            </w:r>
          </w:p>
        </w:tc>
      </w:tr>
      <w:tr>
        <w:tc>
          <w:tcPr>
            <w:tcW w:type="dxa" w:w="1080"/>
            <w:vAlign w:val="center"/>
          </w:tcPr>
          <w:p>
            <w:pPr>
              <w:spacing w:after="0"/>
            </w:pPr>
            <w:r>
              <w:t>11.</w:t>
            </w:r>
            <w:r>
              <w:rPr>
                <w:rFonts w:ascii="Arial" w:hAnsi="Arial"/>
                <w:b w:val="0"/>
                <w:sz w:val="17"/>
              </w:rPr>
            </w:r>
          </w:p>
        </w:tc>
        <w:tc>
          <w:tcPr>
            <w:tcW w:type="dxa" w:w="2232"/>
            <w:vAlign w:val="center"/>
          </w:tcPr>
          <w:p>
            <w:pPr>
              <w:spacing w:after="0"/>
            </w:pPr>
            <w:r/>
            <w:r>
              <w:rPr>
                <w:rFonts w:ascii="Arial" w:hAnsi="Arial"/>
                <w:b w:val="0"/>
                <w:sz w:val="17"/>
              </w:rPr>
              <w:t>Traceable listing references</w:t>
            </w:r>
          </w:p>
        </w:tc>
        <w:tc>
          <w:tcPr>
            <w:tcW w:type="dxa" w:w="6768"/>
            <w:vAlign w:val="center"/>
          </w:tcPr>
          <w:p>
            <w:pPr>
              <w:spacing w:after="0"/>
            </w:pPr>
            <w:r/>
            <w:r>
              <w:rPr>
                <w:rFonts w:ascii="Arial" w:hAnsi="Arial"/>
                <w:b w:val="0"/>
                <w:sz w:val="17"/>
              </w:rPr>
              <w:t>Where advertisement IDs or references are available, the assistant shall use valid references and shall not invent advertisement IDs.</w:t>
            </w:r>
          </w:p>
        </w:tc>
      </w:tr>
      <w:tr>
        <w:tc>
          <w:tcPr>
            <w:tcW w:type="dxa" w:w="1080"/>
            <w:vAlign w:val="center"/>
            <w:shd w:fill="F2F6FA"/>
          </w:tcPr>
          <w:p>
            <w:pPr>
              <w:spacing w:after="0"/>
            </w:pPr>
            <w:r>
              <w:t>12.</w:t>
            </w:r>
            <w:r>
              <w:rPr>
                <w:rFonts w:ascii="Arial" w:hAnsi="Arial"/>
                <w:b w:val="0"/>
                <w:sz w:val="17"/>
              </w:rPr>
            </w:r>
          </w:p>
        </w:tc>
        <w:tc>
          <w:tcPr>
            <w:tcW w:type="dxa" w:w="2232"/>
            <w:vAlign w:val="center"/>
            <w:shd w:fill="F2F6FA"/>
          </w:tcPr>
          <w:p>
            <w:pPr>
              <w:spacing w:after="0"/>
            </w:pPr>
            <w:r/>
            <w:r>
              <w:rPr>
                <w:rFonts w:ascii="Arial" w:hAnsi="Arial"/>
                <w:b w:val="0"/>
                <w:sz w:val="17"/>
              </w:rPr>
              <w:t>API access</w:t>
            </w:r>
          </w:p>
        </w:tc>
        <w:tc>
          <w:tcPr>
            <w:tcW w:type="dxa" w:w="6768"/>
            <w:vAlign w:val="center"/>
            <w:shd w:fill="F2F6FA"/>
          </w:tcPr>
          <w:p>
            <w:pPr>
              <w:spacing w:after="0"/>
            </w:pPr>
            <w:r/>
            <w:r>
              <w:rPr>
                <w:rFonts w:ascii="Arial" w:hAnsi="Arial"/>
                <w:b w:val="0"/>
                <w:sz w:val="17"/>
              </w:rPr>
              <w:t>The system shall expose the integrated functionality through FastAPI endpoints.</w:t>
            </w:r>
          </w:p>
        </w:tc>
      </w:tr>
      <w:tr>
        <w:tc>
          <w:tcPr>
            <w:tcW w:type="dxa" w:w="1080"/>
            <w:vAlign w:val="center"/>
          </w:tcPr>
          <w:p>
            <w:pPr>
              <w:spacing w:after="0"/>
            </w:pPr>
            <w:r>
              <w:t>13.</w:t>
            </w:r>
            <w:r>
              <w:rPr>
                <w:rFonts w:ascii="Arial" w:hAnsi="Arial"/>
                <w:b w:val="0"/>
                <w:sz w:val="17"/>
              </w:rPr>
            </w:r>
          </w:p>
        </w:tc>
        <w:tc>
          <w:tcPr>
            <w:tcW w:type="dxa" w:w="2232"/>
            <w:vAlign w:val="center"/>
          </w:tcPr>
          <w:p>
            <w:pPr>
              <w:spacing w:after="0"/>
            </w:pPr>
            <w:r/>
            <w:r>
              <w:rPr>
                <w:rFonts w:ascii="Arial" w:hAnsi="Arial"/>
                <w:b w:val="0"/>
                <w:sz w:val="17"/>
              </w:rPr>
              <w:t>Demo interface</w:t>
            </w:r>
          </w:p>
        </w:tc>
        <w:tc>
          <w:tcPr>
            <w:tcW w:type="dxa" w:w="6768"/>
            <w:vAlign w:val="center"/>
          </w:tcPr>
          <w:p>
            <w:pPr>
              <w:spacing w:after="0"/>
            </w:pPr>
            <w:r/>
            <w:r>
              <w:rPr>
                <w:rFonts w:ascii="Arial" w:hAnsi="Arial"/>
                <w:b w:val="0"/>
                <w:sz w:val="17"/>
              </w:rPr>
              <w:t>The project shall provide a simple interface through which users can try the main system capabilities.</w:t>
            </w:r>
          </w:p>
        </w:tc>
      </w:tr>
      <w:tr>
        <w:tc>
          <w:tcPr>
            <w:tcW w:type="dxa" w:w="1080"/>
            <w:vAlign w:val="center"/>
            <w:shd w:fill="F2F6FA"/>
          </w:tcPr>
          <w:p>
            <w:pPr>
              <w:spacing w:after="0"/>
            </w:pPr>
            <w:r>
              <w:t>14.</w:t>
            </w:r>
            <w:r>
              <w:rPr>
                <w:rFonts w:ascii="Arial" w:hAnsi="Arial"/>
                <w:b w:val="0"/>
                <w:sz w:val="17"/>
              </w:rPr>
            </w:r>
          </w:p>
        </w:tc>
        <w:tc>
          <w:tcPr>
            <w:tcW w:type="dxa" w:w="2232"/>
            <w:vAlign w:val="center"/>
            <w:shd w:fill="F2F6FA"/>
          </w:tcPr>
          <w:p>
            <w:pPr>
              <w:spacing w:after="0"/>
            </w:pPr>
            <w:r/>
            <w:r>
              <w:rPr>
                <w:rFonts w:ascii="Arial" w:hAnsi="Arial"/>
                <w:b w:val="0"/>
                <w:sz w:val="17"/>
              </w:rPr>
              <w:t>Evaluation outputs</w:t>
            </w:r>
          </w:p>
        </w:tc>
        <w:tc>
          <w:tcPr>
            <w:tcW w:type="dxa" w:w="6768"/>
            <w:vAlign w:val="center"/>
            <w:shd w:fill="F2F6FA"/>
          </w:tcPr>
          <w:p>
            <w:pPr>
              <w:spacing w:after="0"/>
            </w:pPr>
            <w:r/>
            <w:r>
              <w:rPr>
                <w:rFonts w:ascii="Arial" w:hAnsi="Arial"/>
                <w:b w:val="0"/>
                <w:sz w:val="17"/>
              </w:rPr>
              <w:t>The project shall document price-prediction performance using MAE and MAPE, extraction accuracy, recommendation relevance, RAG reference reliability, and API response time.</w:t>
            </w:r>
          </w:p>
        </w:tc>
      </w:tr>
    </w:tbl>
    <w:p/>
    <w:p>
      <w:pPr>
        <w:pStyle w:val="Heading1"/>
      </w:pPr>
      <w:r>
        <w:t>6. Non-Functional Requirements</w:t>
      </w:r>
    </w:p>
    <w:p>
      <w:r>
        <w:t>Non-functional requirements define how well the system should operate. Quantitative targets below follow the preliminary KPIs in Document 01 and should be reviewed after testing.</w:t>
      </w:r>
    </w:p>
    <w:tbl>
      <w:tblPr>
        <w:tblStyle w:val="TableGrid"/>
        <w:tblW w:type="auto" w:w="0"/>
        <w:jc w:val="center"/>
        <w:tblLook w:firstColumn="1" w:firstRow="1" w:lastColumn="0" w:lastRow="0" w:noHBand="0" w:noVBand="1" w:val="04A0"/>
      </w:tblPr>
      <w:tblGrid>
        <w:gridCol w:w="3312"/>
        <w:gridCol w:w="3312"/>
        <w:gridCol w:w="3312"/>
      </w:tblGrid>
      <w:tr>
        <w:tc>
          <w:tcPr>
            <w:tcW w:type="dxa" w:w="1080"/>
            <w:vAlign w:val="center"/>
            <w:shd w:fill="17365D"/>
          </w:tcPr>
          <w:p>
            <w:r>
              <w:t>#</w:t>
            </w:r>
          </w:p>
        </w:tc>
        <w:tc>
          <w:tcPr>
            <w:tcW w:type="dxa" w:w="2088"/>
            <w:vAlign w:val="center"/>
            <w:shd w:fill="17365D"/>
          </w:tcPr>
          <w:p>
            <w:pPr>
              <w:spacing w:after="0"/>
            </w:pPr>
            <w:r/>
            <w:r>
              <w:rPr>
                <w:rFonts w:ascii="Arial" w:hAnsi="Arial"/>
                <w:b/>
                <w:color w:val="FFFFFF"/>
                <w:sz w:val="18"/>
              </w:rPr>
              <w:t>Quality Attribute</w:t>
            </w:r>
          </w:p>
        </w:tc>
        <w:tc>
          <w:tcPr>
            <w:tcW w:type="dxa" w:w="6912"/>
            <w:vAlign w:val="center"/>
            <w:shd w:fill="17365D"/>
          </w:tcPr>
          <w:p>
            <w:pPr>
              <w:spacing w:after="0"/>
            </w:pPr>
            <w:r/>
            <w:r>
              <w:rPr>
                <w:rFonts w:ascii="Arial" w:hAnsi="Arial"/>
                <w:b/>
                <w:color w:val="FFFFFF"/>
                <w:sz w:val="18"/>
              </w:rPr>
              <w:t>Requirement / Acceptance Criterion</w:t>
            </w:r>
          </w:p>
        </w:tc>
      </w:tr>
      <w:tr>
        <w:tc>
          <w:tcPr>
            <w:tcW w:type="dxa" w:w="1080"/>
            <w:vAlign w:val="center"/>
          </w:tcPr>
          <w:p>
            <w:pPr>
              <w:spacing w:after="0"/>
            </w:pPr>
            <w:r>
              <w:t>1.</w:t>
            </w:r>
            <w:r>
              <w:rPr>
                <w:rFonts w:ascii="Arial" w:hAnsi="Arial"/>
                <w:b w:val="0"/>
                <w:sz w:val="17"/>
              </w:rPr>
            </w:r>
          </w:p>
        </w:tc>
        <w:tc>
          <w:tcPr>
            <w:tcW w:type="dxa" w:w="2088"/>
            <w:vAlign w:val="center"/>
          </w:tcPr>
          <w:p>
            <w:pPr>
              <w:spacing w:after="0"/>
            </w:pPr>
            <w:r/>
            <w:r>
              <w:rPr>
                <w:rFonts w:ascii="Arial" w:hAnsi="Arial"/>
                <w:b w:val="0"/>
                <w:sz w:val="17"/>
              </w:rPr>
              <w:t>Performance</w:t>
            </w:r>
          </w:p>
        </w:tc>
        <w:tc>
          <w:tcPr>
            <w:tcW w:type="dxa" w:w="6912"/>
            <w:vAlign w:val="center"/>
          </w:tcPr>
          <w:p>
            <w:pPr>
              <w:spacing w:after="0"/>
            </w:pPr>
            <w:r/>
            <w:r>
              <w:rPr>
                <w:rFonts w:ascii="Arial" w:hAnsi="Arial"/>
                <w:b w:val="0"/>
                <w:sz w:val="17"/>
              </w:rPr>
              <w:t>The API should return responses in less than 2 seconds under the project's defined test conditions. Response time should be measured during testing.</w:t>
            </w:r>
          </w:p>
        </w:tc>
      </w:tr>
      <w:tr>
        <w:tc>
          <w:tcPr>
            <w:tcW w:type="dxa" w:w="1080"/>
            <w:vAlign w:val="center"/>
            <w:shd w:fill="F2F6FA"/>
          </w:tcPr>
          <w:p>
            <w:pPr>
              <w:spacing w:after="0"/>
            </w:pPr>
            <w:r>
              <w:t>2.</w:t>
            </w:r>
            <w:r>
              <w:rPr>
                <w:rFonts w:ascii="Arial" w:hAnsi="Arial"/>
                <w:b w:val="0"/>
                <w:sz w:val="17"/>
              </w:rPr>
            </w:r>
          </w:p>
        </w:tc>
        <w:tc>
          <w:tcPr>
            <w:tcW w:type="dxa" w:w="2088"/>
            <w:vAlign w:val="center"/>
            <w:shd w:fill="F2F6FA"/>
          </w:tcPr>
          <w:p>
            <w:pPr>
              <w:spacing w:after="0"/>
            </w:pPr>
            <w:r/>
            <w:r>
              <w:rPr>
                <w:rFonts w:ascii="Arial" w:hAnsi="Arial"/>
                <w:b w:val="0"/>
                <w:sz w:val="17"/>
              </w:rPr>
              <w:t>Prediction quality</w:t>
            </w:r>
          </w:p>
        </w:tc>
        <w:tc>
          <w:tcPr>
            <w:tcW w:type="dxa" w:w="6912"/>
            <w:vAlign w:val="center"/>
            <w:shd w:fill="F2F6FA"/>
          </w:tcPr>
          <w:p>
            <w:pPr>
              <w:spacing w:after="0"/>
            </w:pPr>
            <w:r/>
            <w:r>
              <w:rPr>
                <w:rFonts w:ascii="Arial" w:hAnsi="Arial"/>
                <w:b w:val="0"/>
                <w:sz w:val="17"/>
              </w:rPr>
              <w:t>The team should evaluate price predictions on held-out data and report MAE and MAPE. The preliminary target is MAPE ≤ 20%; this is a target to evaluate, not a guaranteed result.</w:t>
            </w:r>
          </w:p>
        </w:tc>
      </w:tr>
      <w:tr>
        <w:tc>
          <w:tcPr>
            <w:tcW w:type="dxa" w:w="1080"/>
            <w:vAlign w:val="center"/>
          </w:tcPr>
          <w:p>
            <w:pPr>
              <w:spacing w:after="0"/>
            </w:pPr>
            <w:r>
              <w:t>3.</w:t>
            </w:r>
            <w:r>
              <w:rPr>
                <w:rFonts w:ascii="Arial" w:hAnsi="Arial"/>
                <w:b w:val="0"/>
                <w:sz w:val="17"/>
              </w:rPr>
            </w:r>
          </w:p>
        </w:tc>
        <w:tc>
          <w:tcPr>
            <w:tcW w:type="dxa" w:w="2088"/>
            <w:vAlign w:val="center"/>
          </w:tcPr>
          <w:p>
            <w:pPr>
              <w:spacing w:after="0"/>
            </w:pPr>
            <w:r/>
            <w:r>
              <w:rPr>
                <w:rFonts w:ascii="Arial" w:hAnsi="Arial"/>
                <w:b w:val="0"/>
                <w:sz w:val="17"/>
              </w:rPr>
              <w:t>Extraction accuracy</w:t>
            </w:r>
          </w:p>
        </w:tc>
        <w:tc>
          <w:tcPr>
            <w:tcW w:type="dxa" w:w="6912"/>
            <w:vAlign w:val="center"/>
          </w:tcPr>
          <w:p>
            <w:pPr>
              <w:spacing w:after="0"/>
            </w:pPr>
            <w:r/>
            <w:r>
              <w:rPr>
                <w:rFonts w:ascii="Arial" w:hAnsi="Arial"/>
                <w:b w:val="0"/>
                <w:sz w:val="17"/>
              </w:rPr>
              <w:t>Brand/model extraction should target at least 90% accuracy, measured through manual review of a sample of 200 advertisements.</w:t>
            </w:r>
          </w:p>
        </w:tc>
      </w:tr>
      <w:tr>
        <w:tc>
          <w:tcPr>
            <w:tcW w:type="dxa" w:w="1080"/>
            <w:vAlign w:val="center"/>
            <w:shd w:fill="F2F6FA"/>
          </w:tcPr>
          <w:p>
            <w:pPr>
              <w:spacing w:after="0"/>
            </w:pPr>
            <w:r>
              <w:t>4.</w:t>
            </w:r>
            <w:r>
              <w:rPr>
                <w:rFonts w:ascii="Arial" w:hAnsi="Arial"/>
                <w:b w:val="0"/>
                <w:sz w:val="17"/>
              </w:rPr>
            </w:r>
          </w:p>
        </w:tc>
        <w:tc>
          <w:tcPr>
            <w:tcW w:type="dxa" w:w="2088"/>
            <w:vAlign w:val="center"/>
            <w:shd w:fill="F2F6FA"/>
          </w:tcPr>
          <w:p>
            <w:pPr>
              <w:spacing w:after="0"/>
            </w:pPr>
            <w:r/>
            <w:r>
              <w:rPr>
                <w:rFonts w:ascii="Arial" w:hAnsi="Arial"/>
                <w:b w:val="0"/>
                <w:sz w:val="17"/>
              </w:rPr>
              <w:t>Recommendation relevance</w:t>
            </w:r>
          </w:p>
        </w:tc>
        <w:tc>
          <w:tcPr>
            <w:tcW w:type="dxa" w:w="6912"/>
            <w:vAlign w:val="center"/>
            <w:shd w:fill="F2F6FA"/>
          </w:tcPr>
          <w:p>
            <w:pPr>
              <w:spacing w:after="0"/>
            </w:pPr>
            <w:r/>
            <w:r>
              <w:rPr>
                <w:rFonts w:ascii="Arial" w:hAnsi="Arial"/>
                <w:b w:val="0"/>
                <w:sz w:val="17"/>
              </w:rPr>
              <w:t>At least 80% of the top-five recommendations should be judged relevant during manual evaluation of sample queries.</w:t>
            </w:r>
          </w:p>
        </w:tc>
      </w:tr>
      <w:tr>
        <w:tc>
          <w:tcPr>
            <w:tcW w:type="dxa" w:w="1080"/>
            <w:vAlign w:val="center"/>
          </w:tcPr>
          <w:p>
            <w:pPr>
              <w:spacing w:after="0"/>
            </w:pPr>
            <w:r>
              <w:t>5.</w:t>
            </w:r>
            <w:r>
              <w:rPr>
                <w:rFonts w:ascii="Arial" w:hAnsi="Arial"/>
                <w:b w:val="0"/>
                <w:sz w:val="17"/>
              </w:rPr>
            </w:r>
          </w:p>
        </w:tc>
        <w:tc>
          <w:tcPr>
            <w:tcW w:type="dxa" w:w="2088"/>
            <w:vAlign w:val="center"/>
          </w:tcPr>
          <w:p>
            <w:pPr>
              <w:spacing w:after="0"/>
            </w:pPr>
            <w:r/>
            <w:r>
              <w:rPr>
                <w:rFonts w:ascii="Arial" w:hAnsi="Arial"/>
                <w:b w:val="0"/>
                <w:sz w:val="17"/>
              </w:rPr>
              <w:t>RAG reliability</w:t>
            </w:r>
          </w:p>
        </w:tc>
        <w:tc>
          <w:tcPr>
            <w:tcW w:type="dxa" w:w="6912"/>
            <w:vAlign w:val="center"/>
          </w:tcPr>
          <w:p>
            <w:pPr>
              <w:spacing w:after="0"/>
            </w:pPr>
            <w:r/>
            <w:r>
              <w:rPr>
                <w:rFonts w:ascii="Arial" w:hAnsi="Arial"/>
                <w:b w:val="0"/>
                <w:sz w:val="17"/>
              </w:rPr>
              <w:t>All advertisement IDs cited by the assistant must exist in the available dataset. Answers should be limited by retrieved evidence and should not invent unsupported facts.</w:t>
            </w:r>
          </w:p>
        </w:tc>
      </w:tr>
      <w:tr>
        <w:tc>
          <w:tcPr>
            <w:tcW w:type="dxa" w:w="1080"/>
            <w:vAlign w:val="center"/>
            <w:shd w:fill="F2F6FA"/>
          </w:tcPr>
          <w:p>
            <w:pPr>
              <w:spacing w:after="0"/>
            </w:pPr>
            <w:r>
              <w:t>6.</w:t>
            </w:r>
            <w:r>
              <w:rPr>
                <w:rFonts w:ascii="Arial" w:hAnsi="Arial"/>
                <w:b w:val="0"/>
                <w:sz w:val="17"/>
              </w:rPr>
            </w:r>
          </w:p>
        </w:tc>
        <w:tc>
          <w:tcPr>
            <w:tcW w:type="dxa" w:w="2088"/>
            <w:vAlign w:val="center"/>
            <w:shd w:fill="F2F6FA"/>
          </w:tcPr>
          <w:p>
            <w:pPr>
              <w:spacing w:after="0"/>
            </w:pPr>
            <w:r/>
            <w:r>
              <w:rPr>
                <w:rFonts w:ascii="Arial" w:hAnsi="Arial"/>
                <w:b w:val="0"/>
                <w:sz w:val="17"/>
              </w:rPr>
              <w:t>Usability</w:t>
            </w:r>
          </w:p>
        </w:tc>
        <w:tc>
          <w:tcPr>
            <w:tcW w:type="dxa" w:w="6912"/>
            <w:vAlign w:val="center"/>
            <w:shd w:fill="F2F6FA"/>
          </w:tcPr>
          <w:p>
            <w:pPr>
              <w:spacing w:after="0"/>
            </w:pPr>
            <w:r/>
            <w:r>
              <w:rPr>
                <w:rFonts w:ascii="Arial" w:hAnsi="Arial"/>
                <w:b w:val="0"/>
                <w:sz w:val="17"/>
              </w:rPr>
              <w:t>The demo interface should be simple and understandable, allowing users to request a price estimate, explore recommendations, and ask questions without unnecessary steps.</w:t>
            </w:r>
          </w:p>
        </w:tc>
      </w:tr>
      <w:tr>
        <w:tc>
          <w:tcPr>
            <w:tcW w:type="dxa" w:w="1080"/>
            <w:vAlign w:val="center"/>
          </w:tcPr>
          <w:p>
            <w:pPr>
              <w:spacing w:after="0"/>
            </w:pPr>
            <w:r>
              <w:t>7.</w:t>
            </w:r>
            <w:r>
              <w:rPr>
                <w:rFonts w:ascii="Arial" w:hAnsi="Arial"/>
                <w:b w:val="0"/>
                <w:sz w:val="17"/>
              </w:rPr>
            </w:r>
          </w:p>
        </w:tc>
        <w:tc>
          <w:tcPr>
            <w:tcW w:type="dxa" w:w="2088"/>
            <w:vAlign w:val="center"/>
          </w:tcPr>
          <w:p>
            <w:pPr>
              <w:spacing w:after="0"/>
            </w:pPr>
            <w:r/>
            <w:r>
              <w:rPr>
                <w:rFonts w:ascii="Arial" w:hAnsi="Arial"/>
                <w:b w:val="0"/>
                <w:sz w:val="17"/>
              </w:rPr>
              <w:t>Language support</w:t>
            </w:r>
          </w:p>
        </w:tc>
        <w:tc>
          <w:tcPr>
            <w:tcW w:type="dxa" w:w="6912"/>
            <w:vAlign w:val="center"/>
          </w:tcPr>
          <w:p>
            <w:pPr>
              <w:spacing w:after="0"/>
            </w:pPr>
            <w:r/>
            <w:r>
              <w:rPr>
                <w:rFonts w:ascii="Arial" w:hAnsi="Arial"/>
                <w:b w:val="0"/>
                <w:sz w:val="17"/>
              </w:rPr>
              <w:t>The assistant should accept phone-related questions in both Arabic and English, reflecting the mixed-language nature of Egyptian phone advertisements.</w:t>
            </w:r>
          </w:p>
        </w:tc>
      </w:tr>
      <w:tr>
        <w:tc>
          <w:tcPr>
            <w:tcW w:type="dxa" w:w="1080"/>
            <w:vAlign w:val="center"/>
            <w:shd w:fill="F2F6FA"/>
          </w:tcPr>
          <w:p>
            <w:pPr>
              <w:spacing w:after="0"/>
            </w:pPr>
            <w:r>
              <w:t>8.</w:t>
            </w:r>
            <w:r>
              <w:rPr>
                <w:rFonts w:ascii="Arial" w:hAnsi="Arial"/>
                <w:b w:val="0"/>
                <w:sz w:val="17"/>
              </w:rPr>
            </w:r>
          </w:p>
        </w:tc>
        <w:tc>
          <w:tcPr>
            <w:tcW w:type="dxa" w:w="2088"/>
            <w:vAlign w:val="center"/>
            <w:shd w:fill="F2F6FA"/>
          </w:tcPr>
          <w:p>
            <w:pPr>
              <w:spacing w:after="0"/>
            </w:pPr>
            <w:r/>
            <w:r>
              <w:rPr>
                <w:rFonts w:ascii="Arial" w:hAnsi="Arial"/>
                <w:b w:val="0"/>
                <w:sz w:val="17"/>
              </w:rPr>
              <w:t>Reliability and error handling</w:t>
            </w:r>
          </w:p>
        </w:tc>
        <w:tc>
          <w:tcPr>
            <w:tcW w:type="dxa" w:w="6912"/>
            <w:vAlign w:val="center"/>
            <w:shd w:fill="F2F6FA"/>
          </w:tcPr>
          <w:p>
            <w:pPr>
              <w:spacing w:after="0"/>
            </w:pPr>
            <w:r/>
            <w:r>
              <w:rPr>
                <w:rFonts w:ascii="Arial" w:hAnsi="Arial"/>
                <w:b w:val="0"/>
                <w:sz w:val="17"/>
              </w:rPr>
              <w:t>The system should handle invalid inputs, missing attributes, empty retrieval results, and component errors with clear responses instead of unexpected crashes.</w:t>
            </w:r>
          </w:p>
        </w:tc>
      </w:tr>
      <w:tr>
        <w:tc>
          <w:tcPr>
            <w:tcW w:type="dxa" w:w="1080"/>
            <w:vAlign w:val="center"/>
          </w:tcPr>
          <w:p>
            <w:pPr>
              <w:spacing w:after="0"/>
            </w:pPr>
            <w:r>
              <w:t>9.</w:t>
            </w:r>
            <w:r>
              <w:rPr>
                <w:rFonts w:ascii="Arial" w:hAnsi="Arial"/>
                <w:b w:val="0"/>
                <w:sz w:val="17"/>
              </w:rPr>
            </w:r>
          </w:p>
        </w:tc>
        <w:tc>
          <w:tcPr>
            <w:tcW w:type="dxa" w:w="2088"/>
            <w:vAlign w:val="center"/>
          </w:tcPr>
          <w:p>
            <w:pPr>
              <w:spacing w:after="0"/>
            </w:pPr>
            <w:r/>
            <w:r>
              <w:rPr>
                <w:rFonts w:ascii="Arial" w:hAnsi="Arial"/>
                <w:b w:val="0"/>
                <w:sz w:val="17"/>
              </w:rPr>
              <w:t>Data consistency</w:t>
            </w:r>
          </w:p>
        </w:tc>
        <w:tc>
          <w:tcPr>
            <w:tcW w:type="dxa" w:w="6912"/>
            <w:vAlign w:val="center"/>
          </w:tcPr>
          <w:p>
            <w:pPr>
              <w:spacing w:after="0"/>
            </w:pPr>
            <w:r/>
            <w:r>
              <w:rPr>
                <w:rFonts w:ascii="Arial" w:hAnsi="Arial"/>
                <w:b w:val="0"/>
                <w:sz w:val="17"/>
              </w:rPr>
              <w:t>All components should use the shared cleaned dataset and consistent normalization rules for brand and model names.</w:t>
            </w:r>
          </w:p>
        </w:tc>
      </w:tr>
      <w:tr>
        <w:tc>
          <w:tcPr>
            <w:tcW w:type="dxa" w:w="1080"/>
            <w:vAlign w:val="center"/>
            <w:shd w:fill="F2F6FA"/>
          </w:tcPr>
          <w:p>
            <w:pPr>
              <w:spacing w:after="0"/>
            </w:pPr>
            <w:r>
              <w:t>10.</w:t>
            </w:r>
            <w:r>
              <w:rPr>
                <w:rFonts w:ascii="Arial" w:hAnsi="Arial"/>
                <w:b w:val="0"/>
                <w:sz w:val="17"/>
              </w:rPr>
            </w:r>
          </w:p>
        </w:tc>
        <w:tc>
          <w:tcPr>
            <w:tcW w:type="dxa" w:w="2088"/>
            <w:vAlign w:val="center"/>
            <w:shd w:fill="F2F6FA"/>
          </w:tcPr>
          <w:p>
            <w:pPr>
              <w:spacing w:after="0"/>
            </w:pPr>
            <w:r/>
            <w:r>
              <w:rPr>
                <w:rFonts w:ascii="Arial" w:hAnsi="Arial"/>
                <w:b w:val="0"/>
                <w:sz w:val="17"/>
              </w:rPr>
              <w:t>Maintainability and reproducibility</w:t>
            </w:r>
          </w:p>
        </w:tc>
        <w:tc>
          <w:tcPr>
            <w:tcW w:type="dxa" w:w="6912"/>
            <w:vAlign w:val="center"/>
            <w:shd w:fill="F2F6FA"/>
          </w:tcPr>
          <w:p>
            <w:pPr>
              <w:spacing w:after="0"/>
            </w:pPr>
            <w:r/>
            <w:r>
              <w:rPr>
                <w:rFonts w:ascii="Arial" w:hAnsi="Arial"/>
                <w:b w:val="0"/>
                <w:sz w:val="17"/>
              </w:rPr>
              <w:t>The code, data-processing steps, and model-evaluation process should be documented and version-controlled on GitHub so that team members can review and reproduce the work.</w:t>
            </w:r>
          </w:p>
        </w:tc>
      </w:tr>
      <w:tr>
        <w:tc>
          <w:tcPr>
            <w:tcW w:type="dxa" w:w="1080"/>
            <w:vAlign w:val="center"/>
          </w:tcPr>
          <w:p>
            <w:pPr>
              <w:spacing w:after="0"/>
            </w:pPr>
            <w:r>
              <w:t>11.</w:t>
            </w:r>
            <w:r>
              <w:rPr>
                <w:rFonts w:ascii="Arial" w:hAnsi="Arial"/>
                <w:b w:val="0"/>
                <w:sz w:val="17"/>
              </w:rPr>
            </w:r>
          </w:p>
        </w:tc>
        <w:tc>
          <w:tcPr>
            <w:tcW w:type="dxa" w:w="2088"/>
            <w:vAlign w:val="center"/>
          </w:tcPr>
          <w:p>
            <w:pPr>
              <w:spacing w:after="0"/>
            </w:pPr>
            <w:r/>
            <w:r>
              <w:rPr>
                <w:rFonts w:ascii="Arial" w:hAnsi="Arial"/>
                <w:b w:val="0"/>
                <w:sz w:val="17"/>
              </w:rPr>
              <w:t>Security</w:t>
            </w:r>
          </w:p>
        </w:tc>
        <w:tc>
          <w:tcPr>
            <w:tcW w:type="dxa" w:w="6912"/>
            <w:vAlign w:val="center"/>
          </w:tcPr>
          <w:p>
            <w:pPr>
              <w:spacing w:after="0"/>
            </w:pPr>
            <w:r/>
            <w:r>
              <w:rPr>
                <w:rFonts w:ascii="Arial" w:hAnsi="Arial"/>
                <w:b w:val="0"/>
                <w:sz w:val="17"/>
              </w:rPr>
              <w:t>API inputs should be validated and errors should not expose secrets or unnecessary internal details. The demo should not collect unnecessary personal information; user accounts and payment processing are outside the current scope.</w:t>
            </w:r>
          </w:p>
        </w:tc>
      </w:tr>
      <w:tr>
        <w:tc>
          <w:tcPr>
            <w:tcW w:type="dxa" w:w="1080"/>
            <w:vAlign w:val="center"/>
            <w:shd w:fill="F2F6FA"/>
          </w:tcPr>
          <w:p>
            <w:pPr>
              <w:spacing w:after="0"/>
            </w:pPr>
            <w:r>
              <w:t>12.</w:t>
            </w:r>
            <w:r>
              <w:rPr>
                <w:rFonts w:ascii="Arial" w:hAnsi="Arial"/>
                <w:b w:val="0"/>
                <w:sz w:val="17"/>
              </w:rPr>
            </w:r>
          </w:p>
        </w:tc>
        <w:tc>
          <w:tcPr>
            <w:tcW w:type="dxa" w:w="2088"/>
            <w:vAlign w:val="center"/>
            <w:shd w:fill="F2F6FA"/>
          </w:tcPr>
          <w:p>
            <w:pPr>
              <w:spacing w:after="0"/>
            </w:pPr>
            <w:r/>
            <w:r>
              <w:rPr>
                <w:rFonts w:ascii="Arial" w:hAnsi="Arial"/>
                <w:b w:val="0"/>
                <w:sz w:val="17"/>
              </w:rPr>
              <w:t>Scope and availability</w:t>
            </w:r>
          </w:p>
        </w:tc>
        <w:tc>
          <w:tcPr>
            <w:tcW w:type="dxa" w:w="6912"/>
            <w:vAlign w:val="center"/>
            <w:shd w:fill="F2F6FA"/>
          </w:tcPr>
          <w:p>
            <w:pPr>
              <w:spacing w:after="0"/>
            </w:pPr>
            <w:r/>
            <w:r>
              <w:rPr>
                <w:rFonts w:ascii="Arial" w:hAnsi="Arial"/>
                <w:b w:val="0"/>
                <w:sz w:val="17"/>
              </w:rPr>
              <w:t>The system is intended as a project demo, not a production-hosted service. Production hosting and continuous monitoring are outside the current project scope.</w:t>
            </w:r>
          </w:p>
        </w:tc>
      </w:tr>
    </w:tbl>
    <w:p/>
    <w:p>
      <w:pPr>
        <w:pStyle w:val="Heading1"/>
      </w:pPr>
      <w:r>
        <w:t>7. Assumptions and Constraints</w:t>
      </w:r>
    </w:p>
    <w:p>
      <w:pPr>
        <w:pStyle w:val="ListBullet"/>
      </w:pPr>
      <w:r>
        <w:t>The initial data source is Dubizzle Egypt phone advertisements; the project does not cover other product categories or countries.</w:t>
      </w:r>
    </w:p>
    <w:p>
      <w:pPr>
        <w:pStyle w:val="ListBullet"/>
      </w:pPr>
      <w:r>
        <w:t>Recommendations are content-based because user-behaviour data for collaborative filtering is not available.</w:t>
      </w:r>
    </w:p>
    <w:p>
      <w:pPr>
        <w:pStyle w:val="ListBullet"/>
      </w:pPr>
      <w:r>
        <w:t>Prediction and recommendation quality depend on the completeness, consistency, and coverage of the available listings.</w:t>
      </w:r>
    </w:p>
    <w:p>
      <w:pPr>
        <w:pStyle w:val="ListBullet"/>
      </w:pPr>
      <w:r>
        <w:t>The assistant's answers must be grounded in retrieved project data; when evidence is insufficient, the system should communicate the limitation.</w:t>
      </w:r>
    </w:p>
    <w:p>
      <w:pPr>
        <w:pStyle w:val="ListBullet"/>
      </w:pPr>
      <w:r>
        <w:t>The planned application includes a simple demo interface and FastAPI integration. Payments, transactions, user accounts, production hosting, and continuous large-scale scraping are out of scope.</w:t>
      </w:r>
    </w:p>
    <w:p>
      <w:pPr>
        <w:pStyle w:val="Heading1"/>
      </w:pPr>
      <w:r>
        <w:t>8. Requirement Validation</w:t>
      </w:r>
    </w:p>
    <w:p>
      <w:r>
        <w:t>Requirements will be reviewed by the project team and checked during integration and testing. Validation should confirm that each in-scope capability is represented by test cases and that measurable targets are evaluated using documented methods.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7365D"/>
          </w:tcPr>
          <w:p>
            <w:pPr>
              <w:spacing w:after="0"/>
            </w:pPr>
            <w:r/>
            <w:r>
              <w:rPr>
                <w:rFonts w:ascii="Arial" w:hAnsi="Arial"/>
                <w:b/>
                <w:color w:val="FFFFFF"/>
                <w:sz w:val="18"/>
              </w:rPr>
              <w:t>Area</w:t>
            </w:r>
          </w:p>
        </w:tc>
        <w:tc>
          <w:tcPr>
            <w:tcW w:type="dxa" w:w="7920"/>
            <w:vAlign w:val="center"/>
            <w:shd w:fill="17365D"/>
          </w:tcPr>
          <w:p>
            <w:pPr>
              <w:spacing w:after="0"/>
            </w:pPr>
            <w:r/>
            <w:r>
              <w:rPr>
                <w:rFonts w:ascii="Arial" w:hAnsi="Arial"/>
                <w:b/>
                <w:color w:val="FFFFFF"/>
                <w:sz w:val="18"/>
              </w:rPr>
              <w:t>Validation Approach</w:t>
            </w:r>
          </w:p>
        </w:tc>
      </w:tr>
      <w:tr>
        <w:tc>
          <w:tcPr>
            <w:tcW w:type="dxa" w:w="2160"/>
            <w:vAlign w:val="center"/>
          </w:tcPr>
          <w:p>
            <w:pPr>
              <w:spacing w:after="0"/>
            </w:pPr>
            <w:r/>
            <w:r>
              <w:rPr>
                <w:rFonts w:ascii="Arial" w:hAnsi="Arial"/>
                <w:b w:val="0"/>
                <w:sz w:val="17"/>
              </w:rPr>
              <w:t>Price prediction</w:t>
            </w:r>
          </w:p>
        </w:tc>
        <w:tc>
          <w:tcPr>
            <w:tcW w:type="dxa" w:w="7920"/>
            <w:vAlign w:val="center"/>
          </w:tcPr>
          <w:p>
            <w:pPr>
              <w:spacing w:after="0"/>
            </w:pPr>
            <w:r/>
            <w:r>
              <w:rPr>
                <w:rFonts w:ascii="Arial" w:hAnsi="Arial"/>
                <w:b w:val="0"/>
                <w:sz w:val="17"/>
              </w:rPr>
              <w:t>Submit known test examples; record predicted prices; calculate MAE and MAPE.</w:t>
            </w:r>
          </w:p>
        </w:tc>
      </w:tr>
      <w:tr>
        <w:tc>
          <w:tcPr>
            <w:tcW w:type="dxa" w:w="2160"/>
            <w:vAlign w:val="center"/>
            <w:shd w:fill="F2F6FA"/>
          </w:tcPr>
          <w:p>
            <w:pPr>
              <w:spacing w:after="0"/>
            </w:pPr>
            <w:r/>
            <w:r>
              <w:rPr>
                <w:rFonts w:ascii="Arial" w:hAnsi="Arial"/>
                <w:b w:val="0"/>
                <w:sz w:val="17"/>
              </w:rPr>
              <w:t>Recommendations</w:t>
            </w:r>
          </w:p>
        </w:tc>
        <w:tc>
          <w:tcPr>
            <w:tcW w:type="dxa" w:w="7920"/>
            <w:vAlign w:val="center"/>
            <w:shd w:fill="F2F6FA"/>
          </w:tcPr>
          <w:p>
            <w:pPr>
              <w:spacing w:after="0"/>
            </w:pPr>
            <w:r/>
            <w:r>
              <w:rPr>
                <w:rFonts w:ascii="Arial" w:hAnsi="Arial"/>
                <w:b w:val="0"/>
                <w:sz w:val="17"/>
              </w:rPr>
              <w:t>Run sample phone and budget queries; manually judge the relevance of the top-five results.</w:t>
            </w:r>
          </w:p>
        </w:tc>
      </w:tr>
      <w:tr>
        <w:tc>
          <w:tcPr>
            <w:tcW w:type="dxa" w:w="2160"/>
            <w:vAlign w:val="center"/>
          </w:tcPr>
          <w:p>
            <w:pPr>
              <w:spacing w:after="0"/>
            </w:pPr>
            <w:r/>
            <w:r>
              <w:rPr>
                <w:rFonts w:ascii="Arial" w:hAnsi="Arial"/>
                <w:b w:val="0"/>
                <w:sz w:val="17"/>
              </w:rPr>
              <w:t>RAG assistant</w:t>
            </w:r>
          </w:p>
        </w:tc>
        <w:tc>
          <w:tcPr>
            <w:tcW w:type="dxa" w:w="7920"/>
            <w:vAlign w:val="center"/>
          </w:tcPr>
          <w:p>
            <w:pPr>
              <w:spacing w:after="0"/>
            </w:pPr>
            <w:r/>
            <w:r>
              <w:rPr>
                <w:rFonts w:ascii="Arial" w:hAnsi="Arial"/>
                <w:b w:val="0"/>
                <w:sz w:val="17"/>
              </w:rPr>
              <w:t>Test Arabic and English questions; verify that cited advertisement IDs exist and that responses are supported by retrieved evidence.</w:t>
            </w:r>
          </w:p>
        </w:tc>
      </w:tr>
      <w:tr>
        <w:tc>
          <w:tcPr>
            <w:tcW w:type="dxa" w:w="2160"/>
            <w:vAlign w:val="center"/>
            <w:shd w:fill="F2F6FA"/>
          </w:tcPr>
          <w:p>
            <w:pPr>
              <w:spacing w:after="0"/>
            </w:pPr>
            <w:r/>
            <w:r>
              <w:rPr>
                <w:rFonts w:ascii="Arial" w:hAnsi="Arial"/>
                <w:b w:val="0"/>
                <w:sz w:val="17"/>
              </w:rPr>
              <w:t>API and interface</w:t>
            </w:r>
          </w:p>
        </w:tc>
        <w:tc>
          <w:tcPr>
            <w:tcW w:type="dxa" w:w="7920"/>
            <w:vAlign w:val="center"/>
            <w:shd w:fill="F2F6FA"/>
          </w:tcPr>
          <w:p>
            <w:pPr>
              <w:spacing w:after="0"/>
            </w:pPr>
            <w:r/>
            <w:r>
              <w:rPr>
                <w:rFonts w:ascii="Arial" w:hAnsi="Arial"/>
                <w:b w:val="0"/>
                <w:sz w:val="17"/>
              </w:rPr>
              <w:t>Test successful requests, invalid inputs, empty results, component errors, and response time.</w:t>
            </w:r>
          </w:p>
        </w:tc>
      </w:tr>
      <w:tr>
        <w:tc>
          <w:tcPr>
            <w:tcW w:type="dxa" w:w="2160"/>
            <w:vAlign w:val="center"/>
          </w:tcPr>
          <w:p>
            <w:pPr>
              <w:spacing w:after="0"/>
            </w:pPr>
            <w:r/>
            <w:r>
              <w:rPr>
                <w:rFonts w:ascii="Arial" w:hAnsi="Arial"/>
                <w:b w:val="0"/>
                <w:sz w:val="17"/>
              </w:rPr>
              <w:t>Data pipeline</w:t>
            </w:r>
          </w:p>
        </w:tc>
        <w:tc>
          <w:tcPr>
            <w:tcW w:type="dxa" w:w="7920"/>
            <w:vAlign w:val="center"/>
          </w:tcPr>
          <w:p>
            <w:pPr>
              <w:spacing w:after="0"/>
            </w:pPr>
            <w:r/>
            <w:r>
              <w:rPr>
                <w:rFonts w:ascii="Arial" w:hAnsi="Arial"/>
                <w:b w:val="0"/>
                <w:sz w:val="17"/>
              </w:rPr>
              <w:t>Review missing values, duplicate handling, normalized brand/model fields, and the repeatability of cleaning steps.</w:t>
            </w:r>
          </w:p>
        </w:tc>
      </w:tr>
    </w:tbl>
    <w:p/>
    <w:p>
      <w:pPr>
        <w:pStyle w:val="Heading1"/>
      </w:pPr>
      <w:r>
        <w:t>9. References to Project Planning</w:t>
      </w:r>
    </w:p>
    <w:p>
      <w:r>
        <w:t>This document is aligned with Document 01: Project Planning &amp; Management, particularly the problem statement, solution components, scope, workflow, risk assessment, and preliminary KPIs. Any numeric targets are preliminary and should be reviewed against the final dataset and experimental results.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Egyptian Used-Phone Price Intelligence  •  Requirements Gathering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DIGITAL EGYPT PIONEERS INITIATIVE (DEPI)  |  DOCUMENT 03 /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