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bqt5247mo37z" w:id="0"/>
      <w:bookmarkEnd w:id="0"/>
      <w:r w:rsidDel="00000000" w:rsidR="00000000" w:rsidRPr="00000000">
        <w:rPr>
          <w:rtl w:val="0"/>
        </w:rPr>
        <w:t xml:space="preserve">Architecture Specification: CXS Bridge Encryption and Data Management System</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Project:</w:t>
      </w:r>
      <w:r w:rsidDel="00000000" w:rsidR="00000000" w:rsidRPr="00000000">
        <w:rPr>
          <w:rtl w:val="0"/>
        </w:rPr>
        <w:t xml:space="preserve"> CXS Bridge Encryption Project</w:t>
        <w:br w:type="textWrapping"/>
        <w:t xml:space="preserve">Author: </w:t>
      </w:r>
      <w:r w:rsidDel="00000000" w:rsidR="00000000" w:rsidRPr="00000000">
        <w:rPr>
          <w:rtl w:val="0"/>
        </w:rPr>
        <w:t xml:space="preserve">Person</w:t>
      </w:r>
      <w:r w:rsidDel="00000000" w:rsidR="00000000" w:rsidRPr="00000000">
        <w:rPr>
          <w:rtl w:val="0"/>
        </w:rPr>
        <w:br w:type="textWrapping"/>
        <w:t xml:space="preserve">Date: </w:t>
      </w:r>
      <w:r w:rsidDel="00000000" w:rsidR="00000000" w:rsidRPr="00000000">
        <w:rPr>
          <w:rtl w:val="0"/>
        </w:rPr>
        <w:t xml:space="preserve">Date</w:t>
      </w:r>
      <w:r w:rsidDel="00000000" w:rsidR="00000000" w:rsidRPr="00000000">
        <w:rPr>
          <w:rtl w:val="0"/>
        </w:rPr>
      </w:r>
    </w:p>
    <w:p w:rsidR="00000000" w:rsidDel="00000000" w:rsidP="00000000" w:rsidRDefault="00000000" w:rsidRPr="00000000" w14:paraId="00000003">
      <w:pPr>
        <w:pStyle w:val="Heading1"/>
        <w:rPr/>
      </w:pPr>
      <w:bookmarkStart w:colFirst="0" w:colLast="0" w:name="_kwy37q9n3ucn" w:id="1"/>
      <w:bookmarkEnd w:id="1"/>
      <w:r w:rsidDel="00000000" w:rsidR="00000000" w:rsidRPr="00000000">
        <w:rPr>
          <w:rtl w:val="0"/>
        </w:rPr>
        <w:t xml:space="preserve">1. Introduction</w:t>
      </w:r>
    </w:p>
    <w:p w:rsidR="00000000" w:rsidDel="00000000" w:rsidP="00000000" w:rsidRDefault="00000000" w:rsidRPr="00000000" w14:paraId="00000004">
      <w:pPr>
        <w:pStyle w:val="Heading2"/>
        <w:rPr/>
      </w:pPr>
      <w:bookmarkStart w:colFirst="0" w:colLast="0" w:name="_q54lxfpyzj4a" w:id="2"/>
      <w:bookmarkEnd w:id="2"/>
      <w:r w:rsidDel="00000000" w:rsidR="00000000" w:rsidRPr="00000000">
        <w:rPr>
          <w:rtl w:val="0"/>
        </w:rPr>
        <w:t xml:space="preserve">1.1 Purpose</w:t>
      </w:r>
    </w:p>
    <w:p w:rsidR="00000000" w:rsidDel="00000000" w:rsidP="00000000" w:rsidRDefault="00000000" w:rsidRPr="00000000" w14:paraId="00000005">
      <w:pPr>
        <w:rPr/>
      </w:pPr>
      <w:r w:rsidDel="00000000" w:rsidR="00000000" w:rsidRPr="00000000">
        <w:rPr>
          <w:rtl w:val="0"/>
        </w:rPr>
        <w:t xml:space="preserve">This document defines the architecture of the CXS Bridge Encryption and Data Management System, a hardware module designed for secure data transfer between a CXS interface and multiple internal logic blocks. The bridge provides: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8"/>
        </w:numPr>
        <w:ind w:left="720" w:hanging="360"/>
      </w:pPr>
      <w:r w:rsidDel="00000000" w:rsidR="00000000" w:rsidRPr="00000000">
        <w:rPr>
          <w:rtl w:val="0"/>
        </w:rPr>
        <w:t xml:space="preserve">Configurable data encryption.</w:t>
      </w:r>
    </w:p>
    <w:p w:rsidR="00000000" w:rsidDel="00000000" w:rsidP="00000000" w:rsidRDefault="00000000" w:rsidRPr="00000000" w14:paraId="00000008">
      <w:pPr>
        <w:numPr>
          <w:ilvl w:val="0"/>
          <w:numId w:val="8"/>
        </w:numPr>
        <w:ind w:left="720" w:hanging="360"/>
      </w:pPr>
      <w:r w:rsidDel="00000000" w:rsidR="00000000" w:rsidRPr="00000000">
        <w:rPr>
          <w:rtl w:val="0"/>
        </w:rPr>
        <w:t xml:space="preserve">Parity generation for data integrity.</w:t>
      </w:r>
    </w:p>
    <w:p w:rsidR="00000000" w:rsidDel="00000000" w:rsidP="00000000" w:rsidRDefault="00000000" w:rsidRPr="00000000" w14:paraId="00000009">
      <w:pPr>
        <w:numPr>
          <w:ilvl w:val="0"/>
          <w:numId w:val="8"/>
        </w:numPr>
        <w:ind w:left="720" w:hanging="360"/>
      </w:pPr>
      <w:r w:rsidDel="00000000" w:rsidR="00000000" w:rsidRPr="00000000">
        <w:rPr>
          <w:rtl w:val="0"/>
        </w:rPr>
        <w:t xml:space="preserve">Centralized data storage.</w:t>
      </w:r>
    </w:p>
    <w:p w:rsidR="00000000" w:rsidDel="00000000" w:rsidP="00000000" w:rsidRDefault="00000000" w:rsidRPr="00000000" w14:paraId="0000000A">
      <w:pPr>
        <w:numPr>
          <w:ilvl w:val="0"/>
          <w:numId w:val="8"/>
        </w:numPr>
        <w:ind w:left="720" w:hanging="360"/>
      </w:pPr>
      <w:r w:rsidDel="00000000" w:rsidR="00000000" w:rsidRPr="00000000">
        <w:rPr>
          <w:rtl w:val="0"/>
        </w:rPr>
        <w:t xml:space="preserve">Configuration management.</w:t>
      </w:r>
    </w:p>
    <w:p w:rsidR="00000000" w:rsidDel="00000000" w:rsidP="00000000" w:rsidRDefault="00000000" w:rsidRPr="00000000" w14:paraId="0000000B">
      <w:pPr>
        <w:numPr>
          <w:ilvl w:val="0"/>
          <w:numId w:val="8"/>
        </w:numPr>
        <w:ind w:left="720" w:hanging="360"/>
      </w:pPr>
      <w:r w:rsidDel="00000000" w:rsidR="00000000" w:rsidRPr="00000000">
        <w:rPr>
          <w:rtl w:val="0"/>
        </w:rPr>
        <w:t xml:space="preserve">Interface arbitration between software and internal hardware blocks.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design targets a VLSI implementation and is intended to operate as an intermediate communication bridge between external software and internal processing modules.</w:t>
      </w:r>
    </w:p>
    <w:p w:rsidR="00000000" w:rsidDel="00000000" w:rsidP="00000000" w:rsidRDefault="00000000" w:rsidRPr="00000000" w14:paraId="0000000E">
      <w:pPr>
        <w:pStyle w:val="Heading1"/>
        <w:rPr/>
      </w:pPr>
      <w:bookmarkStart w:colFirst="0" w:colLast="0" w:name="_xusd2akner4c" w:id="3"/>
      <w:bookmarkEnd w:id="3"/>
      <w:r w:rsidDel="00000000" w:rsidR="00000000" w:rsidRPr="00000000">
        <w:rPr>
          <w:rtl w:val="0"/>
        </w:rPr>
        <w:t xml:space="preserve">2. System Overview</w:t>
      </w:r>
    </w:p>
    <w:p w:rsidR="00000000" w:rsidDel="00000000" w:rsidP="00000000" w:rsidRDefault="00000000" w:rsidRPr="00000000" w14:paraId="0000000F">
      <w:pPr>
        <w:rPr/>
      </w:pPr>
      <w:r w:rsidDel="00000000" w:rsidR="00000000" w:rsidRPr="00000000">
        <w:rPr>
          <w:rtl w:val="0"/>
        </w:rPr>
        <w:t xml:space="preserve">The CXS Bridge receives configuration packets and data packets from the CXS interface, encrypts incoming payloads using a configurable expansion algorithm, appends parity information, and stores the processed data inside the Central Data Memory (CDM). Multiple internal logic blocks access the CDM using dedicated address regions assigned during system configuration.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Control Unit manages: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System initialization and configuration registers.</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Phase transitions (Configuration, Link-Up, Data Transmission).</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Memory access arbitration and status reporting.</w:t>
      </w:r>
    </w:p>
    <w:p w:rsidR="00000000" w:rsidDel="00000000" w:rsidP="00000000" w:rsidRDefault="00000000" w:rsidRPr="00000000" w14:paraId="00000016">
      <w:pPr>
        <w:pStyle w:val="Heading1"/>
        <w:rPr/>
      </w:pPr>
      <w:bookmarkStart w:colFirst="0" w:colLast="0" w:name="_jsf3q0o0mlsw" w:id="4"/>
      <w:bookmarkEnd w:id="4"/>
      <w:r w:rsidDel="00000000" w:rsidR="00000000" w:rsidRPr="00000000">
        <w:rPr>
          <w:rtl w:val="0"/>
        </w:rPr>
        <w:t xml:space="preserve">3. High-Level Architecture</w:t>
      </w:r>
    </w:p>
    <w:p w:rsidR="00000000" w:rsidDel="00000000" w:rsidP="00000000" w:rsidRDefault="00000000" w:rsidRPr="00000000" w14:paraId="00000017">
      <w:pPr>
        <w:rPr/>
      </w:pPr>
      <w:r w:rsidDel="00000000" w:rsidR="00000000" w:rsidRPr="00000000">
        <w:rPr>
          <w:rtl w:val="0"/>
        </w:rPr>
        <w:t xml:space="preserve">The system consists of five major functional blocks: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CXS Interface:</w:t>
      </w:r>
      <w:r w:rsidDel="00000000" w:rsidR="00000000" w:rsidRPr="00000000">
        <w:rPr>
          <w:rtl w:val="0"/>
        </w:rPr>
        <w:t xml:space="preserve"> The gateway for external communication.</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Control Unit &amp; Register File:</w:t>
      </w:r>
      <w:r w:rsidDel="00000000" w:rsidR="00000000" w:rsidRPr="00000000">
        <w:rPr>
          <w:rtl w:val="0"/>
        </w:rPr>
        <w:t xml:space="preserve"> The system coordinator and configuration repository.</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Encryption Module:</w:t>
      </w:r>
      <w:r w:rsidDel="00000000" w:rsidR="00000000" w:rsidRPr="00000000">
        <w:rPr>
          <w:rtl w:val="0"/>
        </w:rPr>
        <w:t xml:space="preserve"> Bit-level expansion logic.</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Parity Module:</w:t>
      </w:r>
      <w:r w:rsidDel="00000000" w:rsidR="00000000" w:rsidRPr="00000000">
        <w:rPr>
          <w:rtl w:val="0"/>
        </w:rPr>
        <w:t xml:space="preserve"> Error-detection logic.</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Central Data Memory (CDM):</w:t>
      </w:r>
      <w:r w:rsidDel="00000000" w:rsidR="00000000" w:rsidRPr="00000000">
        <w:rPr>
          <w:rtl w:val="0"/>
        </w:rPr>
        <w:t xml:space="preserve"> Unified storage for processed data.</w:t>
      </w:r>
    </w:p>
    <w:p w:rsidR="00000000" w:rsidDel="00000000" w:rsidP="00000000" w:rsidRDefault="00000000" w:rsidRPr="00000000" w14:paraId="0000001E">
      <w:pPr>
        <w:pStyle w:val="Heading1"/>
        <w:rPr/>
      </w:pPr>
      <w:bookmarkStart w:colFirst="0" w:colLast="0" w:name="_y4wkt7p9pnm" w:id="5"/>
      <w:bookmarkEnd w:id="5"/>
      <w:r w:rsidDel="00000000" w:rsidR="00000000" w:rsidRPr="00000000">
        <w:rPr>
          <w:rtl w:val="0"/>
        </w:rPr>
        <w:t xml:space="preserve">4. Functional Modules</w:t>
      </w:r>
    </w:p>
    <w:p w:rsidR="00000000" w:rsidDel="00000000" w:rsidP="00000000" w:rsidRDefault="00000000" w:rsidRPr="00000000" w14:paraId="0000001F">
      <w:pPr>
        <w:pStyle w:val="Heading2"/>
        <w:rPr/>
      </w:pPr>
      <w:bookmarkStart w:colFirst="0" w:colLast="0" w:name="_xwuzmpcqnlt5" w:id="6"/>
      <w:bookmarkEnd w:id="6"/>
      <w:r w:rsidDel="00000000" w:rsidR="00000000" w:rsidRPr="00000000">
        <w:rPr>
          <w:rtl w:val="0"/>
        </w:rPr>
        <w:t xml:space="preserve">4.1 CXS Interface</w:t>
      </w:r>
    </w:p>
    <w:p w:rsidR="00000000" w:rsidDel="00000000" w:rsidP="00000000" w:rsidRDefault="00000000" w:rsidRPr="00000000" w14:paraId="00000020">
      <w:pPr>
        <w:rPr/>
      </w:pPr>
      <w:r w:rsidDel="00000000" w:rsidR="00000000" w:rsidRPr="00000000">
        <w:rPr>
          <w:rtl w:val="0"/>
        </w:rPr>
        <w:t xml:space="preserve">The primary communication endpoint responsible for: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Receiving configuration and data packets.</w:t>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Sending status responses and flow control.</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Header validation and packet framing.</w:t>
      </w:r>
    </w:p>
    <w:p w:rsidR="00000000" w:rsidDel="00000000" w:rsidP="00000000" w:rsidRDefault="00000000" w:rsidRPr="00000000" w14:paraId="00000025">
      <w:pPr>
        <w:rPr/>
      </w:pPr>
      <w:r w:rsidDel="00000000" w:rsidR="00000000" w:rsidRPr="00000000">
        <w:rPr>
          <w:rtl w:val="0"/>
        </w:rPr>
        <w:t xml:space="preserve">For more information on the CXS protocol, refer to the </w:t>
      </w:r>
      <w:hyperlink r:id="rId6">
        <w:r w:rsidDel="00000000" w:rsidR="00000000" w:rsidRPr="00000000">
          <w:rPr>
            <w:color w:val="1155cc"/>
            <w:u w:val="single"/>
            <w:rtl w:val="0"/>
          </w:rPr>
          <w:t xml:space="preserve">Arm CXS Specification</w:t>
        </w:r>
      </w:hyperlink>
      <w:r w:rsidDel="00000000" w:rsidR="00000000" w:rsidRPr="00000000">
        <w:rPr>
          <w:rtl w:val="0"/>
        </w:rPr>
        <w:t xml:space="preserve">.</w:t>
      </w:r>
    </w:p>
    <w:p w:rsidR="00000000" w:rsidDel="00000000" w:rsidP="00000000" w:rsidRDefault="00000000" w:rsidRPr="00000000" w14:paraId="00000026">
      <w:pPr>
        <w:pStyle w:val="Heading2"/>
        <w:rPr/>
      </w:pPr>
      <w:bookmarkStart w:colFirst="0" w:colLast="0" w:name="_c7hm4mi8c3yc" w:id="7"/>
      <w:bookmarkEnd w:id="7"/>
      <w:r w:rsidDel="00000000" w:rsidR="00000000" w:rsidRPr="00000000">
        <w:rPr>
          <w:rtl w:val="0"/>
        </w:rPr>
        <w:t xml:space="preserve">4.2 Control Unit</w:t>
      </w:r>
    </w:p>
    <w:p w:rsidR="00000000" w:rsidDel="00000000" w:rsidP="00000000" w:rsidRDefault="00000000" w:rsidRPr="00000000" w14:paraId="00000027">
      <w:pPr>
        <w:rPr/>
      </w:pPr>
      <w:r w:rsidDel="00000000" w:rsidR="00000000" w:rsidRPr="00000000">
        <w:rPr>
          <w:rtl w:val="0"/>
        </w:rPr>
        <w:t xml:space="preserve">Coordinates the overall state machine and CDM arbitration. It transitions through three main phases: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Configuration:</w:t>
      </w:r>
      <w:r w:rsidDel="00000000" w:rsidR="00000000" w:rsidRPr="00000000">
        <w:rPr>
          <w:rtl w:val="0"/>
        </w:rPr>
        <w:t xml:space="preserve"> Registration and mode selection.</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Link-Up:</w:t>
      </w:r>
      <w:r w:rsidDel="00000000" w:rsidR="00000000" w:rsidRPr="00000000">
        <w:rPr>
          <w:rtl w:val="0"/>
        </w:rPr>
        <w:t xml:space="preserve"> Header validation and target identification.</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Data Transmission:</w:t>
      </w:r>
      <w:r w:rsidDel="00000000" w:rsidR="00000000" w:rsidRPr="00000000">
        <w:rPr>
          <w:rtl w:val="0"/>
        </w:rPr>
        <w:t xml:space="preserve"> Payload processing and storage.</w:t>
      </w:r>
    </w:p>
    <w:p w:rsidR="00000000" w:rsidDel="00000000" w:rsidP="00000000" w:rsidRDefault="00000000" w:rsidRPr="00000000" w14:paraId="0000002C">
      <w:pPr>
        <w:pStyle w:val="Heading2"/>
        <w:rPr/>
      </w:pPr>
      <w:bookmarkStart w:colFirst="0" w:colLast="0" w:name="_5b0cnuqhtna0" w:id="8"/>
      <w:bookmarkEnd w:id="8"/>
      <w:r w:rsidDel="00000000" w:rsidR="00000000" w:rsidRPr="00000000">
        <w:rPr>
          <w:rtl w:val="0"/>
        </w:rPr>
        <w:t xml:space="preserve">4.3 Encryption Module</w:t>
      </w:r>
    </w:p>
    <w:p w:rsidR="00000000" w:rsidDel="00000000" w:rsidP="00000000" w:rsidRDefault="00000000" w:rsidRPr="00000000" w14:paraId="0000002D">
      <w:pPr>
        <w:rPr/>
      </w:pPr>
      <w:r w:rsidDel="00000000" w:rsidR="00000000" w:rsidRPr="00000000">
        <w:rPr>
          <w:rtl w:val="0"/>
        </w:rPr>
        <w:t xml:space="preserve">Performs a configurable bit-expansion algorithm based on the parity of input words.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F">
            <w:pPr>
              <w:rPr/>
            </w:pPr>
            <w:r w:rsidDel="00000000" w:rsidR="00000000" w:rsidRPr="00000000">
              <w:rPr>
                <w:rtl w:val="0"/>
              </w:rPr>
              <w:t xml:space="preserve">Rule Component</w:t>
            </w:r>
          </w:p>
        </w:tc>
        <w:tc>
          <w:tcPr/>
          <w:p w:rsidR="00000000" w:rsidDel="00000000" w:rsidP="00000000" w:rsidRDefault="00000000" w:rsidRPr="00000000" w14:paraId="00000030">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Step 1: Bit Counting</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Counts number of logic '0' and '1' bits in the input word.</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Step 2: Mode A (Even)</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If count is even, bits are duplicated/appended (e.g., </w:t>
            </w:r>
            <w:r w:rsidDel="00000000" w:rsidR="00000000" w:rsidRPr="00000000">
              <w:rPr>
                <w:rFonts w:ascii="Roboto Mono" w:cs="Roboto Mono" w:eastAsia="Roboto Mono" w:hAnsi="Roboto Mono"/>
                <w:color w:val="188038"/>
                <w:rtl w:val="0"/>
              </w:rPr>
              <w:t xml:space="preserve">1011</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11001111</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Step 3: Mode B (Odd)</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Expansion is triggered if the selected bit count is odd.</w:t>
            </w:r>
          </w:p>
        </w:tc>
      </w:tr>
    </w:tbl>
    <w:p w:rsidR="00000000" w:rsidDel="00000000" w:rsidP="00000000" w:rsidRDefault="00000000" w:rsidRPr="00000000" w14:paraId="00000037">
      <w:pPr>
        <w:rPr/>
      </w:pPr>
      <w:r w:rsidDel="00000000" w:rsidR="00000000" w:rsidRPr="00000000">
        <w:rPr>
          <w:b w:val="1"/>
          <w:bCs w:val="1"/>
          <w:rtl w:val="0"/>
        </w:rPr>
        <w:t xml:space="preserve">Note</w:t>
      </w:r>
      <w:r w:rsidDel="00000000" w:rsidR="00000000" w:rsidRPr="00000000">
        <w:rPr>
          <w:rtl w:val="0"/>
        </w:rPr>
        <w:t xml:space="preserve">:- If the counts of 0s and 1s are equal, or if both counts are even, the expansion shall map '0' to '01' and '1' to '10' (e.g., input '10' becomes '1001').</w:t>
      </w:r>
    </w:p>
    <w:p w:rsidR="00000000" w:rsidDel="00000000" w:rsidP="00000000" w:rsidRDefault="00000000" w:rsidRPr="00000000" w14:paraId="00000038">
      <w:pPr>
        <w:pStyle w:val="Heading2"/>
        <w:rPr/>
      </w:pPr>
      <w:bookmarkStart w:colFirst="0" w:colLast="0" w:name="_nznqodubxyfm" w:id="9"/>
      <w:bookmarkEnd w:id="9"/>
      <w:r w:rsidDel="00000000" w:rsidR="00000000" w:rsidRPr="00000000">
        <w:rPr>
          <w:rtl w:val="0"/>
        </w:rPr>
        <w:t xml:space="preserve">4.4 Parity Module</w:t>
      </w:r>
    </w:p>
    <w:p w:rsidR="00000000" w:rsidDel="00000000" w:rsidP="00000000" w:rsidRDefault="00000000" w:rsidRPr="00000000" w14:paraId="00000039">
      <w:pPr>
        <w:rPr/>
      </w:pPr>
      <w:r w:rsidDel="00000000" w:rsidR="00000000" w:rsidRPr="00000000">
        <w:rPr>
          <w:rtl w:val="0"/>
        </w:rPr>
        <w:t xml:space="preserve">Generates a parity bit (Even or Odd) which is appended to the encrypted data before CDM storage to ensure data integrity.</w:t>
      </w:r>
    </w:p>
    <w:p w:rsidR="00000000" w:rsidDel="00000000" w:rsidP="00000000" w:rsidRDefault="00000000" w:rsidRPr="00000000" w14:paraId="0000003A">
      <w:pPr>
        <w:pStyle w:val="Heading2"/>
        <w:rPr/>
      </w:pPr>
      <w:bookmarkStart w:colFirst="0" w:colLast="0" w:name="_6qnhrch78m7m" w:id="10"/>
      <w:bookmarkEnd w:id="10"/>
      <w:r w:rsidDel="00000000" w:rsidR="00000000" w:rsidRPr="00000000">
        <w:rPr>
          <w:rtl w:val="0"/>
        </w:rPr>
        <w:t xml:space="preserve">4.5 Central Data Memory (CDM)</w:t>
      </w:r>
    </w:p>
    <w:p w:rsidR="00000000" w:rsidDel="00000000" w:rsidP="00000000" w:rsidRDefault="00000000" w:rsidRPr="00000000" w14:paraId="0000003B">
      <w:pPr>
        <w:rPr/>
      </w:pPr>
      <w:r w:rsidDel="00000000" w:rsidR="00000000" w:rsidRPr="00000000">
        <w:rPr>
          <w:rtl w:val="0"/>
        </w:rPr>
        <w:t xml:space="preserve">The internal storage repository for encrypted payloads, headers, and parity bits. Each logic block is restricted to its assigned memory region to prevent data conflicts.</w:t>
      </w:r>
    </w:p>
    <w:p w:rsidR="00000000" w:rsidDel="00000000" w:rsidP="00000000" w:rsidRDefault="00000000" w:rsidRPr="00000000" w14:paraId="0000003C">
      <w:pPr>
        <w:pStyle w:val="Heading2"/>
        <w:rPr/>
      </w:pPr>
      <w:bookmarkStart w:colFirst="0" w:colLast="0" w:name="_vtamtbcypc73" w:id="11"/>
      <w:bookmarkEnd w:id="11"/>
      <w:r w:rsidDel="00000000" w:rsidR="00000000" w:rsidRPr="00000000">
        <w:rPr>
          <w:rtl w:val="0"/>
        </w:rPr>
        <w:t xml:space="preserve">4.6 Address Translation Unit</w:t>
      </w:r>
    </w:p>
    <w:p w:rsidR="00000000" w:rsidDel="00000000" w:rsidP="00000000" w:rsidRDefault="00000000" w:rsidRPr="00000000" w14:paraId="0000003D">
      <w:pPr>
        <w:rPr/>
      </w:pPr>
      <w:r w:rsidDel="00000000" w:rsidR="00000000" w:rsidRPr="00000000">
        <w:rPr>
          <w:rtl w:val="0"/>
        </w:rPr>
        <w:t xml:space="preserve">The Address Translation Unit is responsible for managing memory mapping and operates in two primary modes:</w:t>
      </w:r>
    </w:p>
    <w:p w:rsidR="00000000" w:rsidDel="00000000" w:rsidP="00000000" w:rsidRDefault="00000000" w:rsidRPr="00000000" w14:paraId="0000003E">
      <w:pPr>
        <w:numPr>
          <w:ilvl w:val="0"/>
          <w:numId w:val="6"/>
        </w:numPr>
        <w:ind w:left="720" w:hanging="360"/>
      </w:pPr>
      <w:r w:rsidDel="00000000" w:rsidR="00000000" w:rsidRPr="00000000">
        <w:rPr>
          <w:rtl w:val="0"/>
        </w:rPr>
        <w:t xml:space="preserve">Limit Address and Last Address Mode.</w:t>
      </w:r>
    </w:p>
    <w:p w:rsidR="00000000" w:rsidDel="00000000" w:rsidP="00000000" w:rsidRDefault="00000000" w:rsidRPr="00000000" w14:paraId="0000003F">
      <w:pPr>
        <w:numPr>
          <w:ilvl w:val="0"/>
          <w:numId w:val="6"/>
        </w:numPr>
        <w:ind w:left="720" w:hanging="360"/>
      </w:pPr>
      <w:r w:rsidDel="00000000" w:rsidR="00000000" w:rsidRPr="00000000">
        <w:rPr>
          <w:rtl w:val="0"/>
        </w:rPr>
        <w:t xml:space="preserve">Region Mode, which defines specific address ranges (e.g., region 1 spanning from address 0x10 to address 0x50).</w:t>
      </w:r>
    </w:p>
    <w:p w:rsidR="00000000" w:rsidDel="00000000" w:rsidP="00000000" w:rsidRDefault="00000000" w:rsidRPr="00000000" w14:paraId="00000040">
      <w:pPr>
        <w:rPr/>
      </w:pPr>
      <w:r w:rsidDel="00000000" w:rsidR="00000000" w:rsidRPr="00000000">
        <w:rPr>
          <w:rtl w:val="0"/>
        </w:rPr>
        <w:t xml:space="preserve">The address section for this unit consists of a combination of the region number and an offset.</w:t>
      </w:r>
    </w:p>
    <w:p w:rsidR="00000000" w:rsidDel="00000000" w:rsidP="00000000" w:rsidRDefault="00000000" w:rsidRPr="00000000" w14:paraId="00000041">
      <w:pPr>
        <w:pStyle w:val="Heading1"/>
        <w:rPr/>
      </w:pPr>
      <w:bookmarkStart w:colFirst="0" w:colLast="0" w:name="_v4yi38vrlwcj" w:id="12"/>
      <w:bookmarkEnd w:id="12"/>
      <w:r w:rsidDel="00000000" w:rsidR="00000000" w:rsidRPr="00000000">
        <w:rPr>
          <w:rtl w:val="0"/>
        </w:rPr>
        <w:t xml:space="preserve">5. Register File Definitions</w:t>
      </w:r>
    </w:p>
    <w:p w:rsidR="00000000" w:rsidDel="00000000" w:rsidP="00000000" w:rsidRDefault="00000000" w:rsidRPr="00000000" w14:paraId="00000042">
      <w:pPr>
        <w:rPr/>
      </w:pPr>
      <w:r w:rsidDel="00000000" w:rsidR="00000000" w:rsidRPr="00000000">
        <w:rPr>
          <w:b w:val="1"/>
          <w:bCs w:val="1"/>
          <w:rtl w:val="0"/>
        </w:rPr>
        <w:t xml:space="preserve">Base Address: 0x0000</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4">
            <w:pPr>
              <w:rPr/>
            </w:pPr>
            <w:r w:rsidDel="00000000" w:rsidR="00000000" w:rsidRPr="00000000">
              <w:rPr>
                <w:rtl w:val="0"/>
              </w:rPr>
              <w:t xml:space="preserve">Bits</w:t>
            </w:r>
          </w:p>
        </w:tc>
        <w:tc>
          <w:tcPr/>
          <w:p w:rsidR="00000000" w:rsidDel="00000000" w:rsidP="00000000" w:rsidRDefault="00000000" w:rsidRPr="00000000" w14:paraId="00000045">
            <w:pPr>
              <w:rPr/>
            </w:pPr>
            <w:r w:rsidDel="00000000" w:rsidR="00000000" w:rsidRPr="00000000">
              <w:rPr>
                <w:rtl w:val="0"/>
              </w:rPr>
              <w:t xml:space="preserve">Field</w:t>
            </w:r>
          </w:p>
        </w:tc>
        <w:tc>
          <w:tcPr/>
          <w:p w:rsidR="00000000" w:rsidDel="00000000" w:rsidP="00000000" w:rsidRDefault="00000000" w:rsidRPr="00000000" w14:paraId="00000046">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31:17</w:t>
            </w:r>
          </w:p>
        </w:tc>
        <w:tc>
          <w:tcPr/>
          <w:p w:rsidR="00000000" w:rsidDel="00000000" w:rsidP="00000000" w:rsidRDefault="00000000" w:rsidRPr="00000000" w14:paraId="00000048">
            <w:pPr>
              <w:rPr/>
            </w:pPr>
            <w:r w:rsidDel="00000000" w:rsidR="00000000" w:rsidRPr="00000000">
              <w:rPr>
                <w:rtl w:val="0"/>
              </w:rPr>
              <w:t xml:space="preserve">RSV</w:t>
            </w:r>
          </w:p>
        </w:tc>
        <w:tc>
          <w:tcPr/>
          <w:p w:rsidR="00000000" w:rsidDel="00000000" w:rsidP="00000000" w:rsidRDefault="00000000" w:rsidRPr="00000000" w14:paraId="00000049">
            <w:pPr>
              <w:rPr/>
            </w:pPr>
            <w:r w:rsidDel="00000000" w:rsidR="00000000" w:rsidRPr="00000000">
              <w:rPr>
                <w:rtl w:val="0"/>
              </w:rPr>
              <w:t xml:space="preserve">Reserved for future use</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16</w:t>
            </w:r>
          </w:p>
        </w:tc>
        <w:tc>
          <w:tcPr/>
          <w:p w:rsidR="00000000" w:rsidDel="00000000" w:rsidP="00000000" w:rsidRDefault="00000000" w:rsidRPr="00000000" w14:paraId="0000004B">
            <w:pPr>
              <w:rPr/>
            </w:pPr>
            <w:r w:rsidDel="00000000" w:rsidR="00000000" w:rsidRPr="00000000">
              <w:rPr>
                <w:rtl w:val="0"/>
              </w:rPr>
              <w:t xml:space="preserve">ADDR_MODE</w:t>
            </w:r>
          </w:p>
        </w:tc>
        <w:tc>
          <w:tcPr/>
          <w:p w:rsidR="00000000" w:rsidDel="00000000" w:rsidP="00000000" w:rsidRDefault="00000000" w:rsidRPr="00000000" w14:paraId="0000004C">
            <w:pPr>
              <w:rPr/>
            </w:pPr>
            <w:r w:rsidDel="00000000" w:rsidR="00000000" w:rsidRPr="00000000">
              <w:rPr>
                <w:rtl w:val="0"/>
              </w:rPr>
              <w:t xml:space="preserve">0- &gt; address range </w:t>
            </w:r>
          </w:p>
          <w:p w:rsidR="00000000" w:rsidDel="00000000" w:rsidP="00000000" w:rsidRDefault="00000000" w:rsidRPr="00000000" w14:paraId="0000004D">
            <w:pPr>
              <w:rPr/>
            </w:pPr>
            <w:r w:rsidDel="00000000" w:rsidR="00000000" w:rsidRPr="00000000">
              <w:rPr>
                <w:rtl w:val="0"/>
              </w:rPr>
              <w:t xml:space="preserve">1- &gt; region mode </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15:8</w:t>
            </w:r>
          </w:p>
        </w:tc>
        <w:tc>
          <w:tcPr/>
          <w:p w:rsidR="00000000" w:rsidDel="00000000" w:rsidP="00000000" w:rsidRDefault="00000000" w:rsidRPr="00000000" w14:paraId="0000004F">
            <w:pPr>
              <w:rPr/>
            </w:pPr>
            <w:r w:rsidDel="00000000" w:rsidR="00000000" w:rsidRPr="00000000">
              <w:rPr>
                <w:rtl w:val="0"/>
              </w:rPr>
              <w:t xml:space="preserve">DEV_COUNT</w:t>
            </w:r>
          </w:p>
        </w:tc>
        <w:tc>
          <w:tcPr/>
          <w:p w:rsidR="00000000" w:rsidDel="00000000" w:rsidP="00000000" w:rsidRDefault="00000000" w:rsidRPr="00000000" w14:paraId="00000050">
            <w:pPr>
              <w:rPr/>
            </w:pPr>
            <w:r w:rsidDel="00000000" w:rsidR="00000000" w:rsidRPr="00000000">
              <w:rPr>
                <w:rtl w:val="0"/>
              </w:rPr>
              <w:t xml:space="preserve">Number of connected devices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7:4</w:t>
            </w:r>
          </w:p>
        </w:tc>
        <w:tc>
          <w:tcPr/>
          <w:p w:rsidR="00000000" w:rsidDel="00000000" w:rsidP="00000000" w:rsidRDefault="00000000" w:rsidRPr="00000000" w14:paraId="00000052">
            <w:pPr>
              <w:rPr/>
            </w:pPr>
            <w:r w:rsidDel="00000000" w:rsidR="00000000" w:rsidRPr="00000000">
              <w:rPr>
                <w:rtl w:val="0"/>
              </w:rPr>
              <w:t xml:space="preserve">ENC_MODE</w:t>
            </w:r>
          </w:p>
        </w:tc>
        <w:tc>
          <w:tcPr/>
          <w:p w:rsidR="00000000" w:rsidDel="00000000" w:rsidP="00000000" w:rsidRDefault="00000000" w:rsidRPr="00000000" w14:paraId="00000053">
            <w:pPr>
              <w:rPr/>
            </w:pPr>
            <w:r w:rsidDel="00000000" w:rsidR="00000000" w:rsidRPr="00000000">
              <w:rPr>
                <w:rtl w:val="0"/>
              </w:rPr>
              <w:t xml:space="preserve">Encryption mode selection (0000: Even, 0001: Odd)</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3:2</w:t>
            </w:r>
          </w:p>
        </w:tc>
        <w:tc>
          <w:tcPr/>
          <w:p w:rsidR="00000000" w:rsidDel="00000000" w:rsidP="00000000" w:rsidRDefault="00000000" w:rsidRPr="00000000" w14:paraId="00000055">
            <w:pPr>
              <w:rPr/>
            </w:pPr>
            <w:r w:rsidDel="00000000" w:rsidR="00000000" w:rsidRPr="00000000">
              <w:rPr>
                <w:rtl w:val="0"/>
              </w:rPr>
              <w:t xml:space="preserve">PARITY_MODE</w:t>
            </w:r>
          </w:p>
        </w:tc>
        <w:tc>
          <w:tcPr/>
          <w:p w:rsidR="00000000" w:rsidDel="00000000" w:rsidP="00000000" w:rsidRDefault="00000000" w:rsidRPr="00000000" w14:paraId="00000056">
            <w:pPr>
              <w:rPr/>
            </w:pPr>
            <w:r w:rsidDel="00000000" w:rsidR="00000000" w:rsidRPr="00000000">
              <w:rPr>
                <w:rtl w:val="0"/>
              </w:rPr>
              <w:t xml:space="preserve">Parity configuration</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1:0</w:t>
            </w:r>
          </w:p>
        </w:tc>
        <w:tc>
          <w:tcPr/>
          <w:p w:rsidR="00000000" w:rsidDel="00000000" w:rsidP="00000000" w:rsidRDefault="00000000" w:rsidRPr="00000000" w14:paraId="00000058">
            <w:pPr>
              <w:rPr/>
            </w:pPr>
            <w:r w:rsidDel="00000000" w:rsidR="00000000" w:rsidRPr="00000000">
              <w:rPr>
                <w:rtl w:val="0"/>
              </w:rPr>
              <w:t xml:space="preserve">SYS_STATE</w:t>
            </w:r>
          </w:p>
        </w:tc>
        <w:tc>
          <w:tcPr/>
          <w:p w:rsidR="00000000" w:rsidDel="00000000" w:rsidP="00000000" w:rsidRDefault="00000000" w:rsidRPr="00000000" w14:paraId="00000059">
            <w:pPr>
              <w:rPr/>
            </w:pPr>
            <w:r w:rsidDel="00000000" w:rsidR="00000000" w:rsidRPr="00000000">
              <w:rPr>
                <w:rtl w:val="0"/>
              </w:rPr>
              <w:t xml:space="preserve">System operating state (Idle, Config, Link-Up, Transfer)</w:t>
            </w:r>
          </w:p>
        </w:tc>
      </w:tr>
    </w:tbl>
    <w:p w:rsidR="00000000" w:rsidDel="00000000" w:rsidP="00000000" w:rsidRDefault="00000000" w:rsidRPr="00000000" w14:paraId="0000005A">
      <w:pPr>
        <w:rPr/>
      </w:pPr>
      <w:r w:rsidDel="00000000" w:rsidR="00000000" w:rsidRPr="00000000">
        <w:rPr>
          <w:rtl w:val="0"/>
        </w:rPr>
      </w:r>
    </w:p>
    <w:tbl>
      <w:tblPr>
        <w:tblStyle w:val="Table3"/>
        <w:tblW w:w="100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320"/>
        <w:gridCol w:w="3340"/>
        <w:gridCol w:w="3340"/>
        <w:tblGridChange w:id="0">
          <w:tblGrid>
            <w:gridCol w:w="3320"/>
            <w:gridCol w:w="3340"/>
            <w:gridCol w:w="3340"/>
          </w:tblGrid>
        </w:tblGridChange>
      </w:tblGrid>
      <w:tr>
        <w:trPr>
          <w:cantSplit w:val="0"/>
          <w:tblHeader w:val="1"/>
        </w:trPr>
        <w:tc>
          <w:tcPr/>
          <w:p w:rsidR="00000000" w:rsidDel="00000000" w:rsidP="00000000" w:rsidRDefault="00000000" w:rsidRPr="00000000" w14:paraId="0000005B">
            <w:pPr>
              <w:rPr/>
            </w:pPr>
            <w:r w:rsidDel="00000000" w:rsidR="00000000" w:rsidRPr="00000000">
              <w:rPr>
                <w:rtl w:val="0"/>
              </w:rPr>
              <w:t xml:space="preserve">Device Index</w:t>
            </w:r>
          </w:p>
        </w:tc>
        <w:tc>
          <w:tcPr/>
          <w:p w:rsidR="00000000" w:rsidDel="00000000" w:rsidP="00000000" w:rsidRDefault="00000000" w:rsidRPr="00000000" w14:paraId="0000005C">
            <w:pPr>
              <w:rPr/>
            </w:pPr>
            <w:r w:rsidDel="00000000" w:rsidR="00000000" w:rsidRPr="00000000">
              <w:rPr>
                <w:rtl w:val="0"/>
              </w:rPr>
              <w:t xml:space="preserve">Base address</w:t>
            </w:r>
          </w:p>
        </w:tc>
        <w:tc>
          <w:tcPr/>
          <w:p w:rsidR="00000000" w:rsidDel="00000000" w:rsidP="00000000" w:rsidRDefault="00000000" w:rsidRPr="00000000" w14:paraId="0000005D">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Device 1</w:t>
            </w:r>
          </w:p>
        </w:tc>
        <w:tc>
          <w:tcPr/>
          <w:p w:rsidR="00000000" w:rsidDel="00000000" w:rsidP="00000000" w:rsidRDefault="00000000" w:rsidRPr="00000000" w14:paraId="0000005F">
            <w:pPr>
              <w:rPr/>
            </w:pPr>
            <w:r w:rsidDel="00000000" w:rsidR="00000000" w:rsidRPr="00000000">
              <w:rPr>
                <w:rtl w:val="0"/>
              </w:rPr>
              <w:t xml:space="preserve">determine by software </w:t>
            </w:r>
          </w:p>
        </w:tc>
        <w:tc>
          <w:tcPr/>
          <w:p w:rsidR="00000000" w:rsidDel="00000000" w:rsidP="00000000" w:rsidRDefault="00000000" w:rsidRPr="00000000" w14:paraId="00000060">
            <w:pPr>
              <w:rPr/>
            </w:pPr>
            <w:r w:rsidDel="00000000" w:rsidR="00000000" w:rsidRPr="00000000">
              <w:rPr>
                <w:rtl w:val="0"/>
              </w:rPr>
              <w:t xml:space="preserve">Start address [7:0] - End address [8:15]</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Device 2</w:t>
            </w:r>
          </w:p>
        </w:tc>
        <w:tc>
          <w:tcPr/>
          <w:p w:rsidR="00000000" w:rsidDel="00000000" w:rsidP="00000000" w:rsidRDefault="00000000" w:rsidRPr="00000000" w14:paraId="00000062">
            <w:pPr>
              <w:rPr/>
            </w:pPr>
            <w:r w:rsidDel="00000000" w:rsidR="00000000" w:rsidRPr="00000000">
              <w:rPr>
                <w:rtl w:val="0"/>
              </w:rPr>
              <w:t xml:space="preserve"> determine by soft ware </w:t>
            </w:r>
          </w:p>
        </w:tc>
        <w:tc>
          <w:tcPr/>
          <w:p w:rsidR="00000000" w:rsidDel="00000000" w:rsidP="00000000" w:rsidRDefault="00000000" w:rsidRPr="00000000" w14:paraId="00000063">
            <w:pPr>
              <w:rPr/>
            </w:pPr>
            <w:r w:rsidDel="00000000" w:rsidR="00000000" w:rsidRPr="00000000">
              <w:rPr>
                <w:rtl w:val="0"/>
              </w:rPr>
              <w:t xml:space="preserve">Start address [7:0] - End address [8:15]</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Device 3</w:t>
            </w:r>
          </w:p>
        </w:tc>
        <w:tc>
          <w:tcPr/>
          <w:p w:rsidR="00000000" w:rsidDel="00000000" w:rsidP="00000000" w:rsidRDefault="00000000" w:rsidRPr="00000000" w14:paraId="00000065">
            <w:pPr>
              <w:rPr/>
            </w:pPr>
            <w:r w:rsidDel="00000000" w:rsidR="00000000" w:rsidRPr="00000000">
              <w:rPr>
                <w:rtl w:val="0"/>
              </w:rPr>
              <w:t xml:space="preserve">Determine by software </w:t>
            </w:r>
          </w:p>
        </w:tc>
        <w:tc>
          <w:tcPr/>
          <w:p w:rsidR="00000000" w:rsidDel="00000000" w:rsidP="00000000" w:rsidRDefault="00000000" w:rsidRPr="00000000" w14:paraId="00000066">
            <w:pPr>
              <w:rPr/>
            </w:pPr>
            <w:r w:rsidDel="00000000" w:rsidR="00000000" w:rsidRPr="00000000">
              <w:rPr>
                <w:rtl w:val="0"/>
              </w:rPr>
              <w:t xml:space="preserve">Start address [7:0] - End address [8:15]</w:t>
            </w:r>
          </w:p>
        </w:tc>
      </w:tr>
    </w:tbl>
    <w:p w:rsidR="00000000" w:rsidDel="00000000" w:rsidP="00000000" w:rsidRDefault="00000000" w:rsidRPr="00000000" w14:paraId="00000067">
      <w:pPr>
        <w:pStyle w:val="Heading1"/>
        <w:rPr/>
      </w:pPr>
      <w:bookmarkStart w:colFirst="0" w:colLast="0" w:name="_uywq0uk3nxxk" w:id="13"/>
      <w:bookmarkEnd w:id="13"/>
      <w:r w:rsidDel="00000000" w:rsidR="00000000" w:rsidRPr="00000000">
        <w:rPr>
          <w:rtl w:val="0"/>
        </w:rPr>
        <w:t xml:space="preserve">6. System Operation Phases</w:t>
      </w:r>
    </w:p>
    <w:p w:rsidR="00000000" w:rsidDel="00000000" w:rsidP="00000000" w:rsidRDefault="00000000" w:rsidRPr="00000000" w14:paraId="00000068">
      <w:pPr>
        <w:pStyle w:val="Heading2"/>
        <w:rPr/>
      </w:pPr>
      <w:bookmarkStart w:colFirst="0" w:colLast="0" w:name="_14spqbqtvcq1" w:id="14"/>
      <w:bookmarkEnd w:id="14"/>
      <w:r w:rsidDel="00000000" w:rsidR="00000000" w:rsidRPr="00000000">
        <w:rPr>
          <w:rtl w:val="0"/>
        </w:rPr>
        <w:t xml:space="preserve">Phase 1: Configuration</w:t>
      </w:r>
    </w:p>
    <w:p w:rsidR="00000000" w:rsidDel="00000000" w:rsidP="00000000" w:rsidRDefault="00000000" w:rsidRPr="00000000" w14:paraId="00000069">
      <w:pPr>
        <w:rPr/>
      </w:pPr>
      <w:r w:rsidDel="00000000" w:rsidR="00000000" w:rsidRPr="00000000">
        <w:rPr>
          <w:rtl w:val="0"/>
        </w:rPr>
        <w:t xml:space="preserve">Software sends a configuration packet. The Control Unit stores registers, defines device counts, selects the encryption mode, and allocates address space for logic blocks.</w:t>
      </w:r>
    </w:p>
    <w:p w:rsidR="00000000" w:rsidDel="00000000" w:rsidP="00000000" w:rsidRDefault="00000000" w:rsidRPr="00000000" w14:paraId="0000006A">
      <w:pPr>
        <w:pStyle w:val="Heading2"/>
        <w:rPr/>
      </w:pPr>
      <w:bookmarkStart w:colFirst="0" w:colLast="0" w:name="_gv583q2ve1n" w:id="15"/>
      <w:bookmarkEnd w:id="15"/>
      <w:r w:rsidDel="00000000" w:rsidR="00000000" w:rsidRPr="00000000">
        <w:rPr>
          <w:rtl w:val="0"/>
        </w:rPr>
        <w:t xml:space="preserve">Phase 2: Link-Up</w:t>
      </w:r>
    </w:p>
    <w:p w:rsidR="00000000" w:rsidDel="00000000" w:rsidP="00000000" w:rsidRDefault="00000000" w:rsidRPr="00000000" w14:paraId="0000006B">
      <w:pPr>
        <w:rPr/>
      </w:pPr>
      <w:r w:rsidDel="00000000" w:rsidR="00000000" w:rsidRPr="00000000">
        <w:rPr>
          <w:rtl w:val="0"/>
        </w:rPr>
        <w:t xml:space="preserve">Software transmits a Header packet. The bridge validates the header and identifies target logic. Successful validation returns a </w:t>
      </w:r>
      <w:r w:rsidDel="00000000" w:rsidR="00000000" w:rsidRPr="00000000">
        <w:rPr>
          <w:rFonts w:ascii="Roboto Mono" w:cs="Roboto Mono" w:eastAsia="Roboto Mono" w:hAnsi="Roboto Mono"/>
          <w:color w:val="188038"/>
          <w:rtl w:val="0"/>
        </w:rPr>
        <w:t xml:space="preserve">STATUS = VALID</w:t>
      </w:r>
      <w:r w:rsidDel="00000000" w:rsidR="00000000" w:rsidRPr="00000000">
        <w:rPr>
          <w:rtl w:val="0"/>
        </w:rPr>
        <w:t xml:space="preserve"> to proceed to Data Transmission.</w:t>
      </w:r>
    </w:p>
    <w:p w:rsidR="00000000" w:rsidDel="00000000" w:rsidP="00000000" w:rsidRDefault="00000000" w:rsidRPr="00000000" w14:paraId="0000006C">
      <w:pPr>
        <w:pStyle w:val="Heading2"/>
        <w:rPr/>
      </w:pPr>
      <w:bookmarkStart w:colFirst="0" w:colLast="0" w:name="_uxf1pbo56uwt" w:id="16"/>
      <w:bookmarkEnd w:id="16"/>
      <w:r w:rsidDel="00000000" w:rsidR="00000000" w:rsidRPr="00000000">
        <w:rPr>
          <w:rtl w:val="0"/>
        </w:rPr>
        <w:t xml:space="preserve">Phase 3: Data Transmission</w:t>
      </w:r>
    </w:p>
    <w:p w:rsidR="00000000" w:rsidDel="00000000" w:rsidP="00000000" w:rsidRDefault="00000000" w:rsidRPr="00000000" w14:paraId="0000006D">
      <w:pPr>
        <w:rPr/>
      </w:pPr>
      <w:r w:rsidDel="00000000" w:rsidR="00000000" w:rsidRPr="00000000">
        <w:rPr>
          <w:rtl w:val="0"/>
        </w:rPr>
        <w:t xml:space="preserve">The payload is received, encrypted, assigned parity, and stored in the CDM. The destination logic is notified upon completion.</w:t>
      </w:r>
    </w:p>
    <w:p w:rsidR="00000000" w:rsidDel="00000000" w:rsidP="00000000" w:rsidRDefault="00000000" w:rsidRPr="00000000" w14:paraId="0000006E">
      <w:pPr>
        <w:pStyle w:val="Heading1"/>
        <w:rPr/>
      </w:pPr>
      <w:bookmarkStart w:colFirst="0" w:colLast="0" w:name="_fo3muxnriov7" w:id="17"/>
      <w:bookmarkEnd w:id="17"/>
      <w:r w:rsidDel="00000000" w:rsidR="00000000" w:rsidRPr="00000000">
        <w:rPr>
          <w:rtl w:val="0"/>
        </w:rPr>
        <w:t xml:space="preserve">7. Technical Specifications</w:t>
      </w:r>
    </w:p>
    <w:p w:rsidR="00000000" w:rsidDel="00000000" w:rsidP="00000000" w:rsidRDefault="00000000" w:rsidRPr="00000000" w14:paraId="0000006F">
      <w:pPr>
        <w:pStyle w:val="Heading2"/>
        <w:rPr/>
      </w:pPr>
      <w:bookmarkStart w:colFirst="0" w:colLast="0" w:name="_hhw3gjtjm6qd" w:id="18"/>
      <w:bookmarkEnd w:id="18"/>
      <w:r w:rsidDel="00000000" w:rsidR="00000000" w:rsidRPr="00000000">
        <w:rPr>
          <w:rtl w:val="0"/>
        </w:rPr>
        <w:t xml:space="preserve">7.1 CXS Interface Signals</w:t>
      </w:r>
    </w:p>
    <w:tbl>
      <w:tblPr>
        <w:tblStyle w:val="Table4"/>
        <w:tblW w:w="140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70">
            <w:pPr>
              <w:rPr/>
            </w:pPr>
            <w:r w:rsidDel="00000000" w:rsidR="00000000" w:rsidRPr="00000000">
              <w:rPr>
                <w:rtl w:val="0"/>
              </w:rPr>
              <w:t xml:space="preserve">Signal Name</w:t>
            </w:r>
          </w:p>
        </w:tc>
        <w:tc>
          <w:tcPr/>
          <w:p w:rsidR="00000000" w:rsidDel="00000000" w:rsidP="00000000" w:rsidRDefault="00000000" w:rsidRPr="00000000" w14:paraId="00000071">
            <w:pPr>
              <w:rPr/>
            </w:pPr>
            <w:r w:rsidDel="00000000" w:rsidR="00000000" w:rsidRPr="00000000">
              <w:rPr>
                <w:rtl w:val="0"/>
              </w:rPr>
              <w:t xml:space="preserve">Width</w:t>
            </w:r>
          </w:p>
        </w:tc>
        <w:tc>
          <w:tcPr/>
          <w:p w:rsidR="00000000" w:rsidDel="00000000" w:rsidP="00000000" w:rsidRDefault="00000000" w:rsidRPr="00000000" w14:paraId="00000072">
            <w:pPr>
              <w:rPr/>
            </w:pPr>
            <w:r w:rsidDel="00000000" w:rsidR="00000000" w:rsidRPr="00000000">
              <w:rPr>
                <w:rtl w:val="0"/>
              </w:rPr>
              <w:t xml:space="preserve">Direction</w:t>
            </w:r>
          </w:p>
        </w:tc>
        <w:tc>
          <w:tcPr/>
          <w:p w:rsidR="00000000" w:rsidDel="00000000" w:rsidP="00000000" w:rsidRDefault="00000000" w:rsidRPr="00000000" w14:paraId="00000073">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TX_DATA</w:t>
            </w:r>
          </w:p>
        </w:tc>
        <w:tc>
          <w:tcPr/>
          <w:p w:rsidR="00000000" w:rsidDel="00000000" w:rsidP="00000000" w:rsidRDefault="00000000" w:rsidRPr="00000000" w14:paraId="00000075">
            <w:pPr>
              <w:rPr/>
            </w:pPr>
            <w:sdt>
              <w:sdtPr>
                <w:alias w:val="Width"/>
                <w:id w:val="-1623763704"/>
                <w:dropDownList w:lastValue="16-bits">
                  <w:listItem w:displayText="1-bit" w:value="1-bit"/>
                  <w:listItem w:displayText="16-bits" w:value="16-bits"/>
                  <w:listItem w:displayText="32-bits" w:value="32-bits"/>
                </w:dropDownList>
              </w:sdtPr>
              <w:sdtContent>
                <w:r w:rsidDel="00000000" w:rsidR="00000000" w:rsidRPr="00000000">
                  <w:rPr>
                    <w:shd w:fill="auto" w:val="clear"/>
                  </w:rPr>
                  <w:t xml:space="preserve">16-bits</w:t>
                </w:r>
              </w:sdtContent>
            </w:sdt>
            <w:r w:rsidDel="00000000" w:rsidR="00000000" w:rsidRPr="00000000">
              <w:rPr>
                <w:rtl w:val="0"/>
              </w:rPr>
            </w:r>
          </w:p>
        </w:tc>
        <w:tc>
          <w:tcPr/>
          <w:p w:rsidR="00000000" w:rsidDel="00000000" w:rsidP="00000000" w:rsidRDefault="00000000" w:rsidRPr="00000000" w14:paraId="00000076">
            <w:pPr>
              <w:rPr/>
            </w:pPr>
            <w:sdt>
              <w:sdtPr>
                <w:alias w:val="Direction"/>
                <w:id w:val="620226309"/>
                <w:dropDownList w:lastValue="Output">
                  <w:listItem w:displayText="Input" w:value="Input"/>
                  <w:listItem w:displayText="Output" w:value="Output"/>
                </w:dropDownList>
              </w:sdtPr>
              <w:sdtContent>
                <w:r w:rsidDel="00000000" w:rsidR="00000000" w:rsidRPr="00000000">
                  <w:rPr>
                    <w:shd w:fill="auto" w:val="clear"/>
                  </w:rPr>
                  <w:t xml:space="preserve">Output</w:t>
                </w:r>
              </w:sdtContent>
            </w:sdt>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Data transmit bus</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RX_DATA</w:t>
            </w:r>
          </w:p>
        </w:tc>
        <w:tc>
          <w:tcPr/>
          <w:p w:rsidR="00000000" w:rsidDel="00000000" w:rsidP="00000000" w:rsidRDefault="00000000" w:rsidRPr="00000000" w14:paraId="00000079">
            <w:pPr>
              <w:rPr/>
            </w:pPr>
            <w:sdt>
              <w:sdtPr>
                <w:alias w:val="Width"/>
                <w:id w:val="1523468865"/>
                <w:dropDownList w:lastValue="16-bits">
                  <w:listItem w:displayText="1-bit" w:value="1-bit"/>
                  <w:listItem w:displayText="16-bits" w:value="16-bits"/>
                  <w:listItem w:displayText="32-bits" w:value="32-bits"/>
                </w:dropDownList>
              </w:sdtPr>
              <w:sdtContent>
                <w:r w:rsidDel="00000000" w:rsidR="00000000" w:rsidRPr="00000000">
                  <w:rPr>
                    <w:shd w:fill="auto" w:val="clear"/>
                  </w:rPr>
                  <w:t xml:space="preserve">16-bits</w:t>
                </w:r>
              </w:sdtContent>
            </w:sdt>
            <w:r w:rsidDel="00000000" w:rsidR="00000000" w:rsidRPr="00000000">
              <w:rPr>
                <w:rtl w:val="0"/>
              </w:rPr>
            </w:r>
          </w:p>
        </w:tc>
        <w:tc>
          <w:tcPr/>
          <w:p w:rsidR="00000000" w:rsidDel="00000000" w:rsidP="00000000" w:rsidRDefault="00000000" w:rsidRPr="00000000" w14:paraId="0000007A">
            <w:pPr>
              <w:rPr/>
            </w:pPr>
            <w:sdt>
              <w:sdtPr>
                <w:alias w:val="Direction"/>
                <w:id w:val="1910248217"/>
                <w:dropDownList w:lastValue="Input">
                  <w:listItem w:displayText="Input" w:value="Input"/>
                  <w:listItem w:displayText="Output" w:value="Output"/>
                </w:dropDownList>
              </w:sdtPr>
              <w:sdtContent>
                <w:r w:rsidDel="00000000" w:rsidR="00000000" w:rsidRPr="00000000">
                  <w:rPr>
                    <w:shd w:fill="auto" w:val="clear"/>
                  </w:rPr>
                  <w:t xml:space="preserve">Input</w:t>
                </w:r>
              </w:sdtContent>
            </w:sdt>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Data receive bus</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TX_VALID</w:t>
            </w:r>
          </w:p>
        </w:tc>
        <w:tc>
          <w:tcPr/>
          <w:p w:rsidR="00000000" w:rsidDel="00000000" w:rsidP="00000000" w:rsidRDefault="00000000" w:rsidRPr="00000000" w14:paraId="0000007D">
            <w:pPr>
              <w:rPr/>
            </w:pPr>
            <w:sdt>
              <w:sdtPr>
                <w:alias w:val="Width"/>
                <w:id w:val="-362840316"/>
                <w:dropDownList w:lastValue="1-bit">
                  <w:listItem w:displayText="1-bit" w:value="1-bit"/>
                  <w:listItem w:displayText="16-bits" w:value="16-bits"/>
                  <w:listItem w:displayText="32-bits" w:value="32-bits"/>
                </w:dropDownList>
              </w:sdtPr>
              <w:sdtContent>
                <w:r w:rsidDel="00000000" w:rsidR="00000000" w:rsidRPr="00000000">
                  <w:rPr>
                    <w:shd w:fill="auto" w:val="clear"/>
                  </w:rPr>
                  <w:t xml:space="preserve">1-bit</w:t>
                </w:r>
              </w:sdtContent>
            </w:sdt>
            <w:r w:rsidDel="00000000" w:rsidR="00000000" w:rsidRPr="00000000">
              <w:rPr>
                <w:rtl w:val="0"/>
              </w:rPr>
            </w:r>
          </w:p>
        </w:tc>
        <w:tc>
          <w:tcPr/>
          <w:p w:rsidR="00000000" w:rsidDel="00000000" w:rsidP="00000000" w:rsidRDefault="00000000" w:rsidRPr="00000000" w14:paraId="0000007E">
            <w:pPr>
              <w:rPr/>
            </w:pPr>
            <w:sdt>
              <w:sdtPr>
                <w:alias w:val="Direction"/>
                <w:id w:val="-638911066"/>
                <w:dropDownList w:lastValue="Output">
                  <w:listItem w:displayText="Input" w:value="Input"/>
                  <w:listItem w:displayText="Output" w:value="Output"/>
                </w:dropDownList>
              </w:sdtPr>
              <w:sdtContent>
                <w:r w:rsidDel="00000000" w:rsidR="00000000" w:rsidRPr="00000000">
                  <w:rPr>
                    <w:shd w:fill="auto" w:val="clear"/>
                  </w:rPr>
                  <w:t xml:space="preserve">Output</w:t>
                </w:r>
              </w:sdtContent>
            </w:sdt>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Indicates valid transmit data</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RX_VALID</w:t>
            </w:r>
          </w:p>
        </w:tc>
        <w:tc>
          <w:tcPr/>
          <w:p w:rsidR="00000000" w:rsidDel="00000000" w:rsidP="00000000" w:rsidRDefault="00000000" w:rsidRPr="00000000" w14:paraId="00000081">
            <w:pPr>
              <w:rPr/>
            </w:pPr>
            <w:sdt>
              <w:sdtPr>
                <w:alias w:val="Width"/>
                <w:id w:val="1602864858"/>
                <w:dropDownList w:lastValue="1-bit">
                  <w:listItem w:displayText="1-bit" w:value="1-bit"/>
                  <w:listItem w:displayText="16-bits" w:value="16-bits"/>
                  <w:listItem w:displayText="32-bits" w:value="32-bits"/>
                </w:dropDownList>
              </w:sdtPr>
              <w:sdtContent>
                <w:r w:rsidDel="00000000" w:rsidR="00000000" w:rsidRPr="00000000">
                  <w:rPr>
                    <w:shd w:fill="auto" w:val="clear"/>
                  </w:rPr>
                  <w:t xml:space="preserve">1-bit</w:t>
                </w:r>
              </w:sdtContent>
            </w:sdt>
            <w:r w:rsidDel="00000000" w:rsidR="00000000" w:rsidRPr="00000000">
              <w:rPr>
                <w:rtl w:val="0"/>
              </w:rPr>
            </w:r>
          </w:p>
        </w:tc>
        <w:tc>
          <w:tcPr/>
          <w:p w:rsidR="00000000" w:rsidDel="00000000" w:rsidP="00000000" w:rsidRDefault="00000000" w:rsidRPr="00000000" w14:paraId="00000082">
            <w:pPr>
              <w:rPr/>
            </w:pPr>
            <w:sdt>
              <w:sdtPr>
                <w:alias w:val="Direction"/>
                <w:id w:val="-341355660"/>
                <w:dropDownList w:lastValue="Input">
                  <w:listItem w:displayText="Input" w:value="Input"/>
                  <w:listItem w:displayText="Output" w:value="Output"/>
                </w:dropDownList>
              </w:sdtPr>
              <w:sdtContent>
                <w:r w:rsidDel="00000000" w:rsidR="00000000" w:rsidRPr="00000000">
                  <w:rPr>
                    <w:shd w:fill="auto" w:val="clear"/>
                  </w:rPr>
                  <w:t xml:space="preserve">Input</w:t>
                </w:r>
              </w:sdtContent>
            </w:sdt>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Indicates valid receive data</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READY</w:t>
            </w:r>
          </w:p>
        </w:tc>
        <w:tc>
          <w:tcPr/>
          <w:p w:rsidR="00000000" w:rsidDel="00000000" w:rsidP="00000000" w:rsidRDefault="00000000" w:rsidRPr="00000000" w14:paraId="00000085">
            <w:pPr>
              <w:rPr/>
            </w:pPr>
            <w:sdt>
              <w:sdtPr>
                <w:alias w:val="Width"/>
                <w:id w:val="778611209"/>
                <w:dropDownList w:lastValue="1-bit">
                  <w:listItem w:displayText="1-bit" w:value="1-bit"/>
                  <w:listItem w:displayText="16-bits" w:value="16-bits"/>
                  <w:listItem w:displayText="32-bits" w:value="32-bits"/>
                </w:dropDownList>
              </w:sdtPr>
              <w:sdtContent>
                <w:r w:rsidDel="00000000" w:rsidR="00000000" w:rsidRPr="00000000">
                  <w:rPr>
                    <w:shd w:fill="auto" w:val="clear"/>
                  </w:rPr>
                  <w:t xml:space="preserve">1-bit</w:t>
                </w:r>
              </w:sdtContent>
            </w:sdt>
            <w:r w:rsidDel="00000000" w:rsidR="00000000" w:rsidRPr="00000000">
              <w:rPr>
                <w:rtl w:val="0"/>
              </w:rPr>
            </w:r>
          </w:p>
        </w:tc>
        <w:tc>
          <w:tcPr/>
          <w:p w:rsidR="00000000" w:rsidDel="00000000" w:rsidP="00000000" w:rsidRDefault="00000000" w:rsidRPr="00000000" w14:paraId="00000086">
            <w:pPr>
              <w:rPr/>
            </w:pPr>
            <w:sdt>
              <w:sdtPr>
                <w:alias w:val="Direction"/>
                <w:id w:val="345557484"/>
                <w:dropDownList w:lastValue="Output">
                  <w:listItem w:displayText="Input" w:value="Input"/>
                  <w:listItem w:displayText="Output" w:value="Output"/>
                </w:dropDownList>
              </w:sdtPr>
              <w:sdtContent>
                <w:r w:rsidDel="00000000" w:rsidR="00000000" w:rsidRPr="00000000">
                  <w:rPr>
                    <w:shd w:fill="auto" w:val="clear"/>
                  </w:rPr>
                  <w:t xml:space="preserve">Output</w:t>
                </w:r>
              </w:sdtContent>
            </w:sdt>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Flow control signal</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CLK</w:t>
            </w:r>
          </w:p>
        </w:tc>
        <w:tc>
          <w:tcPr/>
          <w:p w:rsidR="00000000" w:rsidDel="00000000" w:rsidP="00000000" w:rsidRDefault="00000000" w:rsidRPr="00000000" w14:paraId="00000089">
            <w:pPr>
              <w:rPr/>
            </w:pPr>
            <w:sdt>
              <w:sdtPr>
                <w:alias w:val="Width"/>
                <w:id w:val="-322552386"/>
                <w:dropDownList w:lastValue="1-bit">
                  <w:listItem w:displayText="1-bit" w:value="1-bit"/>
                  <w:listItem w:displayText="16-bits" w:value="16-bits"/>
                  <w:listItem w:displayText="32-bits" w:value="32-bits"/>
                </w:dropDownList>
              </w:sdtPr>
              <w:sdtContent>
                <w:r w:rsidDel="00000000" w:rsidR="00000000" w:rsidRPr="00000000">
                  <w:rPr>
                    <w:shd w:fill="auto" w:val="clear"/>
                  </w:rPr>
                  <w:t xml:space="preserve">1-bit</w:t>
                </w:r>
              </w:sdtContent>
            </w:sdt>
            <w:r w:rsidDel="00000000" w:rsidR="00000000" w:rsidRPr="00000000">
              <w:rPr>
                <w:rtl w:val="0"/>
              </w:rPr>
            </w:r>
          </w:p>
        </w:tc>
        <w:tc>
          <w:tcPr/>
          <w:p w:rsidR="00000000" w:rsidDel="00000000" w:rsidP="00000000" w:rsidRDefault="00000000" w:rsidRPr="00000000" w14:paraId="0000008A">
            <w:pPr>
              <w:rPr/>
            </w:pPr>
            <w:sdt>
              <w:sdtPr>
                <w:alias w:val="Direction"/>
                <w:id w:val="828448751"/>
                <w:dropDownList w:lastValue="Input">
                  <w:listItem w:displayText="Input" w:value="Input"/>
                  <w:listItem w:displayText="Output" w:value="Output"/>
                </w:dropDownList>
              </w:sdtPr>
              <w:sdtContent>
                <w:r w:rsidDel="00000000" w:rsidR="00000000" w:rsidRPr="00000000">
                  <w:rPr>
                    <w:shd w:fill="auto" w:val="clear"/>
                  </w:rPr>
                  <w:t xml:space="preserve">Input</w:t>
                </w:r>
              </w:sdtContent>
            </w:sdt>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System clock</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RST_N</w:t>
            </w:r>
          </w:p>
        </w:tc>
        <w:tc>
          <w:tcPr/>
          <w:p w:rsidR="00000000" w:rsidDel="00000000" w:rsidP="00000000" w:rsidRDefault="00000000" w:rsidRPr="00000000" w14:paraId="0000008D">
            <w:pPr>
              <w:rPr/>
            </w:pPr>
            <w:sdt>
              <w:sdtPr>
                <w:alias w:val="Width"/>
                <w:id w:val="2017748246"/>
                <w:dropDownList w:lastValue="1-bit">
                  <w:listItem w:displayText="1-bit" w:value="1-bit"/>
                  <w:listItem w:displayText="16-bits" w:value="16-bits"/>
                  <w:listItem w:displayText="32-bits" w:value="32-bits"/>
                </w:dropDownList>
              </w:sdtPr>
              <w:sdtContent>
                <w:r w:rsidDel="00000000" w:rsidR="00000000" w:rsidRPr="00000000">
                  <w:rPr>
                    <w:shd w:fill="auto" w:val="clear"/>
                  </w:rPr>
                  <w:t xml:space="preserve">1-bit</w:t>
                </w:r>
              </w:sdtContent>
            </w:sdt>
            <w:r w:rsidDel="00000000" w:rsidR="00000000" w:rsidRPr="00000000">
              <w:rPr>
                <w:rtl w:val="0"/>
              </w:rPr>
            </w:r>
          </w:p>
        </w:tc>
        <w:tc>
          <w:tcPr/>
          <w:p w:rsidR="00000000" w:rsidDel="00000000" w:rsidP="00000000" w:rsidRDefault="00000000" w:rsidRPr="00000000" w14:paraId="0000008E">
            <w:pPr>
              <w:rPr/>
            </w:pPr>
            <w:sdt>
              <w:sdtPr>
                <w:alias w:val="Direction"/>
                <w:id w:val="-581035783"/>
                <w:dropDownList w:lastValue="Input">
                  <w:listItem w:displayText="Input" w:value="Input"/>
                  <w:listItem w:displayText="Output" w:value="Output"/>
                </w:dropDownList>
              </w:sdtPr>
              <w:sdtContent>
                <w:r w:rsidDel="00000000" w:rsidR="00000000" w:rsidRPr="00000000">
                  <w:rPr>
                    <w:shd w:fill="auto" w:val="clear"/>
                  </w:rPr>
                  <w:t xml:space="preserve">Input</w:t>
                </w:r>
              </w:sdtContent>
            </w:sdt>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Active-low reset</w:t>
            </w:r>
          </w:p>
        </w:tc>
      </w:tr>
    </w:tbl>
    <w:p w:rsidR="00000000" w:rsidDel="00000000" w:rsidP="00000000" w:rsidRDefault="00000000" w:rsidRPr="00000000" w14:paraId="00000090">
      <w:pPr>
        <w:pStyle w:val="Heading2"/>
        <w:rPr/>
      </w:pPr>
      <w:bookmarkStart w:colFirst="0" w:colLast="0" w:name="_9hw1pxxjqcfn" w:id="19"/>
      <w:bookmarkEnd w:id="19"/>
      <w:r w:rsidDel="00000000" w:rsidR="00000000" w:rsidRPr="00000000">
        <w:rPr>
          <w:rtl w:val="0"/>
        </w:rPr>
        <w:t xml:space="preserve">7.2 Transaction Layer Packet (TLP)</w:t>
      </w:r>
    </w:p>
    <w:tbl>
      <w:tblPr>
        <w:tblStyle w:val="Table5"/>
        <w:tblW w:w="10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91">
            <w:pPr>
              <w:rPr/>
            </w:pPr>
            <w:r w:rsidDel="00000000" w:rsidR="00000000" w:rsidRPr="00000000">
              <w:rPr>
                <w:rtl w:val="0"/>
              </w:rPr>
              <w:t xml:space="preserve">Word</w:t>
            </w:r>
          </w:p>
        </w:tc>
        <w:tc>
          <w:tcPr/>
          <w:p w:rsidR="00000000" w:rsidDel="00000000" w:rsidP="00000000" w:rsidRDefault="00000000" w:rsidRPr="00000000" w14:paraId="00000092">
            <w:pPr>
              <w:rPr/>
            </w:pPr>
            <w:r w:rsidDel="00000000" w:rsidR="00000000" w:rsidRPr="00000000">
              <w:rPr>
                <w:rtl w:val="0"/>
              </w:rPr>
              <w:t xml:space="preserve">Description</w:t>
            </w:r>
          </w:p>
        </w:tc>
        <w:tc>
          <w:tcPr/>
          <w:p w:rsidR="00000000" w:rsidDel="00000000" w:rsidP="00000000" w:rsidRDefault="00000000" w:rsidRPr="00000000" w14:paraId="00000093">
            <w:pPr>
              <w:rPr/>
            </w:pPr>
            <w:r w:rsidDel="00000000" w:rsidR="00000000" w:rsidRPr="00000000">
              <w:rPr>
                <w:rtl w:val="0"/>
              </w:rPr>
              <w:t xml:space="preserve">Format</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Word 0</w:t>
            </w:r>
          </w:p>
        </w:tc>
        <w:tc>
          <w:tcPr/>
          <w:p w:rsidR="00000000" w:rsidDel="00000000" w:rsidP="00000000" w:rsidRDefault="00000000" w:rsidRPr="00000000" w14:paraId="00000095">
            <w:pPr>
              <w:rPr/>
            </w:pPr>
            <w:r w:rsidDel="00000000" w:rsidR="00000000" w:rsidRPr="00000000">
              <w:rPr>
                <w:rtl w:val="0"/>
              </w:rPr>
              <w:t xml:space="preserve">Header</w:t>
            </w:r>
          </w:p>
        </w:tc>
        <w:tc>
          <w:tcPr/>
          <w:p w:rsidR="00000000" w:rsidDel="00000000" w:rsidP="00000000" w:rsidRDefault="00000000" w:rsidRPr="00000000" w14:paraId="00000096">
            <w:pPr>
              <w:rPr/>
            </w:pPr>
            <w:r w:rsidDel="00000000" w:rsidR="00000000" w:rsidRPr="00000000">
              <w:rPr>
                <w:rtl w:val="0"/>
              </w:rPr>
              <w:t xml:space="preserve">Described in register header  table </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Word 1</w:t>
            </w:r>
          </w:p>
        </w:tc>
        <w:tc>
          <w:tcPr/>
          <w:p w:rsidR="00000000" w:rsidDel="00000000" w:rsidP="00000000" w:rsidRDefault="00000000" w:rsidRPr="00000000" w14:paraId="00000098">
            <w:pPr>
              <w:rPr/>
            </w:pPr>
            <w:r w:rsidDel="00000000" w:rsidR="00000000" w:rsidRPr="00000000">
              <w:rPr>
                <w:rtl w:val="0"/>
              </w:rPr>
              <w:t xml:space="preserve">Payload 0</w:t>
            </w:r>
          </w:p>
        </w:tc>
        <w:tc>
          <w:tcPr/>
          <w:p w:rsidR="00000000" w:rsidDel="00000000" w:rsidP="00000000" w:rsidRDefault="00000000" w:rsidRPr="00000000" w14:paraId="00000099">
            <w:pPr>
              <w:rPr/>
            </w:pPr>
            <w:sdt>
              <w:sdtPr>
                <w:alias w:val="Format"/>
                <w:id w:val="-1646563520"/>
                <w:dropDownList w:lastValue="Address [15:8], Data [7:0]">
                  <w:listItem w:displayText="Address [15:8], Data [7:0]" w:value="Address [15:8], Data [7:0]"/>
                </w:dropDownList>
              </w:sdtPr>
              <w:sdtContent>
                <w:r w:rsidDel="00000000" w:rsidR="00000000" w:rsidRPr="00000000">
                  <w:rPr>
                    <w:shd w:fill="auto" w:val="clear"/>
                  </w:rPr>
                  <w:t xml:space="preserve">Address [15:8], Data [7:0]</w:t>
                </w:r>
              </w:sdtContent>
            </w:sdt>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Word 2</w:t>
            </w:r>
          </w:p>
        </w:tc>
        <w:tc>
          <w:tcPr/>
          <w:p w:rsidR="00000000" w:rsidDel="00000000" w:rsidP="00000000" w:rsidRDefault="00000000" w:rsidRPr="00000000" w14:paraId="0000009B">
            <w:pPr>
              <w:rPr/>
            </w:pPr>
            <w:r w:rsidDel="00000000" w:rsidR="00000000" w:rsidRPr="00000000">
              <w:rPr>
                <w:rtl w:val="0"/>
              </w:rPr>
              <w:t xml:space="preserve">Payload 1</w:t>
            </w:r>
          </w:p>
        </w:tc>
        <w:tc>
          <w:tcPr/>
          <w:p w:rsidR="00000000" w:rsidDel="00000000" w:rsidP="00000000" w:rsidRDefault="00000000" w:rsidRPr="00000000" w14:paraId="0000009C">
            <w:pPr>
              <w:rPr/>
            </w:pPr>
            <w:sdt>
              <w:sdtPr>
                <w:alias w:val="Format"/>
                <w:id w:val="356888207"/>
                <w:dropDownList w:lastValue="Address [15:8], Data [7:0]">
                  <w:listItem w:displayText="Address [15:8], Data [7:0]" w:value="Address [15:8], Data [7:0]"/>
                </w:dropDownList>
              </w:sdtPr>
              <w:sdtContent>
                <w:r w:rsidDel="00000000" w:rsidR="00000000" w:rsidRPr="00000000">
                  <w:rPr>
                    <w:shd w:fill="auto" w:val="clear"/>
                  </w:rPr>
                  <w:t xml:space="preserve">Address [15:8], Data [7:0]</w:t>
                </w:r>
              </w:sdtContent>
            </w:sdt>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Word 3</w:t>
            </w:r>
          </w:p>
        </w:tc>
        <w:tc>
          <w:tcPr/>
          <w:p w:rsidR="00000000" w:rsidDel="00000000" w:rsidP="00000000" w:rsidRDefault="00000000" w:rsidRPr="00000000" w14:paraId="0000009E">
            <w:pPr>
              <w:rPr/>
            </w:pPr>
            <w:r w:rsidDel="00000000" w:rsidR="00000000" w:rsidRPr="00000000">
              <w:rPr>
                <w:rtl w:val="0"/>
              </w:rPr>
              <w:t xml:space="preserve">Payload 2</w:t>
            </w:r>
          </w:p>
        </w:tc>
        <w:tc>
          <w:tcPr/>
          <w:p w:rsidR="00000000" w:rsidDel="00000000" w:rsidP="00000000" w:rsidRDefault="00000000" w:rsidRPr="00000000" w14:paraId="0000009F">
            <w:pPr>
              <w:rPr/>
            </w:pPr>
            <w:sdt>
              <w:sdtPr>
                <w:alias w:val="Format"/>
                <w:id w:val="-501598130"/>
                <w:dropDownList w:lastValue="Address [15:8], Data [7:0]">
                  <w:listItem w:displayText="Address [15:8], Data [7:0]" w:value="Address [15:8], Data [7:0]"/>
                </w:dropDownList>
              </w:sdtPr>
              <w:sdtContent>
                <w:r w:rsidDel="00000000" w:rsidR="00000000" w:rsidRPr="00000000">
                  <w:rPr>
                    <w:shd w:fill="auto" w:val="clear"/>
                  </w:rPr>
                  <w:t xml:space="preserve">Address [15:8], Data [7:0]</w:t>
                </w:r>
              </w:sdtContent>
            </w:sdt>
            <w:r w:rsidDel="00000000" w:rsidR="00000000" w:rsidRPr="00000000">
              <w:rPr>
                <w:rtl w:val="0"/>
              </w:rPr>
            </w:r>
          </w:p>
        </w:tc>
      </w:tr>
    </w:tbl>
    <w:p w:rsidR="00000000" w:rsidDel="00000000" w:rsidP="00000000" w:rsidRDefault="00000000" w:rsidRPr="00000000" w14:paraId="000000A0">
      <w:pPr>
        <w:pStyle w:val="Heading2"/>
        <w:rPr/>
      </w:pPr>
      <w:bookmarkStart w:colFirst="0" w:colLast="0" w:name="_myzv4b7wfn5r" w:id="20"/>
      <w:bookmarkEnd w:id="20"/>
      <w:r w:rsidDel="00000000" w:rsidR="00000000" w:rsidRPr="00000000">
        <w:rPr>
          <w:rtl w:val="0"/>
        </w:rPr>
      </w:r>
    </w:p>
    <w:p w:rsidR="00000000" w:rsidDel="00000000" w:rsidP="00000000" w:rsidRDefault="00000000" w:rsidRPr="00000000" w14:paraId="000000A1">
      <w:pPr>
        <w:pStyle w:val="Heading1"/>
        <w:rPr/>
      </w:pPr>
      <w:bookmarkStart w:colFirst="0" w:colLast="0" w:name="_55ae5roshmza" w:id="21"/>
      <w:bookmarkEnd w:id="21"/>
      <w:r w:rsidDel="00000000" w:rsidR="00000000" w:rsidRPr="00000000">
        <w:rPr>
          <w:rtl w:val="0"/>
        </w:rPr>
        <w:t xml:space="preserve">8. Error Handling &amp; Future Enhancements</w:t>
      </w:r>
    </w:p>
    <w:p w:rsidR="00000000" w:rsidDel="00000000" w:rsidP="00000000" w:rsidRDefault="00000000" w:rsidRPr="00000000" w14:paraId="000000A2">
      <w:pPr>
        <w:rPr/>
      </w:pPr>
      <w:r w:rsidDel="00000000" w:rsidR="00000000" w:rsidRPr="00000000">
        <w:rPr>
          <w:rtl w:val="0"/>
        </w:rPr>
        <w:t xml:space="preserve">The bridge detects invalid headers, unsupported encryption modes, parity mismatches, and invalid state transitions, reporting them through dedicated status registers.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Future Roadmap:</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11"/>
        </w:numPr>
        <w:ind w:left="720" w:hanging="360"/>
      </w:pPr>
      <w:r w:rsidDel="00000000" w:rsidR="00000000" w:rsidRPr="00000000">
        <w:rPr>
          <w:rtl w:val="0"/>
        </w:rPr>
        <w:t xml:space="preserve">AES-based encryption engine.</w:t>
      </w:r>
    </w:p>
    <w:p w:rsidR="00000000" w:rsidDel="00000000" w:rsidP="00000000" w:rsidRDefault="00000000" w:rsidRPr="00000000" w14:paraId="000000A7">
      <w:pPr>
        <w:numPr>
          <w:ilvl w:val="0"/>
          <w:numId w:val="11"/>
        </w:numPr>
        <w:ind w:left="720" w:hanging="360"/>
      </w:pPr>
      <w:r w:rsidDel="00000000" w:rsidR="00000000" w:rsidRPr="00000000">
        <w:rPr>
          <w:rtl w:val="0"/>
        </w:rPr>
        <w:t xml:space="preserve">ECC protection (replacing single-bit parity).</w:t>
      </w:r>
    </w:p>
    <w:p w:rsidR="00000000" w:rsidDel="00000000" w:rsidP="00000000" w:rsidRDefault="00000000" w:rsidRPr="00000000" w14:paraId="000000A8">
      <w:pPr>
        <w:numPr>
          <w:ilvl w:val="0"/>
          <w:numId w:val="11"/>
        </w:numPr>
        <w:ind w:left="720" w:hanging="360"/>
      </w:pPr>
      <w:r w:rsidDel="00000000" w:rsidR="00000000" w:rsidRPr="00000000">
        <w:rPr>
          <w:rtl w:val="0"/>
        </w:rPr>
        <w:t xml:space="preserve">DMA support and variable-length TLP packets.</w:t>
      </w:r>
    </w:p>
    <w:p w:rsidR="00000000" w:rsidDel="00000000" w:rsidP="00000000" w:rsidRDefault="00000000" w:rsidRPr="00000000" w14:paraId="000000A9">
      <w:pPr>
        <w:numPr>
          <w:ilvl w:val="0"/>
          <w:numId w:val="11"/>
        </w:numPr>
        <w:ind w:left="720" w:hanging="360"/>
      </w:pPr>
      <w:r w:rsidDel="00000000" w:rsidR="00000000" w:rsidRPr="00000000">
        <w:rPr>
          <w:rtl w:val="0"/>
        </w:rPr>
        <w:t xml:space="preserve">CRC-based packet verification.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bookmarkStart w:colFirst="0" w:colLast="0" w:name="_nl3tbyjedse" w:id="22"/>
      <w:bookmarkEnd w:id="22"/>
      <w:r w:rsidDel="00000000" w:rsidR="00000000" w:rsidRPr="00000000">
        <w:rPr>
          <w:rtl w:val="0"/>
        </w:rPr>
        <w:t xml:space="preserve">9. Clocking Architecture</w:t>
      </w:r>
    </w:p>
    <w:p w:rsidR="00000000" w:rsidDel="00000000" w:rsidP="00000000" w:rsidRDefault="00000000" w:rsidRPr="00000000" w14:paraId="000000AC">
      <w:pPr>
        <w:rPr/>
      </w:pPr>
      <w:r w:rsidDel="00000000" w:rsidR="00000000" w:rsidRPr="00000000">
        <w:rPr>
          <w:rtl w:val="0"/>
        </w:rPr>
        <w:t xml:space="preserve">The CXS Bridge operates using two independent clock domains.</w:t>
      </w:r>
    </w:p>
    <w:p w:rsidR="00000000" w:rsidDel="00000000" w:rsidP="00000000" w:rsidRDefault="00000000" w:rsidRPr="00000000" w14:paraId="000000AD">
      <w:pPr>
        <w:numPr>
          <w:ilvl w:val="0"/>
          <w:numId w:val="12"/>
        </w:numPr>
        <w:ind w:left="720" w:hanging="360"/>
      </w:pPr>
      <w:r w:rsidDel="00000000" w:rsidR="00000000" w:rsidRPr="00000000">
        <w:rPr>
          <w:b w:val="1"/>
          <w:bCs w:val="1"/>
          <w:rtl w:val="0"/>
        </w:rPr>
        <w:t xml:space="preserve">CXS Clock Domain (CLK_CXS):</w:t>
      </w:r>
      <w:r w:rsidDel="00000000" w:rsidR="00000000" w:rsidRPr="00000000">
        <w:rPr>
          <w:rtl w:val="0"/>
        </w:rPr>
        <w:t xml:space="preserve"> CXS Interface, RX/TX Logic, Packet Parser.</w:t>
      </w:r>
    </w:p>
    <w:p w:rsidR="00000000" w:rsidDel="00000000" w:rsidP="00000000" w:rsidRDefault="00000000" w:rsidRPr="00000000" w14:paraId="000000AE">
      <w:pPr>
        <w:numPr>
          <w:ilvl w:val="0"/>
          <w:numId w:val="12"/>
        </w:numPr>
        <w:ind w:left="720" w:hanging="360"/>
      </w:pPr>
      <w:r w:rsidDel="00000000" w:rsidR="00000000" w:rsidRPr="00000000">
        <w:rPr>
          <w:b w:val="1"/>
          <w:bCs w:val="1"/>
          <w:rtl w:val="0"/>
        </w:rPr>
        <w:t xml:space="preserve">System Clock Domain (CLK_SYS):</w:t>
      </w:r>
      <w:r w:rsidDel="00000000" w:rsidR="00000000" w:rsidRPr="00000000">
        <w:rPr>
          <w:rtl w:val="0"/>
        </w:rPr>
        <w:t xml:space="preserve"> Control Unit, Register File, Encryption Module, Parity Module, CDM, Internal Logic Blocks.</w:t>
      </w:r>
    </w:p>
    <w:p w:rsidR="00000000" w:rsidDel="00000000" w:rsidP="00000000" w:rsidRDefault="00000000" w:rsidRPr="00000000" w14:paraId="000000AF">
      <w:pPr>
        <w:rPr/>
      </w:pPr>
      <w:r w:rsidDel="00000000" w:rsidR="00000000" w:rsidRPr="00000000">
        <w:rPr>
          <w:rtl w:val="0"/>
        </w:rPr>
        <w:t xml:space="preserve">The CXS Interface is intentionally isolated from the remainder of the system and operates on an independent clock (CLK_CXS). All internal processing logic operates using the system clock (CLK_SYS). This separation allows the bridge to interface with external devices operating at different frequencies while maintaining deterministic timing for the internal processing pipeline.</w:t>
      </w:r>
    </w:p>
    <w:p w:rsidR="00000000" w:rsidDel="00000000" w:rsidP="00000000" w:rsidRDefault="00000000" w:rsidRPr="00000000" w14:paraId="000000B0">
      <w:pPr>
        <w:pStyle w:val="Heading1"/>
        <w:rPr/>
      </w:pPr>
      <w:bookmarkStart w:colFirst="0" w:colLast="0" w:name="_iz3ugo9y83uv" w:id="23"/>
      <w:bookmarkEnd w:id="23"/>
      <w:r w:rsidDel="00000000" w:rsidR="00000000" w:rsidRPr="00000000">
        <w:rPr>
          <w:rtl w:val="0"/>
        </w:rPr>
        <w:t xml:space="preserve">10. Clock Domain Crossing (CDC)</w:t>
      </w:r>
    </w:p>
    <w:p w:rsidR="00000000" w:rsidDel="00000000" w:rsidP="00000000" w:rsidRDefault="00000000" w:rsidRPr="00000000" w14:paraId="000000B1">
      <w:pPr>
        <w:rPr/>
      </w:pPr>
      <w:r w:rsidDel="00000000" w:rsidR="00000000" w:rsidRPr="00000000">
        <w:rPr>
          <w:rtl w:val="0"/>
        </w:rPr>
        <w:t xml:space="preserve">Since the CXS Interface and the internal processing logic operate in different clock domains, all signals crossing between CLK_CXS and CLK_SYS shall use dedicated Clock Domain Crossing (CDC) circuitry.</w:t>
      </w:r>
    </w:p>
    <w:p w:rsidR="00000000" w:rsidDel="00000000" w:rsidP="00000000" w:rsidRDefault="00000000" w:rsidRPr="00000000" w14:paraId="000000B2">
      <w:pPr>
        <w:pStyle w:val="Heading2"/>
        <w:rPr/>
      </w:pPr>
      <w:bookmarkStart w:colFirst="0" w:colLast="0" w:name="_qy749csk2prd" w:id="24"/>
      <w:bookmarkEnd w:id="24"/>
      <w:r w:rsidDel="00000000" w:rsidR="00000000" w:rsidRPr="00000000">
        <w:rPr>
          <w:rtl w:val="0"/>
        </w:rPr>
        <w:t xml:space="preserve">10.1 CDC Overview</w:t>
      </w:r>
    </w:p>
    <w:p w:rsidR="00000000" w:rsidDel="00000000" w:rsidP="00000000" w:rsidRDefault="00000000" w:rsidRPr="00000000" w14:paraId="000000B3">
      <w:pPr>
        <w:rPr/>
      </w:pPr>
      <w:r w:rsidDel="00000000" w:rsidR="00000000" w:rsidRPr="00000000">
        <w:rPr>
          <w:rtl w:val="0"/>
        </w:rPr>
        <w:t xml:space="preserve">The CXS Interface and Packet Decoder reside in the CLK_CXS domain, while the Control Unit, Encryption Engine, Parity Generator, and CDM reside in the CLK_SYS domain. They are separated by a CDC boundary consisting of an Asynchronous FIFO.</w:t>
      </w:r>
    </w:p>
    <w:p w:rsidR="00000000" w:rsidDel="00000000" w:rsidP="00000000" w:rsidRDefault="00000000" w:rsidRPr="00000000" w14:paraId="000000B4">
      <w:pPr>
        <w:pStyle w:val="Heading2"/>
        <w:rPr/>
      </w:pPr>
      <w:bookmarkStart w:colFirst="0" w:colLast="0" w:name="_rn9cgijyizhy" w:id="25"/>
      <w:bookmarkEnd w:id="25"/>
      <w:r w:rsidDel="00000000" w:rsidR="00000000" w:rsidRPr="00000000">
        <w:rPr>
          <w:rtl w:val="0"/>
        </w:rPr>
        <w:t xml:space="preserve">10.2 Data Transfer</w:t>
      </w:r>
    </w:p>
    <w:p w:rsidR="00000000" w:rsidDel="00000000" w:rsidP="00000000" w:rsidRDefault="00000000" w:rsidRPr="00000000" w14:paraId="000000B5">
      <w:pPr>
        <w:rPr/>
      </w:pPr>
      <w:r w:rsidDel="00000000" w:rsidR="00000000" w:rsidRPr="00000000">
        <w:rPr>
          <w:rtl w:val="0"/>
        </w:rPr>
        <w:t xml:space="preserve">Packet data transferred from the CXS Interface to the Control Unit shall pass through an Asynchronous FIFO. The FIFO provides safe clock-domain crossing, elastic buffering, rate matching, back-pressure handling, and metastability protection. It shall implement independent read and write clocks, Gray-coded read/write pointers, Full and Empty detection, and pointer synchronization using dual flip-flops.</w:t>
      </w:r>
    </w:p>
    <w:p w:rsidR="00000000" w:rsidDel="00000000" w:rsidP="00000000" w:rsidRDefault="00000000" w:rsidRPr="00000000" w14:paraId="000000B6">
      <w:pPr>
        <w:pStyle w:val="Heading2"/>
        <w:rPr/>
      </w:pPr>
      <w:bookmarkStart w:colFirst="0" w:colLast="0" w:name="_klo6i3af25ey" w:id="26"/>
      <w:bookmarkEnd w:id="26"/>
      <w:r w:rsidDel="00000000" w:rsidR="00000000" w:rsidRPr="00000000">
        <w:rPr>
          <w:rtl w:val="0"/>
        </w:rPr>
        <w:t xml:space="preserve">10.3 Control Signal Synchronization</w:t>
      </w:r>
    </w:p>
    <w:p w:rsidR="00000000" w:rsidDel="00000000" w:rsidP="00000000" w:rsidRDefault="00000000" w:rsidRPr="00000000" w14:paraId="000000B7">
      <w:pPr>
        <w:rPr/>
      </w:pPr>
      <w:r w:rsidDel="00000000" w:rsidR="00000000" w:rsidRPr="00000000">
        <w:rPr>
          <w:rtl w:val="0"/>
        </w:rPr>
        <w:t xml:space="preserve">Single-bit control signals crossing clock domains shall be synchronized using a two-stage synchronizer. Typical synchronized signals include Packet Available, FIFO Empty, FIFO Full, Ready, Link-Up Complete, Configuration Complete, and Error Status.</w:t>
      </w:r>
    </w:p>
    <w:p w:rsidR="00000000" w:rsidDel="00000000" w:rsidP="00000000" w:rsidRDefault="00000000" w:rsidRPr="00000000" w14:paraId="000000B8">
      <w:pPr>
        <w:pStyle w:val="Heading2"/>
        <w:rPr/>
      </w:pPr>
      <w:bookmarkStart w:colFirst="0" w:colLast="0" w:name="_tgdwb134vd3p" w:id="27"/>
      <w:bookmarkEnd w:id="27"/>
      <w:r w:rsidDel="00000000" w:rsidR="00000000" w:rsidRPr="00000000">
        <w:rPr>
          <w:rtl w:val="0"/>
        </w:rPr>
        <w:t xml:space="preserve">10.4 Multi-Bit Signals</w:t>
      </w:r>
    </w:p>
    <w:p w:rsidR="00000000" w:rsidDel="00000000" w:rsidP="00000000" w:rsidRDefault="00000000" w:rsidRPr="00000000" w14:paraId="000000B9">
      <w:pPr>
        <w:rPr/>
      </w:pPr>
      <w:r w:rsidDel="00000000" w:rsidR="00000000" w:rsidRPr="00000000">
        <w:rPr>
          <w:rtl w:val="0"/>
        </w:rPr>
        <w:t xml:space="preserve">Multi-bit buses shall be transferred using mechanisms such as Asynchronous FIFO (preferred), Valid/Ready handshake protocol, or Request/Acknowledge handshake to prevent data incoherency.</w:t>
      </w:r>
    </w:p>
    <w:p w:rsidR="00000000" w:rsidDel="00000000" w:rsidP="00000000" w:rsidRDefault="00000000" w:rsidRPr="00000000" w14:paraId="000000BA">
      <w:pPr>
        <w:pStyle w:val="Heading2"/>
        <w:rPr/>
      </w:pPr>
      <w:bookmarkStart w:colFirst="0" w:colLast="0" w:name="_r1de1p1fm8go" w:id="28"/>
      <w:bookmarkEnd w:id="28"/>
      <w:r w:rsidDel="00000000" w:rsidR="00000000" w:rsidRPr="00000000">
        <w:rPr>
          <w:rtl w:val="0"/>
        </w:rPr>
        <w:t xml:space="preserve">10.5 CDC Design Rules</w:t>
      </w:r>
    </w:p>
    <w:p w:rsidR="00000000" w:rsidDel="00000000" w:rsidP="00000000" w:rsidRDefault="00000000" w:rsidRPr="00000000" w14:paraId="000000BB">
      <w:pPr>
        <w:numPr>
          <w:ilvl w:val="0"/>
          <w:numId w:val="2"/>
        </w:numPr>
        <w:ind w:left="720" w:hanging="360"/>
      </w:pPr>
      <w:r w:rsidDel="00000000" w:rsidR="00000000" w:rsidRPr="00000000">
        <w:rPr>
          <w:rtl w:val="0"/>
        </w:rPr>
        <w:t xml:space="preserve">No combinational logic between synchronizer stages.</w:t>
      </w:r>
    </w:p>
    <w:p w:rsidR="00000000" w:rsidDel="00000000" w:rsidP="00000000" w:rsidRDefault="00000000" w:rsidRPr="00000000" w14:paraId="000000BC">
      <w:pPr>
        <w:numPr>
          <w:ilvl w:val="0"/>
          <w:numId w:val="2"/>
        </w:numPr>
        <w:ind w:left="720" w:hanging="360"/>
      </w:pPr>
      <w:r w:rsidDel="00000000" w:rsidR="00000000" w:rsidRPr="00000000">
        <w:rPr>
          <w:rtl w:val="0"/>
        </w:rPr>
        <w:t xml:space="preserve">No fan-out from the first synchronizer flip-flop.[The output of the </w:t>
      </w:r>
      <w:r w:rsidDel="00000000" w:rsidR="00000000" w:rsidRPr="00000000">
        <w:rPr>
          <w:b w:val="1"/>
          <w:bCs w:val="1"/>
          <w:rtl w:val="0"/>
        </w:rPr>
        <w:t xml:space="preserve">first synchronizer flip-flop</w:t>
      </w:r>
      <w:r w:rsidDel="00000000" w:rsidR="00000000" w:rsidRPr="00000000">
        <w:rPr>
          <w:rtl w:val="0"/>
        </w:rPr>
        <w:t xml:space="preserve"> shall drive </w:t>
      </w:r>
      <w:r w:rsidDel="00000000" w:rsidR="00000000" w:rsidRPr="00000000">
        <w:rPr>
          <w:b w:val="1"/>
          <w:bCs w:val="1"/>
          <w:rtl w:val="0"/>
        </w:rPr>
        <w:t xml:space="preserve">only the input of the second synchronizer flip-flop</w:t>
      </w:r>
      <w:r w:rsidDel="00000000" w:rsidR="00000000" w:rsidRPr="00000000">
        <w:rPr>
          <w:rtl w:val="0"/>
        </w:rPr>
        <w:t xml:space="preserve">. ]</w:t>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All asynchronous interfaces shall be verified using static CDC analysis.</w:t>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All asynchronous FIFOs shall be formally verified.</w:t>
      </w:r>
    </w:p>
    <w:p w:rsidR="00000000" w:rsidDel="00000000" w:rsidP="00000000" w:rsidRDefault="00000000" w:rsidRPr="00000000" w14:paraId="000000BF">
      <w:pPr>
        <w:pStyle w:val="Heading1"/>
        <w:rPr/>
      </w:pPr>
      <w:bookmarkStart w:colFirst="0" w:colLast="0" w:name="_qtoblt6gtxim" w:id="29"/>
      <w:bookmarkEnd w:id="29"/>
      <w:r w:rsidDel="00000000" w:rsidR="00000000" w:rsidRPr="00000000">
        <w:rPr>
          <w:rtl w:val="0"/>
        </w:rPr>
        <w:t xml:space="preserve">11. Reset Strategy</w:t>
      </w:r>
    </w:p>
    <w:p w:rsidR="00000000" w:rsidDel="00000000" w:rsidP="00000000" w:rsidRDefault="00000000" w:rsidRPr="00000000" w14:paraId="000000C0">
      <w:pPr>
        <w:rPr/>
      </w:pPr>
      <w:r w:rsidDel="00000000" w:rsidR="00000000" w:rsidRPr="00000000">
        <w:rPr>
          <w:rtl w:val="0"/>
        </w:rPr>
        <w:t xml:space="preserve">The bridge implements a global reset distributed to both clock domains.</w:t>
      </w:r>
    </w:p>
    <w:p w:rsidR="00000000" w:rsidDel="00000000" w:rsidP="00000000" w:rsidRDefault="00000000" w:rsidRPr="00000000" w14:paraId="000000C1">
      <w:pPr>
        <w:pStyle w:val="Heading2"/>
        <w:rPr/>
      </w:pPr>
      <w:bookmarkStart w:colFirst="0" w:colLast="0" w:name="_jrwmf8ph4uv9" w:id="30"/>
      <w:bookmarkEnd w:id="30"/>
      <w:r w:rsidDel="00000000" w:rsidR="00000000" w:rsidRPr="00000000">
        <w:rPr>
          <w:rtl w:val="0"/>
        </w:rPr>
        <w:t xml:space="preserve">11.1 Reset Signals</w:t>
      </w:r>
    </w:p>
    <w:p w:rsidR="00000000" w:rsidDel="00000000" w:rsidP="00000000" w:rsidRDefault="00000000" w:rsidRPr="00000000" w14:paraId="000000C2">
      <w:pPr>
        <w:numPr>
          <w:ilvl w:val="0"/>
          <w:numId w:val="9"/>
        </w:numPr>
        <w:ind w:left="720" w:hanging="360"/>
      </w:pPr>
      <w:r w:rsidDel="00000000" w:rsidR="00000000" w:rsidRPr="00000000">
        <w:rPr>
          <w:b w:val="1"/>
          <w:bCs w:val="1"/>
          <w:rtl w:val="0"/>
        </w:rPr>
        <w:t xml:space="preserve">RST_N_CXS (CLK_CXS):</w:t>
      </w:r>
      <w:r w:rsidDel="00000000" w:rsidR="00000000" w:rsidRPr="00000000">
        <w:rPr>
          <w:rtl w:val="0"/>
        </w:rPr>
        <w:t xml:space="preserve"> Active-low reset for the CXS Interface.</w:t>
      </w:r>
    </w:p>
    <w:p w:rsidR="00000000" w:rsidDel="00000000" w:rsidP="00000000" w:rsidRDefault="00000000" w:rsidRPr="00000000" w14:paraId="000000C3">
      <w:pPr>
        <w:numPr>
          <w:ilvl w:val="0"/>
          <w:numId w:val="9"/>
        </w:numPr>
        <w:ind w:left="720" w:hanging="360"/>
      </w:pPr>
      <w:r w:rsidDel="00000000" w:rsidR="00000000" w:rsidRPr="00000000">
        <w:rPr>
          <w:b w:val="1"/>
          <w:bCs w:val="1"/>
          <w:rtl w:val="0"/>
        </w:rPr>
        <w:t xml:space="preserve">RST_N_SYS (CLK_SYS):</w:t>
      </w:r>
      <w:r w:rsidDel="00000000" w:rsidR="00000000" w:rsidRPr="00000000">
        <w:rPr>
          <w:rtl w:val="0"/>
        </w:rPr>
        <w:t xml:space="preserve"> Active-low reset for all internal logic.</w:t>
      </w:r>
    </w:p>
    <w:p w:rsidR="00000000" w:rsidDel="00000000" w:rsidP="00000000" w:rsidRDefault="00000000" w:rsidRPr="00000000" w14:paraId="000000C4">
      <w:pPr>
        <w:pStyle w:val="Heading2"/>
        <w:rPr/>
      </w:pPr>
      <w:bookmarkStart w:colFirst="0" w:colLast="0" w:name="_594gek5dcagh" w:id="31"/>
      <w:bookmarkEnd w:id="31"/>
      <w:r w:rsidDel="00000000" w:rsidR="00000000" w:rsidRPr="00000000">
        <w:rPr>
          <w:rtl w:val="0"/>
        </w:rPr>
        <w:t xml:space="preserve">11.2 Reset Assertion</w:t>
      </w:r>
    </w:p>
    <w:p w:rsidR="00000000" w:rsidDel="00000000" w:rsidP="00000000" w:rsidRDefault="00000000" w:rsidRPr="00000000" w14:paraId="000000C5">
      <w:pPr>
        <w:rPr/>
      </w:pPr>
      <w:r w:rsidDel="00000000" w:rsidR="00000000" w:rsidRPr="00000000">
        <w:rPr>
          <w:rtl w:val="0"/>
        </w:rPr>
        <w:t xml:space="preserve">Reset assertion is asynchronous. When reset is asserted, the Control Unit returns to Idle, the Register File is cleared, CDM write operations are disabled, encryption and parity modules are reset, FIFOs are flushed, and status registers are cleared.</w:t>
      </w:r>
    </w:p>
    <w:p w:rsidR="00000000" w:rsidDel="00000000" w:rsidP="00000000" w:rsidRDefault="00000000" w:rsidRPr="00000000" w14:paraId="000000C6">
      <w:pPr>
        <w:pStyle w:val="Heading2"/>
        <w:rPr/>
      </w:pPr>
      <w:bookmarkStart w:colFirst="0" w:colLast="0" w:name="_xoc84w99vggc" w:id="32"/>
      <w:bookmarkEnd w:id="32"/>
      <w:r w:rsidDel="00000000" w:rsidR="00000000" w:rsidRPr="00000000">
        <w:rPr>
          <w:rtl w:val="0"/>
        </w:rPr>
        <w:t xml:space="preserve">11.3 Reset Deassertion</w:t>
      </w:r>
    </w:p>
    <w:p w:rsidR="00000000" w:rsidDel="00000000" w:rsidP="00000000" w:rsidRDefault="00000000" w:rsidRPr="00000000" w14:paraId="000000C7">
      <w:pPr>
        <w:rPr/>
      </w:pPr>
      <w:r w:rsidDel="00000000" w:rsidR="00000000" w:rsidRPr="00000000">
        <w:rPr>
          <w:rtl w:val="0"/>
        </w:rPr>
        <w:t xml:space="preserve">Reset deassertion shall be synchronous to each clock domain using a reset synchronizer (dual flip-flops) to prevent metastability during reset release.</w:t>
      </w:r>
    </w:p>
    <w:p w:rsidR="00000000" w:rsidDel="00000000" w:rsidP="00000000" w:rsidRDefault="00000000" w:rsidRPr="00000000" w14:paraId="000000C8">
      <w:pPr>
        <w:pStyle w:val="Heading2"/>
        <w:rPr/>
      </w:pPr>
      <w:bookmarkStart w:colFirst="0" w:colLast="0" w:name="_nt96bitlzbtz" w:id="33"/>
      <w:bookmarkEnd w:id="33"/>
      <w:r w:rsidDel="00000000" w:rsidR="00000000" w:rsidRPr="00000000">
        <w:rPr>
          <w:rtl w:val="0"/>
        </w:rPr>
        <w:t xml:space="preserve">11.4 Power-Up Sequence</w:t>
      </w:r>
    </w:p>
    <w:p w:rsidR="00000000" w:rsidDel="00000000" w:rsidP="00000000" w:rsidRDefault="00000000" w:rsidRPr="00000000" w14:paraId="000000C9">
      <w:pPr>
        <w:numPr>
          <w:ilvl w:val="0"/>
          <w:numId w:val="10"/>
        </w:numPr>
        <w:ind w:left="720" w:hanging="360"/>
      </w:pPr>
      <w:r w:rsidDel="00000000" w:rsidR="00000000" w:rsidRPr="00000000">
        <w:rPr>
          <w:rtl w:val="0"/>
        </w:rPr>
        <w:t xml:space="preserve">Reset asserted.</w:t>
      </w:r>
    </w:p>
    <w:p w:rsidR="00000000" w:rsidDel="00000000" w:rsidP="00000000" w:rsidRDefault="00000000" w:rsidRPr="00000000" w14:paraId="000000CA">
      <w:pPr>
        <w:numPr>
          <w:ilvl w:val="0"/>
          <w:numId w:val="10"/>
        </w:numPr>
        <w:ind w:left="720" w:hanging="360"/>
      </w:pPr>
      <w:r w:rsidDel="00000000" w:rsidR="00000000" w:rsidRPr="00000000">
        <w:rPr>
          <w:rtl w:val="0"/>
        </w:rPr>
        <w:t xml:space="preserve">Internal clocks become stable.</w:t>
      </w:r>
    </w:p>
    <w:p w:rsidR="00000000" w:rsidDel="00000000" w:rsidP="00000000" w:rsidRDefault="00000000" w:rsidRPr="00000000" w14:paraId="000000CB">
      <w:pPr>
        <w:numPr>
          <w:ilvl w:val="0"/>
          <w:numId w:val="10"/>
        </w:numPr>
        <w:ind w:left="720" w:hanging="360"/>
      </w:pPr>
      <w:r w:rsidDel="00000000" w:rsidR="00000000" w:rsidRPr="00000000">
        <w:rPr>
          <w:rtl w:val="0"/>
        </w:rPr>
        <w:t xml:space="preserve">Reset released independently in each clock domain.</w:t>
      </w:r>
    </w:p>
    <w:p w:rsidR="00000000" w:rsidDel="00000000" w:rsidP="00000000" w:rsidRDefault="00000000" w:rsidRPr="00000000" w14:paraId="000000CC">
      <w:pPr>
        <w:numPr>
          <w:ilvl w:val="0"/>
          <w:numId w:val="10"/>
        </w:numPr>
        <w:ind w:left="720" w:hanging="360"/>
      </w:pPr>
      <w:r w:rsidDel="00000000" w:rsidR="00000000" w:rsidRPr="00000000">
        <w:rPr>
          <w:rtl w:val="0"/>
        </w:rPr>
        <w:t xml:space="preserve">FIFO pointers initialized.</w:t>
      </w:r>
    </w:p>
    <w:p w:rsidR="00000000" w:rsidDel="00000000" w:rsidP="00000000" w:rsidRDefault="00000000" w:rsidRPr="00000000" w14:paraId="000000CD">
      <w:pPr>
        <w:numPr>
          <w:ilvl w:val="0"/>
          <w:numId w:val="10"/>
        </w:numPr>
        <w:ind w:left="720" w:hanging="360"/>
      </w:pPr>
      <w:r w:rsidDel="00000000" w:rsidR="00000000" w:rsidRPr="00000000">
        <w:rPr>
          <w:rtl w:val="0"/>
        </w:rPr>
        <w:t xml:space="preserve">Register File initialized.</w:t>
      </w:r>
    </w:p>
    <w:p w:rsidR="00000000" w:rsidDel="00000000" w:rsidP="00000000" w:rsidRDefault="00000000" w:rsidRPr="00000000" w14:paraId="000000CE">
      <w:pPr>
        <w:numPr>
          <w:ilvl w:val="0"/>
          <w:numId w:val="10"/>
        </w:numPr>
        <w:ind w:left="720" w:hanging="360"/>
      </w:pPr>
      <w:r w:rsidDel="00000000" w:rsidR="00000000" w:rsidRPr="00000000">
        <w:rPr>
          <w:rtl w:val="0"/>
        </w:rPr>
        <w:t xml:space="preserve">Control Unit enters Configuration state.</w:t>
      </w:r>
    </w:p>
    <w:p w:rsidR="00000000" w:rsidDel="00000000" w:rsidP="00000000" w:rsidRDefault="00000000" w:rsidRPr="00000000" w14:paraId="000000CF">
      <w:pPr>
        <w:numPr>
          <w:ilvl w:val="0"/>
          <w:numId w:val="10"/>
        </w:numPr>
        <w:ind w:left="720" w:hanging="360"/>
      </w:pPr>
      <w:r w:rsidDel="00000000" w:rsidR="00000000" w:rsidRPr="00000000">
        <w:rPr>
          <w:rtl w:val="0"/>
        </w:rPr>
        <w:t xml:space="preserve">Software begins bridge configuration.</w:t>
      </w:r>
    </w:p>
    <w:p w:rsidR="00000000" w:rsidDel="00000000" w:rsidP="00000000" w:rsidRDefault="00000000" w:rsidRPr="00000000" w14:paraId="000000D0">
      <w:pPr>
        <w:pStyle w:val="Heading2"/>
        <w:rPr/>
      </w:pPr>
      <w:bookmarkStart w:colFirst="0" w:colLast="0" w:name="_uwaob0dhz8f7" w:id="34"/>
      <w:bookmarkEnd w:id="34"/>
      <w:r w:rsidDel="00000000" w:rsidR="00000000" w:rsidRPr="00000000">
        <w:rPr>
          <w:rtl w:val="0"/>
        </w:rPr>
        <w:t xml:space="preserve">11.5 Recommended Reset Values</w:t>
      </w:r>
    </w:p>
    <w:p w:rsidR="00000000" w:rsidDel="00000000" w:rsidP="00000000" w:rsidRDefault="00000000" w:rsidRPr="00000000" w14:paraId="000000D1">
      <w:pPr>
        <w:numPr>
          <w:ilvl w:val="0"/>
          <w:numId w:val="7"/>
        </w:numPr>
        <w:ind w:left="720" w:hanging="360"/>
      </w:pPr>
      <w:r w:rsidDel="00000000" w:rsidR="00000000" w:rsidRPr="00000000">
        <w:rPr>
          <w:b w:val="1"/>
          <w:bCs w:val="1"/>
          <w:rtl w:val="0"/>
        </w:rPr>
        <w:t xml:space="preserve">Control Unit:</w:t>
      </w:r>
      <w:r w:rsidDel="00000000" w:rsidR="00000000" w:rsidRPr="00000000">
        <w:rPr>
          <w:rtl w:val="0"/>
        </w:rPr>
        <w:t xml:space="preserve"> Idle</w:t>
      </w:r>
    </w:p>
    <w:p w:rsidR="00000000" w:rsidDel="00000000" w:rsidP="00000000" w:rsidRDefault="00000000" w:rsidRPr="00000000" w14:paraId="000000D2">
      <w:pPr>
        <w:numPr>
          <w:ilvl w:val="0"/>
          <w:numId w:val="7"/>
        </w:numPr>
        <w:ind w:left="720" w:hanging="360"/>
      </w:pPr>
      <w:r w:rsidDel="00000000" w:rsidR="00000000" w:rsidRPr="00000000">
        <w:rPr>
          <w:b w:val="1"/>
          <w:bCs w:val="1"/>
          <w:rtl w:val="0"/>
        </w:rPr>
        <w:t xml:space="preserve">Register File:</w:t>
      </w:r>
      <w:r w:rsidDel="00000000" w:rsidR="00000000" w:rsidRPr="00000000">
        <w:rPr>
          <w:rtl w:val="0"/>
        </w:rPr>
        <w:t xml:space="preserve"> Default Values</w:t>
      </w:r>
    </w:p>
    <w:p w:rsidR="00000000" w:rsidDel="00000000" w:rsidP="00000000" w:rsidRDefault="00000000" w:rsidRPr="00000000" w14:paraId="000000D3">
      <w:pPr>
        <w:numPr>
          <w:ilvl w:val="0"/>
          <w:numId w:val="7"/>
        </w:numPr>
        <w:ind w:left="720" w:hanging="360"/>
      </w:pPr>
      <w:r w:rsidDel="00000000" w:rsidR="00000000" w:rsidRPr="00000000">
        <w:rPr>
          <w:b w:val="1"/>
          <w:bCs w:val="1"/>
          <w:rtl w:val="0"/>
        </w:rPr>
        <w:t xml:space="preserve">CDM:</w:t>
      </w:r>
      <w:r w:rsidDel="00000000" w:rsidR="00000000" w:rsidRPr="00000000">
        <w:rPr>
          <w:rtl w:val="0"/>
        </w:rPr>
        <w:t xml:space="preserve"> Undefined</w:t>
      </w:r>
    </w:p>
    <w:p w:rsidR="00000000" w:rsidDel="00000000" w:rsidP="00000000" w:rsidRDefault="00000000" w:rsidRPr="00000000" w14:paraId="000000D4">
      <w:pPr>
        <w:numPr>
          <w:ilvl w:val="0"/>
          <w:numId w:val="7"/>
        </w:numPr>
        <w:ind w:left="720" w:hanging="360"/>
      </w:pPr>
      <w:r w:rsidDel="00000000" w:rsidR="00000000" w:rsidRPr="00000000">
        <w:rPr>
          <w:b w:val="1"/>
          <w:bCs w:val="1"/>
          <w:rtl w:val="0"/>
        </w:rPr>
        <w:t xml:space="preserve">Encryption/Parity Modules:</w:t>
      </w:r>
      <w:r w:rsidDel="00000000" w:rsidR="00000000" w:rsidRPr="00000000">
        <w:rPr>
          <w:rtl w:val="0"/>
        </w:rPr>
        <w:t xml:space="preserve"> Disabled</w:t>
      </w:r>
    </w:p>
    <w:p w:rsidR="00000000" w:rsidDel="00000000" w:rsidP="00000000" w:rsidRDefault="00000000" w:rsidRPr="00000000" w14:paraId="000000D5">
      <w:pPr>
        <w:numPr>
          <w:ilvl w:val="0"/>
          <w:numId w:val="7"/>
        </w:numPr>
        <w:ind w:left="720" w:hanging="360"/>
      </w:pPr>
      <w:r w:rsidDel="00000000" w:rsidR="00000000" w:rsidRPr="00000000">
        <w:rPr>
          <w:b w:val="1"/>
          <w:bCs w:val="1"/>
          <w:rtl w:val="0"/>
        </w:rPr>
        <w:t xml:space="preserve">FIFO:</w:t>
      </w:r>
      <w:r w:rsidDel="00000000" w:rsidR="00000000" w:rsidRPr="00000000">
        <w:rPr>
          <w:rtl w:val="0"/>
        </w:rPr>
        <w:t xml:space="preserve"> Empty</w:t>
      </w:r>
    </w:p>
    <w:p w:rsidR="00000000" w:rsidDel="00000000" w:rsidP="00000000" w:rsidRDefault="00000000" w:rsidRPr="00000000" w14:paraId="000000D6">
      <w:pPr>
        <w:numPr>
          <w:ilvl w:val="0"/>
          <w:numId w:val="7"/>
        </w:numPr>
        <w:ind w:left="720" w:hanging="360"/>
      </w:pPr>
      <w:r w:rsidDel="00000000" w:rsidR="00000000" w:rsidRPr="00000000">
        <w:rPr>
          <w:b w:val="1"/>
          <w:bCs w:val="1"/>
          <w:rtl w:val="0"/>
        </w:rPr>
        <w:t xml:space="preserve">Status Register:</w:t>
      </w:r>
      <w:r w:rsidDel="00000000" w:rsidR="00000000" w:rsidRPr="00000000">
        <w:rPr>
          <w:rtl w:val="0"/>
        </w:rPr>
        <w:t xml:space="preserve"> Cleared</w:t>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365d"/>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b6cb0"/>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4a5568"/>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365d"/>
      <w:sz w:val="56"/>
      <w:szCs w:val="56"/>
    </w:rPr>
  </w:style>
  <w:style w:type="paragraph" w:styleId="Subtitle">
    <w:name w:val="Subtitle"/>
    <w:basedOn w:val="Normal"/>
    <w:next w:val="Normal"/>
    <w:pPr>
      <w:keepNext w:val="1"/>
      <w:keepLines w:val="1"/>
      <w:pageBreakBefore w:val="0"/>
      <w:spacing w:after="80" w:before="360" w:line="300" w:lineRule="auto"/>
    </w:pPr>
    <w:rPr>
      <w:rFonts w:ascii="Roboto" w:cs="Roboto" w:eastAsia="Roboto" w:hAnsi="Roboto"/>
      <w:b w:val="0"/>
      <w:bCs w:val="0"/>
      <w:i w:val="1"/>
      <w:iCs w:val="1"/>
      <w:color w:val="718096"/>
      <w:sz w:val="28"/>
      <w:szCs w:val="28"/>
    </w:rPr>
  </w:style>
  <w:style w:type="table" w:styleId="Table1">
    <w:basedOn w:val="TableNormal"/>
    <w:tblPr>
      <w:tblStyleRowBandSize w:val="1"/>
      <w:tblStyleColBandSize w:val="1"/>
      <w:tblCellMar>
        <w:top w:w="160.0" w:type="dxa"/>
        <w:left w:w="240.0" w:type="dxa"/>
        <w:bottom w:w="160.0" w:type="dxa"/>
        <w:right w:w="240.0" w:type="dxa"/>
      </w:tblCellMar>
    </w:tblPr>
    <w:tcPr>
      <w:shd w:fill="ffffff" w:val="clear"/>
      <w:vAlign w:val="center"/>
    </w:tcPr>
    <w:tblStylePr w:type="firstRow">
      <w:rPr>
        <w:rFonts w:ascii="Montserrat" w:cs="Montserrat" w:eastAsia="Montserrat" w:hAnsi="Montserrat"/>
        <w:b w:val="1"/>
        <w:bCs w:val="1"/>
        <w:i w:val="0"/>
        <w:iCs w:val="0"/>
        <w:color w:val="2d3748"/>
        <w:sz w:val="24"/>
        <w:szCs w:val="24"/>
      </w:rPr>
      <w:tcPr>
        <w:shd w:fill="f8fafc" w:val="clear"/>
        <w:vAlign w:val="center"/>
      </w:tcPr>
    </w:tblStylePr>
  </w:style>
  <w:style w:type="table" w:styleId="Table2">
    <w:basedOn w:val="TableNormal"/>
    <w:tblPr>
      <w:tblStyleRowBandSize w:val="1"/>
      <w:tblStyleColBandSize w:val="1"/>
      <w:tblCellMar>
        <w:top w:w="160.0" w:type="dxa"/>
        <w:left w:w="240.0" w:type="dxa"/>
        <w:bottom w:w="160.0" w:type="dxa"/>
        <w:right w:w="240.0" w:type="dxa"/>
      </w:tblCellMar>
    </w:tblPr>
    <w:tcPr>
      <w:shd w:fill="ffffff" w:val="clear"/>
      <w:vAlign w:val="center"/>
    </w:tcPr>
    <w:tblStylePr w:type="firstRow">
      <w:rPr>
        <w:rFonts w:ascii="Montserrat" w:cs="Montserrat" w:eastAsia="Montserrat" w:hAnsi="Montserrat"/>
        <w:b w:val="1"/>
        <w:bCs w:val="1"/>
        <w:i w:val="0"/>
        <w:iCs w:val="0"/>
        <w:color w:val="2d3748"/>
        <w:sz w:val="24"/>
        <w:szCs w:val="24"/>
      </w:rPr>
      <w:tcPr>
        <w:shd w:fill="f8fafc" w:val="clear"/>
        <w:vAlign w:val="center"/>
      </w:tcPr>
    </w:tblStylePr>
  </w:style>
  <w:style w:type="table" w:styleId="Table3">
    <w:basedOn w:val="TableNormal"/>
    <w:tblPr>
      <w:tblStyleRowBandSize w:val="1"/>
      <w:tblStyleColBandSize w:val="1"/>
      <w:tblCellMar>
        <w:top w:w="160.0" w:type="dxa"/>
        <w:left w:w="240.0" w:type="dxa"/>
        <w:bottom w:w="160.0" w:type="dxa"/>
        <w:right w:w="240.0" w:type="dxa"/>
      </w:tblCellMar>
    </w:tblPr>
    <w:tcPr>
      <w:shd w:fill="ffffff" w:val="clear"/>
      <w:vAlign w:val="center"/>
    </w:tcPr>
    <w:tblStylePr w:type="firstRow">
      <w:rPr>
        <w:rFonts w:ascii="Montserrat" w:cs="Montserrat" w:eastAsia="Montserrat" w:hAnsi="Montserrat"/>
        <w:b w:val="1"/>
        <w:bCs w:val="1"/>
        <w:color w:val="2d3748"/>
        <w:sz w:val="24"/>
        <w:szCs w:val="24"/>
      </w:rPr>
      <w:tcPr>
        <w:shd w:fill="f8fafc" w:val="clear"/>
        <w:vAlign w:val="center"/>
      </w:tcPr>
    </w:tblStylePr>
  </w:style>
  <w:style w:type="table" w:styleId="Table4">
    <w:basedOn w:val="TableNormal"/>
    <w:tblPr>
      <w:tblStyleRowBandSize w:val="1"/>
      <w:tblStyleColBandSize w:val="1"/>
      <w:tblCellMar>
        <w:top w:w="160.0" w:type="dxa"/>
        <w:left w:w="240.0" w:type="dxa"/>
        <w:bottom w:w="160.0" w:type="dxa"/>
        <w:right w:w="240.0" w:type="dxa"/>
      </w:tblCellMar>
    </w:tblPr>
    <w:tcPr>
      <w:shd w:fill="ffffff" w:val="clear"/>
      <w:vAlign w:val="center"/>
    </w:tcPr>
    <w:tblStylePr w:type="firstRow">
      <w:rPr>
        <w:rFonts w:ascii="Montserrat" w:cs="Montserrat" w:eastAsia="Montserrat" w:hAnsi="Montserrat"/>
        <w:b w:val="1"/>
        <w:bCs w:val="1"/>
        <w:i w:val="0"/>
        <w:iCs w:val="0"/>
        <w:color w:val="2d3748"/>
        <w:sz w:val="24"/>
        <w:szCs w:val="24"/>
      </w:rPr>
      <w:tcPr>
        <w:shd w:fill="f8fafc" w:val="clear"/>
        <w:vAlign w:val="center"/>
      </w:tcPr>
    </w:tblStylePr>
  </w:style>
  <w:style w:type="table" w:styleId="Table5">
    <w:basedOn w:val="TableNormal"/>
    <w:tblPr>
      <w:tblStyleRowBandSize w:val="1"/>
      <w:tblStyleColBandSize w:val="1"/>
      <w:tblCellMar>
        <w:top w:w="160.0" w:type="dxa"/>
        <w:left w:w="240.0" w:type="dxa"/>
        <w:bottom w:w="160.0" w:type="dxa"/>
        <w:right w:w="240.0" w:type="dxa"/>
      </w:tblCellMar>
    </w:tblPr>
    <w:tcPr>
      <w:shd w:fill="ffffff" w:val="clear"/>
      <w:vAlign w:val="center"/>
    </w:tcPr>
    <w:tblStylePr w:type="firstRow">
      <w:rPr>
        <w:rFonts w:ascii="Montserrat" w:cs="Montserrat" w:eastAsia="Montserrat" w:hAnsi="Montserrat"/>
        <w:b w:val="1"/>
        <w:bCs w:val="1"/>
        <w:i w:val="0"/>
        <w:iCs w:val="0"/>
        <w:color w:val="2d3748"/>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eloper.arm.com/documentation/ihi0079/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