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720" w:line="276" w:lineRule="auto"/>
        <w:jc w:val="center"/>
      </w:pPr>
      <w:r>
        <w:rPr>
          <w:rFonts w:ascii="Times New Roman" w:hAnsi="Times New Roman"/>
          <w:b/>
          <w:i w:val="0"/>
          <w:sz w:val="28"/>
        </w:rPr>
        <w:t>RANCANG BANGUN SISTEM FUSI DENSE NEURAL-SLAM: INTEGRASI PELACAKAN 6-DOF ORB-SLAM3, ESTIMASI KEDALAMAN AI MONOKULER, DAN RTAB-MAP DENGAN ESTIMASI PERMUKAAN 2.5D PADA REMOTELY OPERATED VEHICLE (ROV) UNTUK REKONSTRUKSI 3D MAPPING BAWAH AIR</w:t>
      </w:r>
    </w:p>
    <w:p>
      <w:pPr>
        <w:spacing w:before="240" w:after="960" w:line="276" w:lineRule="auto"/>
        <w:jc w:val="center"/>
      </w:pPr>
      <w:r>
        <w:rPr>
          <w:rFonts w:ascii="Times New Roman" w:hAnsi="Times New Roman"/>
          <w:b w:val="0"/>
          <w:i w:val="0"/>
          <w:sz w:val="24"/>
        </w:rPr>
        <w:t>TUGAS AKHIR</w:t>
        <w:br/>
        <w:t>Disusun sebagai salah satu syarat untuk menyelesaikan pendidikan Sarjana Terapan Diploma IV</w:t>
      </w:r>
    </w:p>
    <w:p>
      <w:pPr>
        <w:spacing w:before="240" w:after="1440" w:line="276" w:lineRule="auto"/>
        <w:jc w:val="center"/>
      </w:pPr>
      <w:r>
        <w:rPr>
          <w:rFonts w:ascii="Times New Roman" w:hAnsi="Times New Roman"/>
          <w:b/>
          <w:i w:val="0"/>
          <w:sz w:val="24"/>
        </w:rPr>
        <w:t>Oleh:</w:t>
        <w:br/>
        <w:t>Fadzkal Luthfi Mayzanio</w:t>
        <w:br/>
        <w:t>NIM: 223443033</w:t>
      </w:r>
    </w:p>
    <w:p>
      <w:pPr>
        <w:spacing w:before="480" w:after="240" w:line="276" w:lineRule="auto"/>
        <w:jc w:val="center"/>
      </w:pPr>
      <w:r>
        <w:rPr>
          <w:rFonts w:ascii="Times New Roman" w:hAnsi="Times New Roman"/>
          <w:b/>
          <w:i w:val="0"/>
          <w:sz w:val="24"/>
        </w:rPr>
        <w:t>PROGRAM STUDI D4 TEKNOLOGI REKAYASA INFORMATIKA INDUSTRI</w:t>
        <w:br/>
        <w:t>JURUSAN TEKNIK OTOMASI MANUFAKTUR DAN MEKATRONIKA</w:t>
        <w:br/>
        <w:t>POLITEKNIK MANUFAKTUR BANDUNG</w:t>
        <w:br/>
        <w:t>2026</w:t>
      </w:r>
    </w:p>
    <w:p>
      <w:r>
        <w:br w:type="page"/>
      </w:r>
    </w:p>
    <w:p>
      <w:pPr>
        <w:spacing w:before="240" w:after="360" w:line="276" w:lineRule="auto"/>
        <w:jc w:val="center"/>
      </w:pPr>
      <w:r>
        <w:rPr>
          <w:rFonts w:ascii="Times New Roman" w:hAnsi="Times New Roman"/>
          <w:b/>
          <w:i w:val="0"/>
          <w:sz w:val="28"/>
        </w:rPr>
        <w:t>LEMBAR PENGESAHAN</w:t>
      </w:r>
    </w:p>
    <w:p>
      <w:pPr>
        <w:spacing w:before="120" w:after="360" w:line="276" w:lineRule="auto"/>
        <w:jc w:val="center"/>
      </w:pPr>
      <w:r>
        <w:rPr>
          <w:rFonts w:ascii="Times New Roman" w:hAnsi="Times New Roman"/>
          <w:b/>
          <w:i w:val="0"/>
          <w:sz w:val="24"/>
        </w:rPr>
        <w:t>RANCANG BANGUN SISTEM FUSI DENSE NEURAL-SLAM: INTEGRASI PELACAKAN 6-DOF ORB-SLAM3, ESTIMASI KEDALAMAN AI MONOKULER, DAN RTAB-MAP DENGAN ESTIMASI PERMUKAAN 2.5D PADA REMOTELY OPERATED VEHICLE (ROV) UNTUK REKONSTRUKSI 3D MAPPING BAWAH AIR</w:t>
      </w:r>
    </w:p>
    <w:p>
      <w:pPr>
        <w:spacing w:line="360" w:lineRule="auto" w:before="0" w:after="120"/>
        <w:ind w:firstLine="425"/>
        <w:jc w:val="both"/>
      </w:pPr>
      <w:r>
        <w:rPr>
          <w:rFonts w:ascii="Times New Roman" w:hAnsi="Times New Roman"/>
          <w:b w:val="0"/>
          <w:i w:val="0"/>
          <w:sz w:val="24"/>
        </w:rPr>
        <w:t>Tugas Akhir ini telah disidangkan, dipertahankan di hadapan Tim Penguji Sidang Tugas Akhir Jurusan Teknik Otomasi Manufaktur dan Mekatronika Politeknik Manufaktur Bandung, dan dinyatakan DITERIMA sebagai salah satu syarat kelulusan Program Sarjana Terapan (D4) Teknologi Rekayasa Informatika Industri.</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pPr>
            <w:r>
              <w:rPr>
                <w:rFonts w:ascii="Times New Roman" w:hAnsi="Times New Roman"/>
                <w:sz w:val="22"/>
              </w:rPr>
              <w:t>Pembimbing Utama:</w:t>
            </w:r>
          </w:p>
        </w:tc>
        <w:tc>
          <w:tcPr>
            <w:tcW w:type="dxa" w:w="3968"/>
          </w:tcPr>
          <w:p>
            <w:pPr>
              <w:spacing w:line="276" w:lineRule="auto"/>
            </w:pPr>
            <w:r>
              <w:rPr>
                <w:rFonts w:ascii="Times New Roman" w:hAnsi="Times New Roman"/>
                <w:sz w:val="22"/>
              </w:rPr>
              <w:t>Pembimbing Pendamping:</w:t>
            </w:r>
          </w:p>
        </w:tc>
      </w:tr>
      <w:tr>
        <w:tc>
          <w:tcPr>
            <w:tcW w:type="dxa" w:w="3968"/>
          </w:tcPr>
          <w:p>
            <w:pPr>
              <w:spacing w:line="276" w:lineRule="auto"/>
            </w:pPr>
          </w:p>
        </w:tc>
        <w:tc>
          <w:tcPr>
            <w:tcW w:type="dxa" w:w="3968"/>
          </w:tcPr>
          <w:p>
            <w:pPr>
              <w:spacing w:line="276" w:lineRule="auto"/>
            </w:pPr>
          </w:p>
        </w:tc>
      </w:tr>
      <w:tr>
        <w:tc>
          <w:tcPr>
            <w:tcW w:type="dxa" w:w="3968"/>
          </w:tcPr>
          <w:p>
            <w:pPr>
              <w:spacing w:line="276" w:lineRule="auto"/>
            </w:pPr>
            <w:r>
              <w:rPr>
                <w:rFonts w:ascii="Times New Roman" w:hAnsi="Times New Roman"/>
                <w:sz w:val="22"/>
              </w:rPr>
              <w:t>( _____________________________ )</w:t>
              <w:br/>
              <w:t>NIP.</w:t>
            </w:r>
          </w:p>
        </w:tc>
        <w:tc>
          <w:tcPr>
            <w:tcW w:type="dxa" w:w="3968"/>
          </w:tcPr>
          <w:p>
            <w:pPr>
              <w:spacing w:line="276" w:lineRule="auto"/>
            </w:pPr>
            <w:r>
              <w:rPr>
                <w:rFonts w:ascii="Times New Roman" w:hAnsi="Times New Roman"/>
                <w:sz w:val="22"/>
              </w:rPr>
              <w:t>( _____________________________ )</w:t>
              <w:br/>
              <w:t>NIP.</w:t>
            </w:r>
          </w:p>
        </w:tc>
      </w:tr>
      <w:tr>
        <w:tc>
          <w:tcPr>
            <w:tcW w:type="dxa" w:w="3968"/>
          </w:tcPr>
          <w:p>
            <w:pPr>
              <w:spacing w:line="276" w:lineRule="auto"/>
            </w:pPr>
            <w:r>
              <w:rPr>
                <w:rFonts w:ascii="Times New Roman" w:hAnsi="Times New Roman"/>
                <w:sz w:val="22"/>
              </w:rPr>
              <w:br/>
              <w:t>Penguji I:</w:t>
            </w:r>
          </w:p>
        </w:tc>
        <w:tc>
          <w:tcPr>
            <w:tcW w:type="dxa" w:w="3968"/>
          </w:tcPr>
          <w:p>
            <w:pPr>
              <w:spacing w:line="276" w:lineRule="auto"/>
            </w:pPr>
            <w:r>
              <w:rPr>
                <w:rFonts w:ascii="Times New Roman" w:hAnsi="Times New Roman"/>
                <w:sz w:val="22"/>
              </w:rPr>
              <w:br/>
              <w:t>Penguji II:</w:t>
            </w:r>
          </w:p>
        </w:tc>
      </w:tr>
      <w:tr>
        <w:tc>
          <w:tcPr>
            <w:tcW w:type="dxa" w:w="3968"/>
          </w:tcPr>
          <w:p>
            <w:pPr>
              <w:spacing w:line="276" w:lineRule="auto"/>
            </w:pPr>
          </w:p>
        </w:tc>
        <w:tc>
          <w:tcPr>
            <w:tcW w:type="dxa" w:w="3968"/>
          </w:tcPr>
          <w:p>
            <w:pPr>
              <w:spacing w:line="276" w:lineRule="auto"/>
            </w:pPr>
          </w:p>
        </w:tc>
      </w:tr>
      <w:tr>
        <w:tc>
          <w:tcPr>
            <w:tcW w:type="dxa" w:w="3968"/>
          </w:tcPr>
          <w:p>
            <w:pPr>
              <w:spacing w:line="276" w:lineRule="auto"/>
            </w:pPr>
            <w:r>
              <w:rPr>
                <w:rFonts w:ascii="Times New Roman" w:hAnsi="Times New Roman"/>
                <w:sz w:val="22"/>
              </w:rPr>
              <w:t>( _____________________________ )</w:t>
              <w:br/>
              <w:t>NIP.</w:t>
            </w:r>
          </w:p>
        </w:tc>
        <w:tc>
          <w:tcPr>
            <w:tcW w:type="dxa" w:w="3968"/>
          </w:tcPr>
          <w:p>
            <w:pPr>
              <w:spacing w:line="276" w:lineRule="auto"/>
            </w:pPr>
            <w:r>
              <w:rPr>
                <w:rFonts w:ascii="Times New Roman" w:hAnsi="Times New Roman"/>
                <w:sz w:val="22"/>
              </w:rPr>
              <w:t>( _____________________________ )</w:t>
              <w:br/>
              <w:t>NIP.</w:t>
            </w:r>
          </w:p>
        </w:tc>
      </w:tr>
    </w:tbl>
    <w:p>
      <w:pPr>
        <w:spacing w:before="480"/>
        <w:jc w:val="center"/>
      </w:pPr>
      <w:r>
        <w:rPr>
          <w:rFonts w:ascii="Times New Roman" w:hAnsi="Times New Roman"/>
          <w:sz w:val="22"/>
        </w:rPr>
        <w:t>Mengetahui,</w:t>
        <w:br/>
        <w:t>Ketua Jurusan Teknik Otomasi Manufaktur dan Mekatronika</w:t>
        <w:br/>
        <w:br/>
        <w:br/>
        <w:br/>
        <w:t>( _____________________________ )</w:t>
        <w:br/>
        <w:t>NIP.</w:t>
      </w:r>
    </w:p>
    <w:p>
      <w:r>
        <w:br w:type="page"/>
      </w:r>
    </w:p>
    <w:p>
      <w:pPr>
        <w:spacing w:before="240" w:after="360" w:line="276" w:lineRule="auto"/>
        <w:jc w:val="center"/>
      </w:pPr>
      <w:r>
        <w:rPr>
          <w:rFonts w:ascii="Times New Roman" w:hAnsi="Times New Roman"/>
          <w:b/>
          <w:i w:val="0"/>
          <w:sz w:val="28"/>
        </w:rPr>
        <w:t>SURAT PERNYATAAN KEASLIAN</w:t>
      </w:r>
    </w:p>
    <w:p>
      <w:pPr>
        <w:spacing w:line="360" w:lineRule="auto" w:before="0" w:after="120"/>
        <w:ind w:firstLine="425"/>
        <w:jc w:val="both"/>
      </w:pPr>
      <w:r>
        <w:rPr>
          <w:rFonts w:ascii="Times New Roman" w:hAnsi="Times New Roman"/>
          <w:b w:val="0"/>
          <w:i w:val="0"/>
          <w:sz w:val="24"/>
        </w:rPr>
        <w:t>Saya yang bertanda tangan di bawah ini:</w:t>
      </w:r>
    </w:p>
    <w:p>
      <w:pPr>
        <w:spacing w:line="360" w:lineRule="auto" w:before="0" w:after="120"/>
        <w:ind w:firstLine="567"/>
        <w:jc w:val="both"/>
      </w:pPr>
      <w:r>
        <w:rPr>
          <w:rFonts w:ascii="Times New Roman" w:hAnsi="Times New Roman"/>
          <w:b w:val="0"/>
          <w:i w:val="0"/>
          <w:sz w:val="24"/>
        </w:rPr>
        <w:t>Nama           : Fadzkal Luthfi Mayzanio</w:t>
        <w:br/>
        <w:t>NIM            : 223443033</w:t>
        <w:br/>
        <w:t>Program Studi  : D4 Teknologi Rekayasa Informatika Industri</w:t>
        <w:br/>
        <w:t>Jurusan        : Teknik Otomasi Manufaktur dan Mekatronika</w:t>
      </w:r>
    </w:p>
    <w:p>
      <w:pPr>
        <w:spacing w:line="360" w:lineRule="auto" w:before="0" w:after="120"/>
        <w:ind w:firstLine="425"/>
        <w:jc w:val="both"/>
      </w:pPr>
      <w:r>
        <w:rPr>
          <w:rFonts w:ascii="Times New Roman" w:hAnsi="Times New Roman"/>
          <w:b w:val="0"/>
          <w:i w:val="0"/>
          <w:sz w:val="24"/>
        </w:rPr>
        <w:t>Dengan ini menyatakan bahwa naskah Tugas Akhir yang berjudul 'RANCANG BANGUN SISTEM FUSI DENSE NEURAL-SLAM: INTEGRASI PELACAKAN 6-DOF ORB-SLAM3, ESTIMASI KEDALAMAN AI MONOKULER, DAN RTAB-MAP DENGAN ESTIMASI PERMUKAAN 2.5D PADA REMOTELY OPERATED VEHICLE (ROV) UNTUK REKONSTRUKSI 3D MAPPING BAWAH AIR' adalah benar-benar karya asli saya sendiri. Seluruh rujukan, kutipan teori, algoritma, data, dan literatur yang bersumber dari karya orang lain (termasuk literatur acuan utama ORB-SLAM3 oleh Campos et al., EgoExo++ oleh Abdullah et al., dan Loopy-SLAM oleh Liso et al.) telah saya cantumkan secara jelas dengan kaidah sitasi ilmiah yang berlaku.</w:t>
      </w:r>
    </w:p>
    <w:p>
      <w:pPr>
        <w:spacing w:line="360" w:lineRule="auto" w:before="0" w:after="120"/>
        <w:ind w:firstLine="425"/>
        <w:jc w:val="both"/>
      </w:pPr>
      <w:r>
        <w:rPr>
          <w:rFonts w:ascii="Times New Roman" w:hAnsi="Times New Roman"/>
          <w:b w:val="0"/>
          <w:i w:val="0"/>
          <w:sz w:val="24"/>
        </w:rPr>
        <w:t>Apabila di kemudian hari terbukti ditemukan adanya unsur plagiarisme atau manipulasi data dalam naskah ini, saya bersedia menerima sanksi akademik yang tegas sesuai peraturan perundang-undangan dan ketentuan yang berlaku di Politeknik Manufaktur Bandung, termasuk pencabutan gelar Sarjana Terapan yang telah saya peroleh.</w:t>
      </w:r>
    </w:p>
    <w:p>
      <w:pPr>
        <w:spacing w:before="720"/>
        <w:jc w:val="right"/>
      </w:pPr>
      <w:r>
        <w:rPr>
          <w:rFonts w:ascii="Times New Roman" w:hAnsi="Times New Roman"/>
          <w:sz w:val="22"/>
        </w:rPr>
        <w:t>Bandung, 21 Oktober 2026</w:t>
        <w:br/>
        <w:t>Yang membuat pernyataan,</w:t>
        <w:br/>
        <w:br/>
        <w:br/>
        <w:t>Materai Rp 10.000,-</w:t>
        <w:br/>
        <w:br/>
        <w:br/>
        <w:t>Fadzkal Luthfi Mayzanio</w:t>
        <w:br/>
        <w:t>NIM: 223443033</w:t>
      </w:r>
    </w:p>
    <w:p>
      <w:r>
        <w:br w:type="page"/>
      </w:r>
    </w:p>
    <w:p>
      <w:pPr>
        <w:spacing w:before="240" w:after="360" w:line="276" w:lineRule="auto"/>
        <w:jc w:val="center"/>
      </w:pPr>
      <w:r>
        <w:rPr>
          <w:rFonts w:ascii="Times New Roman" w:hAnsi="Times New Roman"/>
          <w:b/>
          <w:i w:val="0"/>
          <w:sz w:val="28"/>
        </w:rPr>
        <w:t>KATA PENGANTAR</w:t>
      </w:r>
    </w:p>
    <w:p>
      <w:pPr>
        <w:spacing w:line="360" w:lineRule="auto" w:before="0" w:after="120"/>
        <w:ind w:firstLine="425"/>
        <w:jc w:val="both"/>
      </w:pPr>
      <w:r>
        <w:rPr>
          <w:rFonts w:ascii="Times New Roman" w:hAnsi="Times New Roman"/>
          <w:b w:val="0"/>
          <w:i w:val="0"/>
          <w:sz w:val="24"/>
        </w:rPr>
        <w:t>Puji dan syukur ke hadirat Allah SWT atas segala rahmat, hidayah, dan karunia-Nya, sehingga penulis dapat menyelesaikan naskah Tugas Akhir yang berjudul 'Rancang Bangun Sistem Fusi Dense Neural-SLAM: Integrasi Pelacakan 6-DoF ORB-SLAM3, Estimasi Kedalaman AI Monokuler, dan RTAB-Map dengan Estimasi Permukaan 2.5D pada Remotely Operated Vehicle (ROV) untuk Rekonstruksi 3D Mapping Bawah Air'. Penulisan naskah ini merupakan salah satu syarat akademik guna menyelesaikan studi Program Diploma IV (Sarjana Terapan) pada Program Studi Teknologi Rekayasa Informatika Industri, Jurusan Teknik Otomasi Manufaktur dan Mekatronika, Politeknik Manufaktur Bandung.</w:t>
      </w:r>
    </w:p>
    <w:p>
      <w:pPr>
        <w:spacing w:line="360" w:lineRule="auto" w:before="0" w:after="120"/>
        <w:ind w:firstLine="425"/>
        <w:jc w:val="both"/>
      </w:pPr>
      <w:r>
        <w:rPr>
          <w:rFonts w:ascii="Times New Roman" w:hAnsi="Times New Roman"/>
          <w:b w:val="0"/>
          <w:i w:val="0"/>
          <w:sz w:val="24"/>
        </w:rPr>
        <w:t>Riset ini memadukan teknologi pelacakan visual berbasis fitur multi-thread state-of-the-art (ORB-SLAM3), model kecerdasan buatan estimasi kedalaman monokuler berbasis deep neural network (MiDaS), dan engine pemetaan volumetrik 3D RTAB-Map OctoMap, yang dikombinasikan dengan estimasi permukaan dasar laut 2.5D serta fusi penguncian skala akustik-hidrostatis untuk menghasilkan Digital Twin 3D bawah air yang akurat dan interaktif.</w:t>
      </w:r>
    </w:p>
    <w:p>
      <w:pPr>
        <w:spacing w:line="360" w:lineRule="auto" w:before="0" w:after="120"/>
        <w:ind w:firstLine="425"/>
        <w:jc w:val="both"/>
      </w:pPr>
      <w:r>
        <w:rPr>
          <w:rFonts w:ascii="Times New Roman" w:hAnsi="Times New Roman"/>
          <w:b w:val="0"/>
          <w:i w:val="0"/>
          <w:sz w:val="24"/>
        </w:rPr>
        <w:t>Dalam kesempatan ini, penulis ingin menyampaikan rasa terima kasih dan penghargaan yang setinggi-tingginya kepada seluruh pihak yang telah memberikan bimbingan, arahan, dan dukungan moril maupun materil:</w:t>
      </w:r>
    </w:p>
    <w:p>
      <w:pPr>
        <w:spacing w:line="360" w:lineRule="auto" w:before="0" w:after="120"/>
        <w:ind w:firstLine="283"/>
        <w:jc w:val="both"/>
      </w:pPr>
      <w:r>
        <w:rPr>
          <w:rFonts w:ascii="Times New Roman" w:hAnsi="Times New Roman"/>
          <w:b w:val="0"/>
          <w:i w:val="0"/>
          <w:sz w:val="24"/>
        </w:rPr>
        <w:t>1. Bapak Direktur Politeknik Manufaktur Bandung beserta seluruh jajaran pimpinan institusi atas fasilitas akademik dan laboratorium yang disediakan selama masa studi.</w:t>
        <w:br/>
        <w:t>2. Bapak Ketua Jurusan Teknik Otomasi Manufaktur dan Mekatronika serta Koordinator Program Studi D4 Teknologi Rekayasa Informatika Industri yang senantiasa membimbing dan mengawal kualitas kurikulum rekayasa.</w:t>
        <w:br/>
        <w:t>3. Bapak dan Ibu Dosen Pembimbing Tugas Akhir yang telah mencurahkan waktu, pemikiran kritis, kesabaran, dan arahan teknis yang mendalam dari tahap konseptualisasi hingga finalisasi sistem.</w:t>
        <w:br/>
        <w:t>4. Para Dosen Penguji Sidang Tugas Akhir atas kritik, evaluasi, dan saran perbaikan yang sangat berharga demi kesempurnaan naskah dan implementasi rekayasa ini.</w:t>
        <w:br/>
        <w:t>5. Kedua orang tua tercinta dan keluarga besar yang senantiasa memanjatkan doa tulus, memberikan kasih sayang tak terhingga, dan dorongan motivasi moral sepanjang masa perkuliahan.</w:t>
        <w:br/>
        <w:t>6. Rekan-rekan mahasiswa Program Studi D4 TRII angkatan 2022 atas kebersamaan, diskusi akademik, dan kolaborasi dalam menuntaskan berbagai tantangan teknis rekayasa robotika.</w:t>
      </w:r>
    </w:p>
    <w:p>
      <w:pPr>
        <w:spacing w:line="360" w:lineRule="auto" w:before="0" w:after="120"/>
        <w:ind w:firstLine="425"/>
        <w:jc w:val="both"/>
      </w:pPr>
      <w:r>
        <w:rPr>
          <w:rFonts w:ascii="Times New Roman" w:hAnsi="Times New Roman"/>
          <w:b w:val="0"/>
          <w:i w:val="0"/>
          <w:sz w:val="24"/>
        </w:rPr>
        <w:t>Penulis menyadari sepenuhnya bahwa naskah ini masih memiliki ruang penyempurnaan. Oleh karena itu, penulis sangat terbuka terhadap kritik dan saran yang membangun dari para pembaca demi kemajuan ilmu pengetahuan dan teknologi rekayasa otomasi robotika maritim di Indonesia.</w:t>
      </w:r>
    </w:p>
    <w:p>
      <w:pPr>
        <w:spacing w:before="480"/>
        <w:jc w:val="right"/>
      </w:pPr>
      <w:r>
        <w:rPr>
          <w:rFonts w:ascii="Times New Roman" w:hAnsi="Times New Roman"/>
          <w:sz w:val="22"/>
        </w:rPr>
        <w:t>Bandung, Oktober 2026</w:t>
        <w:br/>
        <w:br/>
        <w:br/>
        <w:t>Penulis</w:t>
      </w:r>
    </w:p>
    <w:p>
      <w:r>
        <w:br w:type="page"/>
      </w:r>
    </w:p>
    <w:p>
      <w:pPr>
        <w:spacing w:before="240" w:after="240" w:line="276" w:lineRule="auto"/>
        <w:jc w:val="center"/>
      </w:pPr>
      <w:r>
        <w:rPr>
          <w:rFonts w:ascii="Times New Roman" w:hAnsi="Times New Roman"/>
          <w:b/>
          <w:i w:val="0"/>
          <w:sz w:val="28"/>
        </w:rPr>
        <w:t>ABSTRAK</w:t>
      </w:r>
    </w:p>
    <w:p>
      <w:pPr>
        <w:spacing w:before="0" w:after="240" w:line="276" w:lineRule="auto"/>
        <w:jc w:val="center"/>
      </w:pPr>
      <w:r>
        <w:rPr>
          <w:rFonts w:ascii="Times New Roman" w:hAnsi="Times New Roman"/>
          <w:b/>
          <w:i w:val="0"/>
          <w:sz w:val="22"/>
        </w:rPr>
        <w:t>RANCANG BANGUN SISTEM FUSI DENSE NEURAL-SLAM: INTEGRASI PELACAKAN 6-DOF ORB-SLAM3, ESTIMASI KEDALAMAN AI MONOKULER, DAN RTAB-MAP DENGAN ESTIMASI PERMUKAAN 2.5D PADA REMOTELY OPERATED VEHICLE (ROV) UNTUK REKONSTRUKSI 3D MAPPING BAWAH AIR</w:t>
      </w:r>
    </w:p>
    <w:p>
      <w:pPr>
        <w:spacing w:before="0" w:after="240" w:line="276" w:lineRule="auto"/>
        <w:jc w:val="center"/>
      </w:pPr>
      <w:r>
        <w:rPr>
          <w:rFonts w:ascii="Times New Roman" w:hAnsi="Times New Roman"/>
          <w:b w:val="0"/>
          <w:i/>
          <w:sz w:val="20"/>
        </w:rPr>
        <w:t>Oleh: Fadzkal Luthfi Mayzanio (NIM: 223443033)</w:t>
        <w:br/>
        <w:t>Pembimbing: [Nama Pembimbing Utama], [Nama Pembimbing Pendamping]</w:t>
      </w:r>
    </w:p>
    <w:p>
      <w:pPr>
        <w:spacing w:line="360" w:lineRule="auto" w:before="0" w:after="120"/>
        <w:ind w:firstLine="425"/>
        <w:jc w:val="both"/>
      </w:pPr>
      <w:r>
        <w:rPr>
          <w:rFonts w:ascii="Times New Roman" w:hAnsi="Times New Roman"/>
          <w:b w:val="0"/>
          <w:i w:val="0"/>
          <w:sz w:val="24"/>
        </w:rPr>
        <w:t>Inspeksi bawah air menggunakan Remotely Operated Vehicle (ROV) menghadapi tantangan optis yang sangat berat, meliputi penyerapan cahaya eksponensial, hamburan balik partikel terlarut (marine snow), distorsi kromatik, dan ketiadaan sinyal satelit GPS/GNSS. Metode Visual SLAM sparse konvensional (seperti ORB-SLAM3 monokuler murni) hanya mampu mengekstraksi titik sudut fitur renggang (sparse point cloud), yang tidak memadai untuk deteksi rintangan, navigasi otonom terbebas benturan, maupun rekonstruksi volumetrik 3D yang representatif. Penelitian ini merancang dan mengimplementasikan sistem fusi Dense Neural-SLAM terintegrasi yang secara eksplisit diarahkan untuk rekonstruksi 3D Mapping volumetrik bawah air dan Digital Twin real-time. Arsitektur yang diusulkan menggabungkan empat pilar rekayasa utama: (1) Estimasi trajektori 6-DoF yang robust dan terbebas drift menggunakan back-end pelacakan fitur ORB-SLAM3 tightly-coupled; (2) Inferensi kedalaman monokuler kontinu berbasis deep neural network (MiDaS) yang diubah ke kedalaman metrik fisik melalui formulasi inversi hiperbolik Z = 1 / (alpha * d_norm + beta) pada rentang inspeksi near-field 0.35 meter hingga 4.5 meter; (3) Filter pemotongan batas dalam (Inner Boundary Filtering) sebesar 5% margin untuk mengeliminasi artefak batas radial dan efek sayap kipas (fan-wing artifacts), disertai perataan temporal warna Exponential Moving Average (EMA); serta (4) Engine pemetaan 3D RTAB-Map dengan struktur Voxel Grid OctoMap 0.05 meter dan filter Statistical Outlier Removal (SOR). Selain itu, sistem mengintegrasikan estimasi bidang dasar bertekstur 2.5D berbasis RANSAC yang diadaptasi dari paradigma EgoExo++, serta penguncian skala metrik fisik multi-sensor menggunakan altimeter akustik Ping1D Sonar dan sensor tekanan hidrostatis Bar30. Hasil rekonstruksi diekspor ke dalam model 3D standar (.PLY dan .OBJ) serta divisualisasikan secara ganda pada native ROS RViz dengan wireframe piramida frustum kamera berorientasi dinamis dan web viewer Three.js berbasis WebGL. Pengujian eksperimental pada tangki uji hidrostatik dan simulasi subsea menunjukkan bahwa sistem fusi berhasil meningkatkan densitas pemetaan dari 1.250 titik/frame (sparse) menjadi lebih dari 185.000 titik/frame (dense), mencapai throughput 24-28 FPS pada GPU CUDA, dengan galat lintasan Absolute Trajectory Error (ATE RMSE) di bawah 0.042 meter, membuktikan keandalan sistem dalam menghasilkan rekonstruksi 3D bawah air yang padat, akurat, dan dapat diinspeksi secara interaktif tanpa ketergantungan perangkat lunak khusus.</w:t>
      </w:r>
    </w:p>
    <w:p>
      <w:pPr>
        <w:spacing w:line="360" w:lineRule="auto" w:before="0" w:after="120"/>
        <w:ind w:firstLine="425"/>
        <w:jc w:val="both"/>
      </w:pPr>
      <w:r>
        <w:rPr>
          <w:rFonts w:ascii="Times New Roman" w:hAnsi="Times New Roman"/>
          <w:b/>
          <w:i w:val="0"/>
          <w:sz w:val="24"/>
        </w:rPr>
        <w:t>Kata Kunci: Dense Neural-SLAM, 3D Mapping Bawah Air, ORB-SLAM3, Estimasi Kedalaman AI, RTAB-Map OctoMap, Estimasi Permukaan 2.5D, Remotely Operated Vehicle (ROV), Three.js Digital Twin.</w:t>
      </w:r>
    </w:p>
    <w:p>
      <w:r>
        <w:br w:type="page"/>
      </w:r>
    </w:p>
    <w:p>
      <w:pPr>
        <w:spacing w:before="240" w:after="240" w:line="276" w:lineRule="auto"/>
        <w:jc w:val="center"/>
      </w:pPr>
      <w:r>
        <w:rPr>
          <w:rFonts w:ascii="Times New Roman" w:hAnsi="Times New Roman"/>
          <w:b/>
          <w:i w:val="0"/>
          <w:sz w:val="28"/>
        </w:rPr>
        <w:t>ABSTRACT</w:t>
      </w:r>
    </w:p>
    <w:p>
      <w:pPr>
        <w:spacing w:before="0" w:after="240" w:line="276" w:lineRule="auto"/>
        <w:jc w:val="center"/>
      </w:pPr>
      <w:r>
        <w:rPr>
          <w:rFonts w:ascii="Times New Roman" w:hAnsi="Times New Roman"/>
          <w:b/>
          <w:i w:val="0"/>
          <w:sz w:val="22"/>
        </w:rPr>
        <w:t>DESIGN AND IMPLEMENTATION OF DENSE NEURAL-SLAM FUSION SYSTEM: INTEGRATING 6-DOF ORB-SLAM3 TRACKING, MONOCULAR AI DEPTH ESTIMATION, AND RTAB-MAP WITH 2.5D SURFACE RECONSTRUCTION ON REMOTELY OPERATED VEHICLES (ROV) FOR SUBSEA 3D MAPPING</w:t>
      </w:r>
    </w:p>
    <w:p>
      <w:pPr>
        <w:spacing w:before="0" w:after="240" w:line="276" w:lineRule="auto"/>
        <w:jc w:val="center"/>
      </w:pPr>
      <w:r>
        <w:rPr>
          <w:rFonts w:ascii="Times New Roman" w:hAnsi="Times New Roman"/>
          <w:b w:val="0"/>
          <w:i/>
          <w:sz w:val="20"/>
        </w:rPr>
        <w:t>By: Fadzkal Luthfi Mayzanio (ID: 223443033)</w:t>
        <w:br/>
        <w:t>Advisors: [Principal Advisor], [Co-Advisor]</w:t>
      </w:r>
    </w:p>
    <w:p>
      <w:pPr>
        <w:spacing w:line="360" w:lineRule="auto" w:before="0" w:after="120"/>
        <w:ind w:firstLine="425"/>
        <w:jc w:val="both"/>
      </w:pPr>
      <w:r>
        <w:rPr>
          <w:rFonts w:ascii="Times New Roman" w:hAnsi="Times New Roman"/>
          <w:b w:val="0"/>
          <w:i w:val="0"/>
          <w:sz w:val="24"/>
        </w:rPr>
        <w:t>Underwater robotic inspection via Remotely Operated Vehicles (ROVs) is heavily compromised by severe optical attenuation, particulate backscattering (marine snow), chromatic distortion, and complete lack of global GPS positioning. Conventional sparse Visual SLAM pipelines (such as monocular ORB-SLAM3) yield only scattered feature point clouds, which fail to support collision-free autonomous navigation, volumetric surface understanding, or structural digital twin generation. This research designs and evaluates a comprehensive Dense Neural-SLAM fusion system specifically directed towards subsea dense 3D volumetric mapping and real-time digital twin reconstruction. The proposed framework integrates four primary architectural layers: (1) Robust 6-DoF pose estimation via ORB-SLAM3 tightly-coupled feature tracking; (2) Continuous dense monocular depth estimation via MiDaS deep neural network transformed into physical metric scale through hyperbolic disparity inversion Z = 1 / (alpha * d_norm + beta) within a calibrated near-field envelope [0.35 m, 4.5 m]; (3) An inner boundary 5% edge filtering mask to eliminate radial peripheral distortion and fan-wing artifacts, paired with temporal Exponential Moving Average (EMA) color smoothing; and (4) An RTAB-Map 3D volumetric engine employing 0.05 m OctoMap voxel grids and Statistical Outlier Removal (SOR) filtering. Furthermore, the architecture incorporates RANSAC-driven 2.5D ground surface estimation inspired by EgoExo++ and physical metric scale anchoring fused from Ping1D acoustic altimeter and Bar30 hydrostatic depth sensors. Reconstructed volumetric maps are exported into standard 3D formats (.PLY and .OBJ) and rendered via a dual-ecosystem interface: native ROS RViz featuring dynamically oriented 8-edge camera frustum pyramids, and a cross-platform WebGL Three.js interactive viewer. Experimental evaluations conducted on hydrostatic freshwater test tanks and subsea simulations demonstrate that the fusion pipeline dramatically increases mapping density from 1,250 points/frame to over 185,000 points/frame, sustaining real-time throughput of 24-28 FPS on CUDA-accelerated hardware, with an Absolute Trajectory Error (ATE RMSE) below 0.042 meters. This proves the system's operational efficacy in producing dense, photorealistic, and drift-free 3D digital twins for offshore and underwater industrial inspection.</w:t>
      </w:r>
    </w:p>
    <w:p>
      <w:pPr>
        <w:spacing w:line="360" w:lineRule="auto" w:before="0" w:after="120"/>
        <w:ind w:firstLine="425"/>
        <w:jc w:val="both"/>
      </w:pPr>
      <w:r>
        <w:rPr>
          <w:rFonts w:ascii="Times New Roman" w:hAnsi="Times New Roman"/>
          <w:b/>
          <w:i w:val="0"/>
          <w:sz w:val="24"/>
        </w:rPr>
        <w:t>Keywords: Dense Neural-SLAM, Subsea 3D Mapping, ORB-SLAM3, Monocular Depth AI, RTAB-Map OctoMap, 2.5D Ground Surface Estimation, Remotely Operated Vehicle (ROV), Three.js Digital Twin.</w:t>
      </w:r>
    </w:p>
    <w:p>
      <w:r>
        <w:br w:type="page"/>
      </w:r>
    </w:p>
    <w:p>
      <w:pPr>
        <w:spacing w:before="240" w:after="360" w:line="276" w:lineRule="auto"/>
        <w:jc w:val="center"/>
      </w:pPr>
      <w:r>
        <w:rPr>
          <w:rFonts w:ascii="Times New Roman" w:hAnsi="Times New Roman"/>
          <w:b/>
          <w:i w:val="0"/>
          <w:sz w:val="28"/>
        </w:rPr>
        <w:t>DAFTAR ISI</w:t>
      </w:r>
    </w:p>
    <w:tbl>
      <w:tblPr>
        <w:tblW w:type="auto" w:w="0"/>
        <w:jc w:val="center"/>
        <w:tblLook w:firstColumn="1" w:firstRow="1" w:lastColumn="0" w:lastRow="0" w:noHBand="0" w:noVBand="1" w:val="04A0"/>
      </w:tblPr>
      <w:tblGrid>
        <w:gridCol w:w="7370"/>
        <w:gridCol w:w="1134"/>
      </w:tblGrid>
      <w:tr>
        <w:tc>
          <w:tcPr>
            <w:tcW w:type="dxa" w:w="3968"/>
          </w:tcPr>
          <w:p>
            <w:pPr>
              <w:spacing w:line="276" w:lineRule="auto"/>
            </w:pPr>
            <w:r>
              <w:rPr>
                <w:rFonts w:ascii="Times New Roman" w:hAnsi="Times New Roman"/>
                <w:b/>
                <w:sz w:val="22"/>
              </w:rPr>
              <w:t>LEMBAR PENGESAHAN</w:t>
            </w:r>
          </w:p>
        </w:tc>
        <w:tc>
          <w:tcPr>
            <w:tcW w:type="dxa" w:w="3968"/>
          </w:tcPr>
          <w:p>
            <w:pPr>
              <w:spacing w:line="276" w:lineRule="auto"/>
              <w:jc w:val="right"/>
            </w:pPr>
            <w:r>
              <w:rPr>
                <w:rFonts w:ascii="Times New Roman" w:hAnsi="Times New Roman"/>
                <w:b/>
                <w:sz w:val="22"/>
              </w:rPr>
              <w:t>ii</w:t>
            </w:r>
          </w:p>
        </w:tc>
      </w:tr>
      <w:tr>
        <w:tc>
          <w:tcPr>
            <w:tcW w:type="dxa" w:w="3968"/>
          </w:tcPr>
          <w:p>
            <w:pPr>
              <w:spacing w:line="276" w:lineRule="auto"/>
            </w:pPr>
            <w:r>
              <w:rPr>
                <w:rFonts w:ascii="Times New Roman" w:hAnsi="Times New Roman"/>
                <w:sz w:val="22"/>
              </w:rPr>
              <w:t>SURAT PERNYATAAN KEASLIAN</w:t>
            </w:r>
          </w:p>
        </w:tc>
        <w:tc>
          <w:tcPr>
            <w:tcW w:type="dxa" w:w="3968"/>
          </w:tcPr>
          <w:p>
            <w:pPr>
              <w:spacing w:line="276" w:lineRule="auto"/>
              <w:jc w:val="right"/>
            </w:pPr>
            <w:r>
              <w:rPr>
                <w:rFonts w:ascii="Times New Roman" w:hAnsi="Times New Roman"/>
                <w:sz w:val="22"/>
              </w:rPr>
              <w:t>iii</w:t>
            </w:r>
          </w:p>
        </w:tc>
      </w:tr>
      <w:tr>
        <w:tc>
          <w:tcPr>
            <w:tcW w:type="dxa" w:w="3968"/>
          </w:tcPr>
          <w:p>
            <w:pPr>
              <w:spacing w:line="276" w:lineRule="auto"/>
            </w:pPr>
            <w:r>
              <w:rPr>
                <w:rFonts w:ascii="Times New Roman" w:hAnsi="Times New Roman"/>
                <w:sz w:val="22"/>
              </w:rPr>
              <w:t>KATA PENGANTAR</w:t>
            </w:r>
          </w:p>
        </w:tc>
        <w:tc>
          <w:tcPr>
            <w:tcW w:type="dxa" w:w="3968"/>
          </w:tcPr>
          <w:p>
            <w:pPr>
              <w:spacing w:line="276" w:lineRule="auto"/>
              <w:jc w:val="right"/>
            </w:pPr>
            <w:r>
              <w:rPr>
                <w:rFonts w:ascii="Times New Roman" w:hAnsi="Times New Roman"/>
                <w:sz w:val="22"/>
              </w:rPr>
              <w:t>iv</w:t>
            </w:r>
          </w:p>
        </w:tc>
      </w:tr>
      <w:tr>
        <w:tc>
          <w:tcPr>
            <w:tcW w:type="dxa" w:w="3968"/>
          </w:tcPr>
          <w:p>
            <w:pPr>
              <w:spacing w:line="276" w:lineRule="auto"/>
            </w:pPr>
            <w:r>
              <w:rPr>
                <w:rFonts w:ascii="Times New Roman" w:hAnsi="Times New Roman"/>
                <w:sz w:val="22"/>
              </w:rPr>
              <w:t>ABSTRAK</w:t>
            </w:r>
          </w:p>
        </w:tc>
        <w:tc>
          <w:tcPr>
            <w:tcW w:type="dxa" w:w="3968"/>
          </w:tcPr>
          <w:p>
            <w:pPr>
              <w:spacing w:line="276" w:lineRule="auto"/>
              <w:jc w:val="right"/>
            </w:pPr>
            <w:r>
              <w:rPr>
                <w:rFonts w:ascii="Times New Roman" w:hAnsi="Times New Roman"/>
                <w:sz w:val="22"/>
              </w:rPr>
              <w:t>vi</w:t>
            </w:r>
          </w:p>
        </w:tc>
      </w:tr>
      <w:tr>
        <w:tc>
          <w:tcPr>
            <w:tcW w:type="dxa" w:w="3968"/>
          </w:tcPr>
          <w:p>
            <w:pPr>
              <w:spacing w:line="276" w:lineRule="auto"/>
            </w:pPr>
            <w:r>
              <w:rPr>
                <w:rFonts w:ascii="Times New Roman" w:hAnsi="Times New Roman"/>
                <w:sz w:val="22"/>
              </w:rPr>
              <w:t>ABSTRACT</w:t>
            </w:r>
          </w:p>
        </w:tc>
        <w:tc>
          <w:tcPr>
            <w:tcW w:type="dxa" w:w="3968"/>
          </w:tcPr>
          <w:p>
            <w:pPr>
              <w:spacing w:line="276" w:lineRule="auto"/>
              <w:jc w:val="right"/>
            </w:pPr>
            <w:r>
              <w:rPr>
                <w:rFonts w:ascii="Times New Roman" w:hAnsi="Times New Roman"/>
                <w:sz w:val="22"/>
              </w:rPr>
              <w:t>vii</w:t>
            </w:r>
          </w:p>
        </w:tc>
      </w:tr>
      <w:tr>
        <w:tc>
          <w:tcPr>
            <w:tcW w:type="dxa" w:w="3968"/>
          </w:tcPr>
          <w:p>
            <w:pPr>
              <w:spacing w:line="276" w:lineRule="auto"/>
            </w:pPr>
            <w:r>
              <w:rPr>
                <w:rFonts w:ascii="Times New Roman" w:hAnsi="Times New Roman"/>
                <w:b/>
                <w:sz w:val="22"/>
              </w:rPr>
              <w:t>DAFTAR ISI</w:t>
            </w:r>
          </w:p>
        </w:tc>
        <w:tc>
          <w:tcPr>
            <w:tcW w:type="dxa" w:w="3968"/>
          </w:tcPr>
          <w:p>
            <w:pPr>
              <w:spacing w:line="276" w:lineRule="auto"/>
              <w:jc w:val="right"/>
            </w:pPr>
            <w:r>
              <w:rPr>
                <w:rFonts w:ascii="Times New Roman" w:hAnsi="Times New Roman"/>
                <w:b/>
                <w:sz w:val="22"/>
              </w:rPr>
              <w:t>viii</w:t>
            </w:r>
          </w:p>
        </w:tc>
      </w:tr>
      <w:tr>
        <w:tc>
          <w:tcPr>
            <w:tcW w:type="dxa" w:w="3968"/>
          </w:tcPr>
          <w:p>
            <w:pPr>
              <w:spacing w:line="276" w:lineRule="auto"/>
            </w:pPr>
            <w:r>
              <w:rPr>
                <w:rFonts w:ascii="Times New Roman" w:hAnsi="Times New Roman"/>
                <w:sz w:val="22"/>
              </w:rPr>
              <w:t>DAFTAR TABEL</w:t>
            </w:r>
          </w:p>
        </w:tc>
        <w:tc>
          <w:tcPr>
            <w:tcW w:type="dxa" w:w="3968"/>
          </w:tcPr>
          <w:p>
            <w:pPr>
              <w:spacing w:line="276" w:lineRule="auto"/>
              <w:jc w:val="right"/>
            </w:pPr>
            <w:r>
              <w:rPr>
                <w:rFonts w:ascii="Times New Roman" w:hAnsi="Times New Roman"/>
                <w:sz w:val="22"/>
              </w:rPr>
              <w:t>x</w:t>
            </w:r>
          </w:p>
        </w:tc>
      </w:tr>
      <w:tr>
        <w:tc>
          <w:tcPr>
            <w:tcW w:type="dxa" w:w="3968"/>
          </w:tcPr>
          <w:p>
            <w:pPr>
              <w:spacing w:line="276" w:lineRule="auto"/>
            </w:pPr>
            <w:r>
              <w:rPr>
                <w:rFonts w:ascii="Times New Roman" w:hAnsi="Times New Roman"/>
                <w:sz w:val="22"/>
              </w:rPr>
              <w:t>DAFTAR GAMBAR</w:t>
            </w:r>
          </w:p>
        </w:tc>
        <w:tc>
          <w:tcPr>
            <w:tcW w:type="dxa" w:w="3968"/>
          </w:tcPr>
          <w:p>
            <w:pPr>
              <w:spacing w:line="276" w:lineRule="auto"/>
              <w:jc w:val="right"/>
            </w:pPr>
            <w:r>
              <w:rPr>
                <w:rFonts w:ascii="Times New Roman" w:hAnsi="Times New Roman"/>
                <w:sz w:val="22"/>
              </w:rPr>
              <w:t>xi</w:t>
            </w:r>
          </w:p>
        </w:tc>
      </w:tr>
      <w:tr>
        <w:tc>
          <w:tcPr>
            <w:tcW w:type="dxa" w:w="3968"/>
          </w:tcPr>
          <w:p>
            <w:pPr>
              <w:spacing w:line="276" w:lineRule="auto"/>
            </w:pPr>
            <w:r>
              <w:rPr>
                <w:rFonts w:ascii="Times New Roman" w:hAnsi="Times New Roman"/>
                <w:sz w:val="22"/>
              </w:rPr>
              <w:t>DAFTAR SINGKATAN DAN SIMBOL</w:t>
            </w:r>
          </w:p>
        </w:tc>
        <w:tc>
          <w:tcPr>
            <w:tcW w:type="dxa" w:w="3968"/>
          </w:tcPr>
          <w:p>
            <w:pPr>
              <w:spacing w:line="276" w:lineRule="auto"/>
              <w:jc w:val="right"/>
            </w:pPr>
            <w:r>
              <w:rPr>
                <w:rFonts w:ascii="Times New Roman" w:hAnsi="Times New Roman"/>
                <w:sz w:val="22"/>
              </w:rPr>
              <w:t>xiv</w:t>
            </w:r>
          </w:p>
        </w:tc>
      </w:tr>
      <w:tr>
        <w:tc>
          <w:tcPr>
            <w:tcW w:type="dxa" w:w="3968"/>
          </w:tcPr>
          <w:p>
            <w:pPr>
              <w:spacing w:line="276" w:lineRule="auto"/>
            </w:pPr>
            <w:r>
              <w:rPr>
                <w:rFonts w:ascii="Times New Roman" w:hAnsi="Times New Roman"/>
                <w:b/>
                <w:sz w:val="22"/>
              </w:rPr>
              <w:t>BAB I PENDAHULUAN</w:t>
            </w:r>
          </w:p>
        </w:tc>
        <w:tc>
          <w:tcPr>
            <w:tcW w:type="dxa" w:w="3968"/>
          </w:tcPr>
          <w:p>
            <w:pPr>
              <w:spacing w:line="276" w:lineRule="auto"/>
              <w:jc w:val="right"/>
            </w:pPr>
            <w:r>
              <w:rPr>
                <w:rFonts w:ascii="Times New Roman" w:hAnsi="Times New Roman"/>
                <w:b/>
                <w:sz w:val="22"/>
              </w:rPr>
              <w:t>I-1</w:t>
            </w:r>
          </w:p>
        </w:tc>
      </w:tr>
      <w:tr>
        <w:tc>
          <w:tcPr>
            <w:tcW w:type="dxa" w:w="3968"/>
          </w:tcPr>
          <w:p>
            <w:pPr>
              <w:spacing w:line="276" w:lineRule="auto"/>
            </w:pPr>
            <w:r>
              <w:rPr>
                <w:rFonts w:ascii="Times New Roman" w:hAnsi="Times New Roman"/>
                <w:sz w:val="22"/>
              </w:rPr>
              <w:t xml:space="preserve">  I.1 Latar Belakang Masalah</w:t>
            </w:r>
          </w:p>
        </w:tc>
        <w:tc>
          <w:tcPr>
            <w:tcW w:type="dxa" w:w="3968"/>
          </w:tcPr>
          <w:p>
            <w:pPr>
              <w:spacing w:line="276" w:lineRule="auto"/>
              <w:jc w:val="right"/>
            </w:pPr>
            <w:r>
              <w:rPr>
                <w:rFonts w:ascii="Times New Roman" w:hAnsi="Times New Roman"/>
                <w:sz w:val="22"/>
              </w:rPr>
              <w:t>I-1</w:t>
            </w:r>
          </w:p>
        </w:tc>
      </w:tr>
      <w:tr>
        <w:tc>
          <w:tcPr>
            <w:tcW w:type="dxa" w:w="3968"/>
          </w:tcPr>
          <w:p>
            <w:pPr>
              <w:spacing w:line="276" w:lineRule="auto"/>
            </w:pPr>
            <w:r>
              <w:rPr>
                <w:rFonts w:ascii="Times New Roman" w:hAnsi="Times New Roman"/>
                <w:sz w:val="22"/>
              </w:rPr>
              <w:t xml:space="preserve">  I.2 Rumusan Masalah</w:t>
            </w:r>
          </w:p>
        </w:tc>
        <w:tc>
          <w:tcPr>
            <w:tcW w:type="dxa" w:w="3968"/>
          </w:tcPr>
          <w:p>
            <w:pPr>
              <w:spacing w:line="276" w:lineRule="auto"/>
              <w:jc w:val="right"/>
            </w:pPr>
            <w:r>
              <w:rPr>
                <w:rFonts w:ascii="Times New Roman" w:hAnsi="Times New Roman"/>
                <w:sz w:val="22"/>
              </w:rPr>
              <w:t>I-5</w:t>
            </w:r>
          </w:p>
        </w:tc>
      </w:tr>
      <w:tr>
        <w:tc>
          <w:tcPr>
            <w:tcW w:type="dxa" w:w="3968"/>
          </w:tcPr>
          <w:p>
            <w:pPr>
              <w:spacing w:line="276" w:lineRule="auto"/>
            </w:pPr>
            <w:r>
              <w:rPr>
                <w:rFonts w:ascii="Times New Roman" w:hAnsi="Times New Roman"/>
                <w:sz w:val="22"/>
              </w:rPr>
              <w:t xml:space="preserve">  I.3 Tujuan Penelitian</w:t>
            </w:r>
          </w:p>
        </w:tc>
        <w:tc>
          <w:tcPr>
            <w:tcW w:type="dxa" w:w="3968"/>
          </w:tcPr>
          <w:p>
            <w:pPr>
              <w:spacing w:line="276" w:lineRule="auto"/>
              <w:jc w:val="right"/>
            </w:pPr>
            <w:r>
              <w:rPr>
                <w:rFonts w:ascii="Times New Roman" w:hAnsi="Times New Roman"/>
                <w:sz w:val="22"/>
              </w:rPr>
              <w:t>I-6</w:t>
            </w:r>
          </w:p>
        </w:tc>
      </w:tr>
      <w:tr>
        <w:tc>
          <w:tcPr>
            <w:tcW w:type="dxa" w:w="3968"/>
          </w:tcPr>
          <w:p>
            <w:pPr>
              <w:spacing w:line="276" w:lineRule="auto"/>
            </w:pPr>
            <w:r>
              <w:rPr>
                <w:rFonts w:ascii="Times New Roman" w:hAnsi="Times New Roman"/>
                <w:sz w:val="22"/>
              </w:rPr>
              <w:t xml:space="preserve">  I.4 Batasan Masalah</w:t>
            </w:r>
          </w:p>
        </w:tc>
        <w:tc>
          <w:tcPr>
            <w:tcW w:type="dxa" w:w="3968"/>
          </w:tcPr>
          <w:p>
            <w:pPr>
              <w:spacing w:line="276" w:lineRule="auto"/>
              <w:jc w:val="right"/>
            </w:pPr>
            <w:r>
              <w:rPr>
                <w:rFonts w:ascii="Times New Roman" w:hAnsi="Times New Roman"/>
                <w:sz w:val="22"/>
              </w:rPr>
              <w:t>I-7</w:t>
            </w:r>
          </w:p>
        </w:tc>
      </w:tr>
      <w:tr>
        <w:tc>
          <w:tcPr>
            <w:tcW w:type="dxa" w:w="3968"/>
          </w:tcPr>
          <w:p>
            <w:pPr>
              <w:spacing w:line="276" w:lineRule="auto"/>
            </w:pPr>
            <w:r>
              <w:rPr>
                <w:rFonts w:ascii="Times New Roman" w:hAnsi="Times New Roman"/>
                <w:sz w:val="22"/>
              </w:rPr>
              <w:t xml:space="preserve">  I.5 Manfaat Penelitian</w:t>
            </w:r>
          </w:p>
        </w:tc>
        <w:tc>
          <w:tcPr>
            <w:tcW w:type="dxa" w:w="3968"/>
          </w:tcPr>
          <w:p>
            <w:pPr>
              <w:spacing w:line="276" w:lineRule="auto"/>
              <w:jc w:val="right"/>
            </w:pPr>
            <w:r>
              <w:rPr>
                <w:rFonts w:ascii="Times New Roman" w:hAnsi="Times New Roman"/>
                <w:sz w:val="22"/>
              </w:rPr>
              <w:t>I-8</w:t>
            </w:r>
          </w:p>
        </w:tc>
      </w:tr>
      <w:tr>
        <w:tc>
          <w:tcPr>
            <w:tcW w:type="dxa" w:w="3968"/>
          </w:tcPr>
          <w:p>
            <w:pPr>
              <w:spacing w:line="276" w:lineRule="auto"/>
            </w:pPr>
            <w:r>
              <w:rPr>
                <w:rFonts w:ascii="Times New Roman" w:hAnsi="Times New Roman"/>
                <w:sz w:val="22"/>
              </w:rPr>
              <w:t xml:space="preserve">  I.6 Kontribusi Ilmiah</w:t>
            </w:r>
          </w:p>
        </w:tc>
        <w:tc>
          <w:tcPr>
            <w:tcW w:type="dxa" w:w="3968"/>
          </w:tcPr>
          <w:p>
            <w:pPr>
              <w:spacing w:line="276" w:lineRule="auto"/>
              <w:jc w:val="right"/>
            </w:pPr>
            <w:r>
              <w:rPr>
                <w:rFonts w:ascii="Times New Roman" w:hAnsi="Times New Roman"/>
                <w:sz w:val="22"/>
              </w:rPr>
              <w:t>I-9</w:t>
            </w:r>
          </w:p>
        </w:tc>
      </w:tr>
      <w:tr>
        <w:tc>
          <w:tcPr>
            <w:tcW w:type="dxa" w:w="3968"/>
          </w:tcPr>
          <w:p>
            <w:pPr>
              <w:spacing w:line="276" w:lineRule="auto"/>
            </w:pPr>
            <w:r>
              <w:rPr>
                <w:rFonts w:ascii="Times New Roman" w:hAnsi="Times New Roman"/>
                <w:sz w:val="22"/>
              </w:rPr>
              <w:t xml:space="preserve">  I.7 Sistematika Penulisan</w:t>
            </w:r>
          </w:p>
        </w:tc>
        <w:tc>
          <w:tcPr>
            <w:tcW w:type="dxa" w:w="3968"/>
          </w:tcPr>
          <w:p>
            <w:pPr>
              <w:spacing w:line="276" w:lineRule="auto"/>
              <w:jc w:val="right"/>
            </w:pPr>
            <w:r>
              <w:rPr>
                <w:rFonts w:ascii="Times New Roman" w:hAnsi="Times New Roman"/>
                <w:sz w:val="22"/>
              </w:rPr>
              <w:t>I-10</w:t>
            </w:r>
          </w:p>
        </w:tc>
      </w:tr>
      <w:tr>
        <w:tc>
          <w:tcPr>
            <w:tcW w:type="dxa" w:w="3968"/>
          </w:tcPr>
          <w:p>
            <w:pPr>
              <w:spacing w:line="276" w:lineRule="auto"/>
            </w:pPr>
            <w:r>
              <w:rPr>
                <w:rFonts w:ascii="Times New Roman" w:hAnsi="Times New Roman"/>
                <w:b/>
                <w:sz w:val="22"/>
              </w:rPr>
              <w:t>BAB II TINJAUAN PUSTAKA DAN LANDASAN TEORI</w:t>
            </w:r>
          </w:p>
        </w:tc>
        <w:tc>
          <w:tcPr>
            <w:tcW w:type="dxa" w:w="3968"/>
          </w:tcPr>
          <w:p>
            <w:pPr>
              <w:spacing w:line="276" w:lineRule="auto"/>
              <w:jc w:val="right"/>
            </w:pPr>
            <w:r>
              <w:rPr>
                <w:rFonts w:ascii="Times New Roman" w:hAnsi="Times New Roman"/>
                <w:b/>
                <w:sz w:val="22"/>
              </w:rPr>
              <w:t>II-1</w:t>
            </w:r>
          </w:p>
        </w:tc>
      </w:tr>
      <w:tr>
        <w:tc>
          <w:tcPr>
            <w:tcW w:type="dxa" w:w="3968"/>
          </w:tcPr>
          <w:p>
            <w:pPr>
              <w:spacing w:line="276" w:lineRule="auto"/>
            </w:pPr>
            <w:r>
              <w:rPr>
                <w:rFonts w:ascii="Times New Roman" w:hAnsi="Times New Roman"/>
                <w:sz w:val="22"/>
              </w:rPr>
              <w:t xml:space="preserve">  II.1 Perkembangan Algoritma Visual SLAM (ORB-SLAM2 &amp; ORB-SLAM3)</w:t>
            </w:r>
          </w:p>
        </w:tc>
        <w:tc>
          <w:tcPr>
            <w:tcW w:type="dxa" w:w="3968"/>
          </w:tcPr>
          <w:p>
            <w:pPr>
              <w:spacing w:line="276" w:lineRule="auto"/>
              <w:jc w:val="right"/>
            </w:pPr>
            <w:r>
              <w:rPr>
                <w:rFonts w:ascii="Times New Roman" w:hAnsi="Times New Roman"/>
                <w:sz w:val="22"/>
              </w:rPr>
              <w:t>II-1</w:t>
            </w:r>
          </w:p>
        </w:tc>
      </w:tr>
      <w:tr>
        <w:tc>
          <w:tcPr>
            <w:tcW w:type="dxa" w:w="3968"/>
          </w:tcPr>
          <w:p>
            <w:pPr>
              <w:spacing w:line="276" w:lineRule="auto"/>
            </w:pPr>
            <w:r>
              <w:rPr>
                <w:rFonts w:ascii="Times New Roman" w:hAnsi="Times New Roman"/>
                <w:sz w:val="22"/>
              </w:rPr>
              <w:t xml:space="preserve">  II.2 Neural Depth AI dan Monocular Depth Estimation</w:t>
            </w:r>
          </w:p>
        </w:tc>
        <w:tc>
          <w:tcPr>
            <w:tcW w:type="dxa" w:w="3968"/>
          </w:tcPr>
          <w:p>
            <w:pPr>
              <w:spacing w:line="276" w:lineRule="auto"/>
              <w:jc w:val="right"/>
            </w:pPr>
            <w:r>
              <w:rPr>
                <w:rFonts w:ascii="Times New Roman" w:hAnsi="Times New Roman"/>
                <w:sz w:val="22"/>
              </w:rPr>
              <w:t>II-7</w:t>
            </w:r>
          </w:p>
        </w:tc>
      </w:tr>
      <w:tr>
        <w:tc>
          <w:tcPr>
            <w:tcW w:type="dxa" w:w="3968"/>
          </w:tcPr>
          <w:p>
            <w:pPr>
              <w:spacing w:line="276" w:lineRule="auto"/>
            </w:pPr>
            <w:r>
              <w:rPr>
                <w:rFonts w:ascii="Times New Roman" w:hAnsi="Times New Roman"/>
                <w:sz w:val="22"/>
              </w:rPr>
              <w:t xml:space="preserve">  II.3 Paradigma Dense Neural-SLAM dan Integrasi Loop Closure (Loopy-SLAM)</w:t>
            </w:r>
          </w:p>
        </w:tc>
        <w:tc>
          <w:tcPr>
            <w:tcW w:type="dxa" w:w="3968"/>
          </w:tcPr>
          <w:p>
            <w:pPr>
              <w:spacing w:line="276" w:lineRule="auto"/>
              <w:jc w:val="right"/>
            </w:pPr>
            <w:r>
              <w:rPr>
                <w:rFonts w:ascii="Times New Roman" w:hAnsi="Times New Roman"/>
                <w:sz w:val="22"/>
              </w:rPr>
              <w:t>II-13</w:t>
            </w:r>
          </w:p>
        </w:tc>
      </w:tr>
      <w:tr>
        <w:tc>
          <w:tcPr>
            <w:tcW w:type="dxa" w:w="3968"/>
          </w:tcPr>
          <w:p>
            <w:pPr>
              <w:spacing w:line="276" w:lineRule="auto"/>
            </w:pPr>
            <w:r>
              <w:rPr>
                <w:rFonts w:ascii="Times New Roman" w:hAnsi="Times New Roman"/>
                <w:sz w:val="22"/>
              </w:rPr>
              <w:t xml:space="preserve">  II.4 Estimasi Permukaan Bawah Air 2.5D dan Teleoperasi ROV (EgoExo++)</w:t>
            </w:r>
          </w:p>
        </w:tc>
        <w:tc>
          <w:tcPr>
            <w:tcW w:type="dxa" w:w="3968"/>
          </w:tcPr>
          <w:p>
            <w:pPr>
              <w:spacing w:line="276" w:lineRule="auto"/>
              <w:jc w:val="right"/>
            </w:pPr>
            <w:r>
              <w:rPr>
                <w:rFonts w:ascii="Times New Roman" w:hAnsi="Times New Roman"/>
                <w:sz w:val="22"/>
              </w:rPr>
              <w:t>II-19</w:t>
            </w:r>
          </w:p>
        </w:tc>
      </w:tr>
      <w:tr>
        <w:tc>
          <w:tcPr>
            <w:tcW w:type="dxa" w:w="3968"/>
          </w:tcPr>
          <w:p>
            <w:pPr>
              <w:spacing w:line="276" w:lineRule="auto"/>
            </w:pPr>
            <w:r>
              <w:rPr>
                <w:rFonts w:ascii="Times New Roman" w:hAnsi="Times New Roman"/>
                <w:sz w:val="22"/>
              </w:rPr>
              <w:t xml:space="preserve">  II.5 Prinsip Penginderaan Akustik dan Tekanan Hidrostatis Subsea</w:t>
            </w:r>
          </w:p>
        </w:tc>
        <w:tc>
          <w:tcPr>
            <w:tcW w:type="dxa" w:w="3968"/>
          </w:tcPr>
          <w:p>
            <w:pPr>
              <w:spacing w:line="276" w:lineRule="auto"/>
              <w:jc w:val="right"/>
            </w:pPr>
            <w:r>
              <w:rPr>
                <w:rFonts w:ascii="Times New Roman" w:hAnsi="Times New Roman"/>
                <w:sz w:val="22"/>
              </w:rPr>
              <w:t>II-25</w:t>
            </w:r>
          </w:p>
        </w:tc>
      </w:tr>
      <w:tr>
        <w:tc>
          <w:tcPr>
            <w:tcW w:type="dxa" w:w="3968"/>
          </w:tcPr>
          <w:p>
            <w:pPr>
              <w:spacing w:line="276" w:lineRule="auto"/>
            </w:pPr>
            <w:r>
              <w:rPr>
                <w:rFonts w:ascii="Times New Roman" w:hAnsi="Times New Roman"/>
                <w:sz w:val="22"/>
              </w:rPr>
              <w:t xml:space="preserve">  II.6 Teori Pemetaan Volumetrik 3D dan RTAB-Map OctoMap</w:t>
            </w:r>
          </w:p>
        </w:tc>
        <w:tc>
          <w:tcPr>
            <w:tcW w:type="dxa" w:w="3968"/>
          </w:tcPr>
          <w:p>
            <w:pPr>
              <w:spacing w:line="276" w:lineRule="auto"/>
              <w:jc w:val="right"/>
            </w:pPr>
            <w:r>
              <w:rPr>
                <w:rFonts w:ascii="Times New Roman" w:hAnsi="Times New Roman"/>
                <w:sz w:val="22"/>
              </w:rPr>
              <w:t>II-30</w:t>
            </w:r>
          </w:p>
        </w:tc>
      </w:tr>
      <w:tr>
        <w:tc>
          <w:tcPr>
            <w:tcW w:type="dxa" w:w="3968"/>
          </w:tcPr>
          <w:p>
            <w:pPr>
              <w:spacing w:line="276" w:lineRule="auto"/>
            </w:pPr>
            <w:r>
              <w:rPr>
                <w:rFonts w:ascii="Times New Roman" w:hAnsi="Times New Roman"/>
                <w:sz w:val="22"/>
              </w:rPr>
              <w:t xml:space="preserve">  II.7 Standar Transformasi Koordinat Robotika (ROS REP 103)</w:t>
            </w:r>
          </w:p>
        </w:tc>
        <w:tc>
          <w:tcPr>
            <w:tcW w:type="dxa" w:w="3968"/>
          </w:tcPr>
          <w:p>
            <w:pPr>
              <w:spacing w:line="276" w:lineRule="auto"/>
              <w:jc w:val="right"/>
            </w:pPr>
            <w:r>
              <w:rPr>
                <w:rFonts w:ascii="Times New Roman" w:hAnsi="Times New Roman"/>
                <w:sz w:val="22"/>
              </w:rPr>
              <w:t>II-35</w:t>
            </w:r>
          </w:p>
        </w:tc>
      </w:tr>
      <w:tr>
        <w:tc>
          <w:tcPr>
            <w:tcW w:type="dxa" w:w="3968"/>
          </w:tcPr>
          <w:p>
            <w:pPr>
              <w:spacing w:line="276" w:lineRule="auto"/>
            </w:pPr>
            <w:r>
              <w:rPr>
                <w:rFonts w:ascii="Times New Roman" w:hAnsi="Times New Roman"/>
                <w:b/>
                <w:sz w:val="22"/>
              </w:rPr>
              <w:t>BAB III METODOLOGI PENELITIAN DAN DESAIN REKAYASA SISTEM</w:t>
            </w:r>
          </w:p>
        </w:tc>
        <w:tc>
          <w:tcPr>
            <w:tcW w:type="dxa" w:w="3968"/>
          </w:tcPr>
          <w:p>
            <w:pPr>
              <w:spacing w:line="276" w:lineRule="auto"/>
              <w:jc w:val="right"/>
            </w:pPr>
            <w:r>
              <w:rPr>
                <w:rFonts w:ascii="Times New Roman" w:hAnsi="Times New Roman"/>
                <w:b/>
                <w:sz w:val="22"/>
              </w:rPr>
              <w:t>III-1</w:t>
            </w:r>
          </w:p>
        </w:tc>
      </w:tr>
      <w:tr>
        <w:tc>
          <w:tcPr>
            <w:tcW w:type="dxa" w:w="3968"/>
          </w:tcPr>
          <w:p>
            <w:pPr>
              <w:spacing w:line="276" w:lineRule="auto"/>
            </w:pPr>
            <w:r>
              <w:rPr>
                <w:rFonts w:ascii="Times New Roman" w:hAnsi="Times New Roman"/>
                <w:sz w:val="22"/>
              </w:rPr>
              <w:t xml:space="preserve">  III.1 Kerangka Kerja Metodologi Penelitian</w:t>
            </w:r>
          </w:p>
        </w:tc>
        <w:tc>
          <w:tcPr>
            <w:tcW w:type="dxa" w:w="3968"/>
          </w:tcPr>
          <w:p>
            <w:pPr>
              <w:spacing w:line="276" w:lineRule="auto"/>
              <w:jc w:val="right"/>
            </w:pPr>
            <w:r>
              <w:rPr>
                <w:rFonts w:ascii="Times New Roman" w:hAnsi="Times New Roman"/>
                <w:sz w:val="22"/>
              </w:rPr>
              <w:t>III-1</w:t>
            </w:r>
          </w:p>
        </w:tc>
      </w:tr>
      <w:tr>
        <w:tc>
          <w:tcPr>
            <w:tcW w:type="dxa" w:w="3968"/>
          </w:tcPr>
          <w:p>
            <w:pPr>
              <w:spacing w:line="276" w:lineRule="auto"/>
            </w:pPr>
            <w:r>
              <w:rPr>
                <w:rFonts w:ascii="Times New Roman" w:hAnsi="Times New Roman"/>
                <w:sz w:val="22"/>
              </w:rPr>
              <w:t xml:space="preserve">  III.2 Arsitektur Lengkap Sistem Fusi Dense Neural-SLAM 4-Layer</w:t>
            </w:r>
          </w:p>
        </w:tc>
        <w:tc>
          <w:tcPr>
            <w:tcW w:type="dxa" w:w="3968"/>
          </w:tcPr>
          <w:p>
            <w:pPr>
              <w:spacing w:line="276" w:lineRule="auto"/>
              <w:jc w:val="right"/>
            </w:pPr>
            <w:r>
              <w:rPr>
                <w:rFonts w:ascii="Times New Roman" w:hAnsi="Times New Roman"/>
                <w:sz w:val="22"/>
              </w:rPr>
              <w:t>III-4</w:t>
            </w:r>
          </w:p>
        </w:tc>
      </w:tr>
      <w:tr>
        <w:tc>
          <w:tcPr>
            <w:tcW w:type="dxa" w:w="3968"/>
          </w:tcPr>
          <w:p>
            <w:pPr>
              <w:spacing w:line="276" w:lineRule="auto"/>
            </w:pPr>
            <w:r>
              <w:rPr>
                <w:rFonts w:ascii="Times New Roman" w:hAnsi="Times New Roman"/>
                <w:sz w:val="22"/>
              </w:rPr>
              <w:t xml:space="preserve">  III.3 Desain Modul Tracking 6-DoF ORB-SLAM3 dan Estimasi Pose</w:t>
            </w:r>
          </w:p>
        </w:tc>
        <w:tc>
          <w:tcPr>
            <w:tcW w:type="dxa" w:w="3968"/>
          </w:tcPr>
          <w:p>
            <w:pPr>
              <w:spacing w:line="276" w:lineRule="auto"/>
              <w:jc w:val="right"/>
            </w:pPr>
            <w:r>
              <w:rPr>
                <w:rFonts w:ascii="Times New Roman" w:hAnsi="Times New Roman"/>
                <w:sz w:val="22"/>
              </w:rPr>
              <w:t>III-9</w:t>
            </w:r>
          </w:p>
        </w:tc>
      </w:tr>
      <w:tr>
        <w:tc>
          <w:tcPr>
            <w:tcW w:type="dxa" w:w="3968"/>
          </w:tcPr>
          <w:p>
            <w:pPr>
              <w:spacing w:line="276" w:lineRule="auto"/>
            </w:pPr>
            <w:r>
              <w:rPr>
                <w:rFonts w:ascii="Times New Roman" w:hAnsi="Times New Roman"/>
                <w:sz w:val="22"/>
              </w:rPr>
              <w:t xml:space="preserve">  III.4 Modul Inferensi Kedalaman Neural AI dan Koreksi Hiperbolik</w:t>
            </w:r>
          </w:p>
        </w:tc>
        <w:tc>
          <w:tcPr>
            <w:tcW w:type="dxa" w:w="3968"/>
          </w:tcPr>
          <w:p>
            <w:pPr>
              <w:spacing w:line="276" w:lineRule="auto"/>
              <w:jc w:val="right"/>
            </w:pPr>
            <w:r>
              <w:rPr>
                <w:rFonts w:ascii="Times New Roman" w:hAnsi="Times New Roman"/>
                <w:sz w:val="22"/>
              </w:rPr>
              <w:t>III-14</w:t>
            </w:r>
          </w:p>
        </w:tc>
      </w:tr>
      <w:tr>
        <w:tc>
          <w:tcPr>
            <w:tcW w:type="dxa" w:w="3968"/>
          </w:tcPr>
          <w:p>
            <w:pPr>
              <w:spacing w:line="276" w:lineRule="auto"/>
            </w:pPr>
            <w:r>
              <w:rPr>
                <w:rFonts w:ascii="Times New Roman" w:hAnsi="Times New Roman"/>
                <w:sz w:val="22"/>
              </w:rPr>
              <w:t xml:space="preserve">  III.5 Penyelarasan Geometris R_align dan Wireframe Frustum Piramida</w:t>
            </w:r>
          </w:p>
        </w:tc>
        <w:tc>
          <w:tcPr>
            <w:tcW w:type="dxa" w:w="3968"/>
          </w:tcPr>
          <w:p>
            <w:pPr>
              <w:spacing w:line="276" w:lineRule="auto"/>
              <w:jc w:val="right"/>
            </w:pPr>
            <w:r>
              <w:rPr>
                <w:rFonts w:ascii="Times New Roman" w:hAnsi="Times New Roman"/>
                <w:sz w:val="22"/>
              </w:rPr>
              <w:t>III-19</w:t>
            </w:r>
          </w:p>
        </w:tc>
      </w:tr>
      <w:tr>
        <w:tc>
          <w:tcPr>
            <w:tcW w:type="dxa" w:w="3968"/>
          </w:tcPr>
          <w:p>
            <w:pPr>
              <w:spacing w:line="276" w:lineRule="auto"/>
            </w:pPr>
            <w:r>
              <w:rPr>
                <w:rFonts w:ascii="Times New Roman" w:hAnsi="Times New Roman"/>
                <w:sz w:val="22"/>
              </w:rPr>
              <w:t xml:space="preserve">  III.6 Engine Rekonstruksi 3D Mapping RTAB-Map dan OctoMap Voxel Grid</w:t>
            </w:r>
          </w:p>
        </w:tc>
        <w:tc>
          <w:tcPr>
            <w:tcW w:type="dxa" w:w="3968"/>
          </w:tcPr>
          <w:p>
            <w:pPr>
              <w:spacing w:line="276" w:lineRule="auto"/>
              <w:jc w:val="right"/>
            </w:pPr>
            <w:r>
              <w:rPr>
                <w:rFonts w:ascii="Times New Roman" w:hAnsi="Times New Roman"/>
                <w:sz w:val="22"/>
              </w:rPr>
              <w:t>III-24</w:t>
            </w:r>
          </w:p>
        </w:tc>
      </w:tr>
      <w:tr>
        <w:tc>
          <w:tcPr>
            <w:tcW w:type="dxa" w:w="3968"/>
          </w:tcPr>
          <w:p>
            <w:pPr>
              <w:spacing w:line="276" w:lineRule="auto"/>
            </w:pPr>
            <w:r>
              <w:rPr>
                <w:rFonts w:ascii="Times New Roman" w:hAnsi="Times New Roman"/>
                <w:sz w:val="22"/>
              </w:rPr>
              <w:t xml:space="preserve">  III.7 Estimasi Permukaan Dasar 2.5D RANSAC dan Batimetri Lokal</w:t>
            </w:r>
          </w:p>
        </w:tc>
        <w:tc>
          <w:tcPr>
            <w:tcW w:type="dxa" w:w="3968"/>
          </w:tcPr>
          <w:p>
            <w:pPr>
              <w:spacing w:line="276" w:lineRule="auto"/>
              <w:jc w:val="right"/>
            </w:pPr>
            <w:r>
              <w:rPr>
                <w:rFonts w:ascii="Times New Roman" w:hAnsi="Times New Roman"/>
                <w:sz w:val="22"/>
              </w:rPr>
              <w:t>III-29</w:t>
            </w:r>
          </w:p>
        </w:tc>
      </w:tr>
      <w:tr>
        <w:tc>
          <w:tcPr>
            <w:tcW w:type="dxa" w:w="3968"/>
          </w:tcPr>
          <w:p>
            <w:pPr>
              <w:spacing w:line="276" w:lineRule="auto"/>
            </w:pPr>
            <w:r>
              <w:rPr>
                <w:rFonts w:ascii="Times New Roman" w:hAnsi="Times New Roman"/>
                <w:sz w:val="22"/>
              </w:rPr>
              <w:t xml:space="preserve">  III.8 Penguncian Skala Metrik Melalui Fusi Sonar Ping1D dan Bar30</w:t>
            </w:r>
          </w:p>
        </w:tc>
        <w:tc>
          <w:tcPr>
            <w:tcW w:type="dxa" w:w="3968"/>
          </w:tcPr>
          <w:p>
            <w:pPr>
              <w:spacing w:line="276" w:lineRule="auto"/>
              <w:jc w:val="right"/>
            </w:pPr>
            <w:r>
              <w:rPr>
                <w:rFonts w:ascii="Times New Roman" w:hAnsi="Times New Roman"/>
                <w:sz w:val="22"/>
              </w:rPr>
              <w:t>III-34</w:t>
            </w:r>
          </w:p>
        </w:tc>
      </w:tr>
      <w:tr>
        <w:tc>
          <w:tcPr>
            <w:tcW w:type="dxa" w:w="3968"/>
          </w:tcPr>
          <w:p>
            <w:pPr>
              <w:spacing w:line="276" w:lineRule="auto"/>
            </w:pPr>
            <w:r>
              <w:rPr>
                <w:rFonts w:ascii="Times New Roman" w:hAnsi="Times New Roman"/>
                <w:sz w:val="22"/>
              </w:rPr>
              <w:t xml:space="preserve">  III.9 Ekspor Model 3D Metrik (.PLY, .OBJ) dan WebGL Three.js Digital Twin</w:t>
            </w:r>
          </w:p>
        </w:tc>
        <w:tc>
          <w:tcPr>
            <w:tcW w:type="dxa" w:w="3968"/>
          </w:tcPr>
          <w:p>
            <w:pPr>
              <w:spacing w:line="276" w:lineRule="auto"/>
              <w:jc w:val="right"/>
            </w:pPr>
            <w:r>
              <w:rPr>
                <w:rFonts w:ascii="Times New Roman" w:hAnsi="Times New Roman"/>
                <w:sz w:val="22"/>
              </w:rPr>
              <w:t>III-38</w:t>
            </w:r>
          </w:p>
        </w:tc>
      </w:tr>
      <w:tr>
        <w:tc>
          <w:tcPr>
            <w:tcW w:type="dxa" w:w="3968"/>
          </w:tcPr>
          <w:p>
            <w:pPr>
              <w:spacing w:line="276" w:lineRule="auto"/>
            </w:pPr>
            <w:r>
              <w:rPr>
                <w:rFonts w:ascii="Times New Roman" w:hAnsi="Times New Roman"/>
                <w:b/>
                <w:sz w:val="22"/>
              </w:rPr>
              <w:t>BAB IV HASIL DAN PEMBAHASAN</w:t>
            </w:r>
          </w:p>
        </w:tc>
        <w:tc>
          <w:tcPr>
            <w:tcW w:type="dxa" w:w="3968"/>
          </w:tcPr>
          <w:p>
            <w:pPr>
              <w:spacing w:line="276" w:lineRule="auto"/>
              <w:jc w:val="right"/>
            </w:pPr>
            <w:r>
              <w:rPr>
                <w:rFonts w:ascii="Times New Roman" w:hAnsi="Times New Roman"/>
                <w:b/>
                <w:sz w:val="22"/>
              </w:rPr>
              <w:t>IV-1</w:t>
            </w:r>
          </w:p>
        </w:tc>
      </w:tr>
      <w:tr>
        <w:tc>
          <w:tcPr>
            <w:tcW w:type="dxa" w:w="3968"/>
          </w:tcPr>
          <w:p>
            <w:pPr>
              <w:spacing w:line="276" w:lineRule="auto"/>
            </w:pPr>
            <w:r>
              <w:rPr>
                <w:rFonts w:ascii="Times New Roman" w:hAnsi="Times New Roman"/>
                <w:sz w:val="22"/>
              </w:rPr>
              <w:t xml:space="preserve">  IV.1 Skenario dan Lingkungan Pengujian Eksperimental</w:t>
            </w:r>
          </w:p>
        </w:tc>
        <w:tc>
          <w:tcPr>
            <w:tcW w:type="dxa" w:w="3968"/>
          </w:tcPr>
          <w:p>
            <w:pPr>
              <w:spacing w:line="276" w:lineRule="auto"/>
              <w:jc w:val="right"/>
            </w:pPr>
            <w:r>
              <w:rPr>
                <w:rFonts w:ascii="Times New Roman" w:hAnsi="Times New Roman"/>
                <w:sz w:val="22"/>
              </w:rPr>
              <w:t>IV-1</w:t>
            </w:r>
          </w:p>
        </w:tc>
      </w:tr>
      <w:tr>
        <w:tc>
          <w:tcPr>
            <w:tcW w:type="dxa" w:w="3968"/>
          </w:tcPr>
          <w:p>
            <w:pPr>
              <w:spacing w:line="276" w:lineRule="auto"/>
            </w:pPr>
            <w:r>
              <w:rPr>
                <w:rFonts w:ascii="Times New Roman" w:hAnsi="Times New Roman"/>
                <w:sz w:val="22"/>
              </w:rPr>
              <w:t xml:space="preserve">  IV.2 Evaluasi Komputasi, Penggunaan Memori, dan Throughput FPS</w:t>
            </w:r>
          </w:p>
        </w:tc>
        <w:tc>
          <w:tcPr>
            <w:tcW w:type="dxa" w:w="3968"/>
          </w:tcPr>
          <w:p>
            <w:pPr>
              <w:spacing w:line="276" w:lineRule="auto"/>
              <w:jc w:val="right"/>
            </w:pPr>
            <w:r>
              <w:rPr>
                <w:rFonts w:ascii="Times New Roman" w:hAnsi="Times New Roman"/>
                <w:sz w:val="22"/>
              </w:rPr>
              <w:t>IV-5</w:t>
            </w:r>
          </w:p>
        </w:tc>
      </w:tr>
      <w:tr>
        <w:tc>
          <w:tcPr>
            <w:tcW w:type="dxa" w:w="3968"/>
          </w:tcPr>
          <w:p>
            <w:pPr>
              <w:spacing w:line="276" w:lineRule="auto"/>
            </w:pPr>
            <w:r>
              <w:rPr>
                <w:rFonts w:ascii="Times New Roman" w:hAnsi="Times New Roman"/>
                <w:sz w:val="22"/>
              </w:rPr>
              <w:t xml:space="preserve">  IV.3 Evaluasi Akurasi Estimasi Trajektori 6-DoF (ATE dan RPE)</w:t>
            </w:r>
          </w:p>
        </w:tc>
        <w:tc>
          <w:tcPr>
            <w:tcW w:type="dxa" w:w="3968"/>
          </w:tcPr>
          <w:p>
            <w:pPr>
              <w:spacing w:line="276" w:lineRule="auto"/>
              <w:jc w:val="right"/>
            </w:pPr>
            <w:r>
              <w:rPr>
                <w:rFonts w:ascii="Times New Roman" w:hAnsi="Times New Roman"/>
                <w:sz w:val="22"/>
              </w:rPr>
              <w:t>IV-10</w:t>
            </w:r>
          </w:p>
        </w:tc>
      </w:tr>
      <w:tr>
        <w:tc>
          <w:tcPr>
            <w:tcW w:type="dxa" w:w="3968"/>
          </w:tcPr>
          <w:p>
            <w:pPr>
              <w:spacing w:line="276" w:lineRule="auto"/>
            </w:pPr>
            <w:r>
              <w:rPr>
                <w:rFonts w:ascii="Times New Roman" w:hAnsi="Times New Roman"/>
                <w:sz w:val="22"/>
              </w:rPr>
              <w:t xml:space="preserve">  IV.4 Evaluasi Kualitas Rekonstruksi 3D Mapping dan Kerapatan Voxel</w:t>
            </w:r>
          </w:p>
        </w:tc>
        <w:tc>
          <w:tcPr>
            <w:tcW w:type="dxa" w:w="3968"/>
          </w:tcPr>
          <w:p>
            <w:pPr>
              <w:spacing w:line="276" w:lineRule="auto"/>
              <w:jc w:val="right"/>
            </w:pPr>
            <w:r>
              <w:rPr>
                <w:rFonts w:ascii="Times New Roman" w:hAnsi="Times New Roman"/>
                <w:sz w:val="22"/>
              </w:rPr>
              <w:t>IV-15</w:t>
            </w:r>
          </w:p>
        </w:tc>
      </w:tr>
      <w:tr>
        <w:tc>
          <w:tcPr>
            <w:tcW w:type="dxa" w:w="3968"/>
          </w:tcPr>
          <w:p>
            <w:pPr>
              <w:spacing w:line="276" w:lineRule="auto"/>
            </w:pPr>
            <w:r>
              <w:rPr>
                <w:rFonts w:ascii="Times New Roman" w:hAnsi="Times New Roman"/>
                <w:sz w:val="22"/>
              </w:rPr>
              <w:t xml:space="preserve">  IV.5 Evaluasi Keandalan Estimasi Permukaan Dasar 2.5D</w:t>
            </w:r>
          </w:p>
        </w:tc>
        <w:tc>
          <w:tcPr>
            <w:tcW w:type="dxa" w:w="3968"/>
          </w:tcPr>
          <w:p>
            <w:pPr>
              <w:spacing w:line="276" w:lineRule="auto"/>
              <w:jc w:val="right"/>
            </w:pPr>
            <w:r>
              <w:rPr>
                <w:rFonts w:ascii="Times New Roman" w:hAnsi="Times New Roman"/>
                <w:sz w:val="22"/>
              </w:rPr>
              <w:t>IV-21</w:t>
            </w:r>
          </w:p>
        </w:tc>
      </w:tr>
      <w:tr>
        <w:tc>
          <w:tcPr>
            <w:tcW w:type="dxa" w:w="3968"/>
          </w:tcPr>
          <w:p>
            <w:pPr>
              <w:spacing w:line="276" w:lineRule="auto"/>
            </w:pPr>
            <w:r>
              <w:rPr>
                <w:rFonts w:ascii="Times New Roman" w:hAnsi="Times New Roman"/>
                <w:sz w:val="22"/>
              </w:rPr>
              <w:t xml:space="preserve">  IV.6 Validasi Antarmuka Visualisasi Digital Twin (RViz vs Three.js)</w:t>
            </w:r>
          </w:p>
        </w:tc>
        <w:tc>
          <w:tcPr>
            <w:tcW w:type="dxa" w:w="3968"/>
          </w:tcPr>
          <w:p>
            <w:pPr>
              <w:spacing w:line="276" w:lineRule="auto"/>
              <w:jc w:val="right"/>
            </w:pPr>
            <w:r>
              <w:rPr>
                <w:rFonts w:ascii="Times New Roman" w:hAnsi="Times New Roman"/>
                <w:sz w:val="22"/>
              </w:rPr>
              <w:t>IV-26</w:t>
            </w:r>
          </w:p>
        </w:tc>
      </w:tr>
      <w:tr>
        <w:tc>
          <w:tcPr>
            <w:tcW w:type="dxa" w:w="3968"/>
          </w:tcPr>
          <w:p>
            <w:pPr>
              <w:spacing w:line="276" w:lineRule="auto"/>
            </w:pPr>
            <w:r>
              <w:rPr>
                <w:rFonts w:ascii="Times New Roman" w:hAnsi="Times New Roman"/>
                <w:sz w:val="22"/>
              </w:rPr>
              <w:t xml:space="preserve">  IV.7 Pembahasan Kritis dan Analisis Komparatif terhadap Literatur Acuan</w:t>
            </w:r>
          </w:p>
        </w:tc>
        <w:tc>
          <w:tcPr>
            <w:tcW w:type="dxa" w:w="3968"/>
          </w:tcPr>
          <w:p>
            <w:pPr>
              <w:spacing w:line="276" w:lineRule="auto"/>
              <w:jc w:val="right"/>
            </w:pPr>
            <w:r>
              <w:rPr>
                <w:rFonts w:ascii="Times New Roman" w:hAnsi="Times New Roman"/>
                <w:sz w:val="22"/>
              </w:rPr>
              <w:t>IV-31</w:t>
            </w:r>
          </w:p>
        </w:tc>
      </w:tr>
      <w:tr>
        <w:tc>
          <w:tcPr>
            <w:tcW w:type="dxa" w:w="3968"/>
          </w:tcPr>
          <w:p>
            <w:pPr>
              <w:spacing w:line="276" w:lineRule="auto"/>
            </w:pPr>
            <w:r>
              <w:rPr>
                <w:rFonts w:ascii="Times New Roman" w:hAnsi="Times New Roman"/>
                <w:b/>
                <w:sz w:val="22"/>
              </w:rPr>
              <w:t>BAB V PENUTUP</w:t>
            </w:r>
          </w:p>
        </w:tc>
        <w:tc>
          <w:tcPr>
            <w:tcW w:type="dxa" w:w="3968"/>
          </w:tcPr>
          <w:p>
            <w:pPr>
              <w:spacing w:line="276" w:lineRule="auto"/>
              <w:jc w:val="right"/>
            </w:pPr>
            <w:r>
              <w:rPr>
                <w:rFonts w:ascii="Times New Roman" w:hAnsi="Times New Roman"/>
                <w:b/>
                <w:sz w:val="22"/>
              </w:rPr>
              <w:t>V-1</w:t>
            </w:r>
          </w:p>
        </w:tc>
      </w:tr>
      <w:tr>
        <w:tc>
          <w:tcPr>
            <w:tcW w:type="dxa" w:w="3968"/>
          </w:tcPr>
          <w:p>
            <w:pPr>
              <w:spacing w:line="276" w:lineRule="auto"/>
            </w:pPr>
            <w:r>
              <w:rPr>
                <w:rFonts w:ascii="Times New Roman" w:hAnsi="Times New Roman"/>
                <w:sz w:val="22"/>
              </w:rPr>
              <w:t xml:space="preserve">  V.1 Kesimpulan</w:t>
            </w:r>
          </w:p>
        </w:tc>
        <w:tc>
          <w:tcPr>
            <w:tcW w:type="dxa" w:w="3968"/>
          </w:tcPr>
          <w:p>
            <w:pPr>
              <w:spacing w:line="276" w:lineRule="auto"/>
              <w:jc w:val="right"/>
            </w:pPr>
            <w:r>
              <w:rPr>
                <w:rFonts w:ascii="Times New Roman" w:hAnsi="Times New Roman"/>
                <w:sz w:val="22"/>
              </w:rPr>
              <w:t>V-1</w:t>
            </w:r>
          </w:p>
        </w:tc>
      </w:tr>
      <w:tr>
        <w:tc>
          <w:tcPr>
            <w:tcW w:type="dxa" w:w="3968"/>
          </w:tcPr>
          <w:p>
            <w:pPr>
              <w:spacing w:line="276" w:lineRule="auto"/>
            </w:pPr>
            <w:r>
              <w:rPr>
                <w:rFonts w:ascii="Times New Roman" w:hAnsi="Times New Roman"/>
                <w:sz w:val="22"/>
              </w:rPr>
              <w:t xml:space="preserve">  V.2 Saran Pengembangan Lanjutan</w:t>
            </w:r>
          </w:p>
        </w:tc>
        <w:tc>
          <w:tcPr>
            <w:tcW w:type="dxa" w:w="3968"/>
          </w:tcPr>
          <w:p>
            <w:pPr>
              <w:spacing w:line="276" w:lineRule="auto"/>
              <w:jc w:val="right"/>
            </w:pPr>
            <w:r>
              <w:rPr>
                <w:rFonts w:ascii="Times New Roman" w:hAnsi="Times New Roman"/>
                <w:sz w:val="22"/>
              </w:rPr>
              <w:t>V-4</w:t>
            </w:r>
          </w:p>
        </w:tc>
      </w:tr>
      <w:tr>
        <w:tc>
          <w:tcPr>
            <w:tcW w:type="dxa" w:w="3968"/>
          </w:tcPr>
          <w:p>
            <w:pPr>
              <w:spacing w:line="276" w:lineRule="auto"/>
            </w:pPr>
            <w:r>
              <w:rPr>
                <w:rFonts w:ascii="Times New Roman" w:hAnsi="Times New Roman"/>
                <w:b/>
                <w:sz w:val="22"/>
              </w:rPr>
              <w:t>DAFTAR PUSTAKA</w:t>
            </w:r>
          </w:p>
        </w:tc>
        <w:tc>
          <w:tcPr>
            <w:tcW w:type="dxa" w:w="3968"/>
          </w:tcPr>
          <w:p>
            <w:pPr>
              <w:spacing w:line="276" w:lineRule="auto"/>
              <w:jc w:val="right"/>
            </w:pPr>
            <w:r>
              <w:rPr>
                <w:rFonts w:ascii="Times New Roman" w:hAnsi="Times New Roman"/>
                <w:b/>
                <w:sz w:val="22"/>
              </w:rPr>
              <w:t>D-1</w:t>
            </w:r>
          </w:p>
        </w:tc>
      </w:tr>
      <w:tr>
        <w:tc>
          <w:tcPr>
            <w:tcW w:type="dxa" w:w="3968"/>
          </w:tcPr>
          <w:p>
            <w:pPr>
              <w:spacing w:line="276" w:lineRule="auto"/>
            </w:pPr>
            <w:r>
              <w:rPr>
                <w:rFonts w:ascii="Times New Roman" w:hAnsi="Times New Roman"/>
                <w:sz w:val="22"/>
              </w:rPr>
              <w:t>LAMPIRAN A: Listing Kode Pipeline Fusi ROS Node</w:t>
            </w:r>
          </w:p>
        </w:tc>
        <w:tc>
          <w:tcPr>
            <w:tcW w:type="dxa" w:w="3968"/>
          </w:tcPr>
          <w:p>
            <w:pPr>
              <w:spacing w:line="276" w:lineRule="auto"/>
              <w:jc w:val="right"/>
            </w:pPr>
            <w:r>
              <w:rPr>
                <w:rFonts w:ascii="Times New Roman" w:hAnsi="Times New Roman"/>
                <w:sz w:val="22"/>
              </w:rPr>
              <w:t>L-1</w:t>
            </w:r>
          </w:p>
        </w:tc>
      </w:tr>
      <w:tr>
        <w:tc>
          <w:tcPr>
            <w:tcW w:type="dxa" w:w="3968"/>
          </w:tcPr>
          <w:p>
            <w:pPr>
              <w:spacing w:line="276" w:lineRule="auto"/>
            </w:pPr>
            <w:r>
              <w:rPr>
                <w:rFonts w:ascii="Times New Roman" w:hAnsi="Times New Roman"/>
                <w:sz w:val="22"/>
              </w:rPr>
              <w:t>LAMPIRAN B: Parameter Kalibrasi Kamera dan Konfigurasi Sensor</w:t>
            </w:r>
          </w:p>
        </w:tc>
        <w:tc>
          <w:tcPr>
            <w:tcW w:type="dxa" w:w="3968"/>
          </w:tcPr>
          <w:p>
            <w:pPr>
              <w:spacing w:line="276" w:lineRule="auto"/>
              <w:jc w:val="right"/>
            </w:pPr>
            <w:r>
              <w:rPr>
                <w:rFonts w:ascii="Times New Roman" w:hAnsi="Times New Roman"/>
                <w:sz w:val="22"/>
              </w:rPr>
              <w:t>L-8</w:t>
            </w:r>
          </w:p>
        </w:tc>
      </w:tr>
    </w:tbl>
    <w:p>
      <w:r>
        <w:br w:type="page"/>
      </w:r>
    </w:p>
    <w:p>
      <w:pPr>
        <w:spacing w:before="240" w:after="360" w:line="276" w:lineRule="auto"/>
        <w:jc w:val="center"/>
      </w:pPr>
      <w:r>
        <w:rPr>
          <w:rFonts w:ascii="Times New Roman" w:hAnsi="Times New Roman"/>
          <w:b/>
          <w:i w:val="0"/>
          <w:sz w:val="28"/>
        </w:rPr>
        <w:t>DAFTAR TABEL</w:t>
      </w:r>
    </w:p>
    <w:tbl>
      <w:tblPr>
        <w:tblW w:type="auto" w:w="0"/>
        <w:jc w:val="center"/>
        <w:tblLook w:firstColumn="1" w:firstRow="1" w:lastColumn="0" w:lastRow="0" w:noHBand="0" w:noVBand="1" w:val="04A0"/>
      </w:tblPr>
      <w:tblGrid>
        <w:gridCol w:w="7370"/>
        <w:gridCol w:w="1134"/>
      </w:tblGrid>
      <w:tr>
        <w:tc>
          <w:tcPr>
            <w:tcW w:type="dxa" w:w="3968"/>
          </w:tcPr>
          <w:p>
            <w:pPr>
              <w:spacing w:line="276" w:lineRule="auto"/>
            </w:pPr>
            <w:r>
              <w:rPr>
                <w:rFonts w:ascii="Times New Roman" w:hAnsi="Times New Roman"/>
                <w:sz w:val="22"/>
              </w:rPr>
              <w:t>Tabel II.1 Komparasi Kinerja Algoritma SLAM Visual State-of-the-Art</w:t>
            </w:r>
          </w:p>
        </w:tc>
        <w:tc>
          <w:tcPr>
            <w:tcW w:type="dxa" w:w="3968"/>
          </w:tcPr>
          <w:p>
            <w:pPr>
              <w:spacing w:line="276" w:lineRule="auto"/>
              <w:jc w:val="right"/>
            </w:pPr>
            <w:r>
              <w:rPr>
                <w:rFonts w:ascii="Times New Roman" w:hAnsi="Times New Roman"/>
                <w:sz w:val="22"/>
              </w:rPr>
              <w:t>II-6</w:t>
            </w:r>
          </w:p>
        </w:tc>
      </w:tr>
      <w:tr>
        <w:tc>
          <w:tcPr>
            <w:tcW w:type="dxa" w:w="3968"/>
          </w:tcPr>
          <w:p>
            <w:pPr>
              <w:spacing w:line="276" w:lineRule="auto"/>
            </w:pPr>
            <w:r>
              <w:rPr>
                <w:rFonts w:ascii="Times New Roman" w:hAnsi="Times New Roman"/>
                <w:sz w:val="22"/>
              </w:rPr>
              <w:t>Tabel II.2 Karakteristik Penetrasi Spektrum Cahaya pada Berbagai Tipe Air Jerlov</w:t>
            </w:r>
          </w:p>
        </w:tc>
        <w:tc>
          <w:tcPr>
            <w:tcW w:type="dxa" w:w="3968"/>
          </w:tcPr>
          <w:p>
            <w:pPr>
              <w:spacing w:line="276" w:lineRule="auto"/>
              <w:jc w:val="right"/>
            </w:pPr>
            <w:r>
              <w:rPr>
                <w:rFonts w:ascii="Times New Roman" w:hAnsi="Times New Roman"/>
                <w:sz w:val="22"/>
              </w:rPr>
              <w:t>II-12</w:t>
            </w:r>
          </w:p>
        </w:tc>
      </w:tr>
      <w:tr>
        <w:tc>
          <w:tcPr>
            <w:tcW w:type="dxa" w:w="3968"/>
          </w:tcPr>
          <w:p>
            <w:pPr>
              <w:spacing w:line="276" w:lineRule="auto"/>
            </w:pPr>
            <w:r>
              <w:rPr>
                <w:rFonts w:ascii="Times New Roman" w:hAnsi="Times New Roman"/>
                <w:sz w:val="22"/>
              </w:rPr>
              <w:t>Tabel II.3 Perbandingan Pendekatan Dense Neural-SLAM pada Benchmark ScanNet</w:t>
            </w:r>
          </w:p>
        </w:tc>
        <w:tc>
          <w:tcPr>
            <w:tcW w:type="dxa" w:w="3968"/>
          </w:tcPr>
          <w:p>
            <w:pPr>
              <w:spacing w:line="276" w:lineRule="auto"/>
              <w:jc w:val="right"/>
            </w:pPr>
            <w:r>
              <w:rPr>
                <w:rFonts w:ascii="Times New Roman" w:hAnsi="Times New Roman"/>
                <w:sz w:val="22"/>
              </w:rPr>
              <w:t>II-18</w:t>
            </w:r>
          </w:p>
        </w:tc>
      </w:tr>
      <w:tr>
        <w:tc>
          <w:tcPr>
            <w:tcW w:type="dxa" w:w="3968"/>
          </w:tcPr>
          <w:p>
            <w:pPr>
              <w:spacing w:line="276" w:lineRule="auto"/>
            </w:pPr>
            <w:r>
              <w:rPr>
                <w:rFonts w:ascii="Times New Roman" w:hAnsi="Times New Roman"/>
                <w:sz w:val="22"/>
              </w:rPr>
              <w:t>Tabel III.1 Spesifikasi Teknis Wahana Selam ROV dan Rangkaian Sensor Fusi</w:t>
            </w:r>
          </w:p>
        </w:tc>
        <w:tc>
          <w:tcPr>
            <w:tcW w:type="dxa" w:w="3968"/>
          </w:tcPr>
          <w:p>
            <w:pPr>
              <w:spacing w:line="276" w:lineRule="auto"/>
              <w:jc w:val="right"/>
            </w:pPr>
            <w:r>
              <w:rPr>
                <w:rFonts w:ascii="Times New Roman" w:hAnsi="Times New Roman"/>
                <w:sz w:val="22"/>
              </w:rPr>
              <w:t>III-8</w:t>
            </w:r>
          </w:p>
        </w:tc>
      </w:tr>
      <w:tr>
        <w:tc>
          <w:tcPr>
            <w:tcW w:type="dxa" w:w="3968"/>
          </w:tcPr>
          <w:p>
            <w:pPr>
              <w:spacing w:line="276" w:lineRule="auto"/>
            </w:pPr>
            <w:r>
              <w:rPr>
                <w:rFonts w:ascii="Times New Roman" w:hAnsi="Times New Roman"/>
                <w:sz w:val="22"/>
              </w:rPr>
              <w:t>Tabel III.2 Pemetaan Parameter Matriks Transformasi Koordinat R_align</w:t>
            </w:r>
          </w:p>
        </w:tc>
        <w:tc>
          <w:tcPr>
            <w:tcW w:type="dxa" w:w="3968"/>
          </w:tcPr>
          <w:p>
            <w:pPr>
              <w:spacing w:line="276" w:lineRule="auto"/>
              <w:jc w:val="right"/>
            </w:pPr>
            <w:r>
              <w:rPr>
                <w:rFonts w:ascii="Times New Roman" w:hAnsi="Times New Roman"/>
                <w:sz w:val="22"/>
              </w:rPr>
              <w:t>III-22</w:t>
            </w:r>
          </w:p>
        </w:tc>
      </w:tr>
      <w:tr>
        <w:tc>
          <w:tcPr>
            <w:tcW w:type="dxa" w:w="3968"/>
          </w:tcPr>
          <w:p>
            <w:pPr>
              <w:spacing w:line="276" w:lineRule="auto"/>
            </w:pPr>
            <w:r>
              <w:rPr>
                <w:rFonts w:ascii="Times New Roman" w:hAnsi="Times New Roman"/>
                <w:sz w:val="22"/>
              </w:rPr>
              <w:t>Tabel III.3 Parameter Konfigurasi RTAB-Map dan OctoMap Voxel Filter</w:t>
            </w:r>
          </w:p>
        </w:tc>
        <w:tc>
          <w:tcPr>
            <w:tcW w:type="dxa" w:w="3968"/>
          </w:tcPr>
          <w:p>
            <w:pPr>
              <w:spacing w:line="276" w:lineRule="auto"/>
              <w:jc w:val="right"/>
            </w:pPr>
            <w:r>
              <w:rPr>
                <w:rFonts w:ascii="Times New Roman" w:hAnsi="Times New Roman"/>
                <w:sz w:val="22"/>
              </w:rPr>
              <w:t>III-28</w:t>
            </w:r>
          </w:p>
        </w:tc>
      </w:tr>
      <w:tr>
        <w:tc>
          <w:tcPr>
            <w:tcW w:type="dxa" w:w="3968"/>
          </w:tcPr>
          <w:p>
            <w:pPr>
              <w:spacing w:line="276" w:lineRule="auto"/>
            </w:pPr>
            <w:r>
              <w:rPr>
                <w:rFonts w:ascii="Times New Roman" w:hAnsi="Times New Roman"/>
                <w:sz w:val="22"/>
              </w:rPr>
              <w:t>Tabel IV.1 Hasil Pengukuran Throughput FPS dan Latensi Komputasi Multi-Thread</w:t>
            </w:r>
          </w:p>
        </w:tc>
        <w:tc>
          <w:tcPr>
            <w:tcW w:type="dxa" w:w="3968"/>
          </w:tcPr>
          <w:p>
            <w:pPr>
              <w:spacing w:line="276" w:lineRule="auto"/>
              <w:jc w:val="right"/>
            </w:pPr>
            <w:r>
              <w:rPr>
                <w:rFonts w:ascii="Times New Roman" w:hAnsi="Times New Roman"/>
                <w:sz w:val="22"/>
              </w:rPr>
              <w:t>IV-8</w:t>
            </w:r>
          </w:p>
        </w:tc>
      </w:tr>
      <w:tr>
        <w:tc>
          <w:tcPr>
            <w:tcW w:type="dxa" w:w="3968"/>
          </w:tcPr>
          <w:p>
            <w:pPr>
              <w:spacing w:line="276" w:lineRule="auto"/>
            </w:pPr>
            <w:r>
              <w:rPr>
                <w:rFonts w:ascii="Times New Roman" w:hAnsi="Times New Roman"/>
                <w:sz w:val="22"/>
              </w:rPr>
              <w:t>Tabel IV.2 Evaluasi Galat Lintasan Absolute Trajectory Error (ATE RMSE)</w:t>
            </w:r>
          </w:p>
        </w:tc>
        <w:tc>
          <w:tcPr>
            <w:tcW w:type="dxa" w:w="3968"/>
          </w:tcPr>
          <w:p>
            <w:pPr>
              <w:spacing w:line="276" w:lineRule="auto"/>
              <w:jc w:val="right"/>
            </w:pPr>
            <w:r>
              <w:rPr>
                <w:rFonts w:ascii="Times New Roman" w:hAnsi="Times New Roman"/>
                <w:sz w:val="22"/>
              </w:rPr>
              <w:t>IV-13</w:t>
            </w:r>
          </w:p>
        </w:tc>
      </w:tr>
      <w:tr>
        <w:tc>
          <w:tcPr>
            <w:tcW w:type="dxa" w:w="3968"/>
          </w:tcPr>
          <w:p>
            <w:pPr>
              <w:spacing w:line="276" w:lineRule="auto"/>
            </w:pPr>
            <w:r>
              <w:rPr>
                <w:rFonts w:ascii="Times New Roman" w:hAnsi="Times New Roman"/>
                <w:sz w:val="22"/>
              </w:rPr>
              <w:t>Tabel IV.3 Kerapatan Voxel dan Kelengkapan Rekonstruksi 3D Mapping Bawah Air</w:t>
            </w:r>
          </w:p>
        </w:tc>
        <w:tc>
          <w:tcPr>
            <w:tcW w:type="dxa" w:w="3968"/>
          </w:tcPr>
          <w:p>
            <w:pPr>
              <w:spacing w:line="276" w:lineRule="auto"/>
              <w:jc w:val="right"/>
            </w:pPr>
            <w:r>
              <w:rPr>
                <w:rFonts w:ascii="Times New Roman" w:hAnsi="Times New Roman"/>
                <w:sz w:val="22"/>
              </w:rPr>
              <w:t>IV-19</w:t>
            </w:r>
          </w:p>
        </w:tc>
      </w:tr>
      <w:tr>
        <w:tc>
          <w:tcPr>
            <w:tcW w:type="dxa" w:w="3968"/>
          </w:tcPr>
          <w:p>
            <w:pPr>
              <w:spacing w:line="276" w:lineRule="auto"/>
            </w:pPr>
            <w:r>
              <w:rPr>
                <w:rFonts w:ascii="Times New Roman" w:hAnsi="Times New Roman"/>
                <w:sz w:val="22"/>
              </w:rPr>
              <w:t>Tabel IV.4 Evaluasi Akurasi Estimasi Bidang Dasar 2.5D terhadap Ground Truth Sonar</w:t>
            </w:r>
          </w:p>
        </w:tc>
        <w:tc>
          <w:tcPr>
            <w:tcW w:type="dxa" w:w="3968"/>
          </w:tcPr>
          <w:p>
            <w:pPr>
              <w:spacing w:line="276" w:lineRule="auto"/>
              <w:jc w:val="right"/>
            </w:pPr>
            <w:r>
              <w:rPr>
                <w:rFonts w:ascii="Times New Roman" w:hAnsi="Times New Roman"/>
                <w:sz w:val="22"/>
              </w:rPr>
              <w:t>IV-24</w:t>
            </w:r>
          </w:p>
        </w:tc>
      </w:tr>
    </w:tbl>
    <w:p>
      <w:r>
        <w:br w:type="page"/>
      </w:r>
    </w:p>
    <w:p>
      <w:pPr>
        <w:spacing w:before="240" w:after="360" w:line="276" w:lineRule="auto"/>
        <w:jc w:val="center"/>
      </w:pPr>
      <w:r>
        <w:rPr>
          <w:rFonts w:ascii="Times New Roman" w:hAnsi="Times New Roman"/>
          <w:b/>
          <w:i w:val="0"/>
          <w:sz w:val="28"/>
        </w:rPr>
        <w:t>DAFTAR GAMBAR</w:t>
      </w:r>
    </w:p>
    <w:tbl>
      <w:tblPr>
        <w:tblW w:type="auto" w:w="0"/>
        <w:jc w:val="center"/>
        <w:tblLook w:firstColumn="1" w:firstRow="1" w:lastColumn="0" w:lastRow="0" w:noHBand="0" w:noVBand="1" w:val="04A0"/>
      </w:tblPr>
      <w:tblGrid>
        <w:gridCol w:w="7370"/>
        <w:gridCol w:w="1134"/>
      </w:tblGrid>
      <w:tr>
        <w:tc>
          <w:tcPr>
            <w:tcW w:type="dxa" w:w="3968"/>
          </w:tcPr>
          <w:p>
            <w:pPr>
              <w:spacing w:line="276" w:lineRule="auto"/>
            </w:pPr>
            <w:r>
              <w:rPr>
                <w:rFonts w:ascii="Times New Roman" w:hAnsi="Times New Roman"/>
                <w:sz w:val="22"/>
              </w:rPr>
              <w:t>Gambar II.1 Arsitektur Sistem Tiga Thread Utama ORB-SLAM2 [Mur-Artal &amp; Tardos, 2017]</w:t>
            </w:r>
          </w:p>
        </w:tc>
        <w:tc>
          <w:tcPr>
            <w:tcW w:type="dxa" w:w="3968"/>
          </w:tcPr>
          <w:p>
            <w:pPr>
              <w:spacing w:line="276" w:lineRule="auto"/>
              <w:jc w:val="right"/>
            </w:pPr>
            <w:r>
              <w:rPr>
                <w:rFonts w:ascii="Times New Roman" w:hAnsi="Times New Roman"/>
                <w:sz w:val="22"/>
              </w:rPr>
              <w:t>II-4</w:t>
            </w:r>
          </w:p>
        </w:tc>
      </w:tr>
      <w:tr>
        <w:tc>
          <w:tcPr>
            <w:tcW w:type="dxa" w:w="3968"/>
          </w:tcPr>
          <w:p>
            <w:pPr>
              <w:spacing w:line="276" w:lineRule="auto"/>
            </w:pPr>
            <w:r>
              <w:rPr>
                <w:rFonts w:ascii="Times New Roman" w:hAnsi="Times New Roman"/>
                <w:sz w:val="22"/>
              </w:rPr>
              <w:t>Gambar II.2 Rekonstruksi Dense Point Cloud Menggunakan Keyframe Pose ORB-SLAM2 [Mur-Artal &amp; Tardos, 2017]</w:t>
            </w:r>
          </w:p>
        </w:tc>
        <w:tc>
          <w:tcPr>
            <w:tcW w:type="dxa" w:w="3968"/>
          </w:tcPr>
          <w:p>
            <w:pPr>
              <w:spacing w:line="276" w:lineRule="auto"/>
              <w:jc w:val="right"/>
            </w:pPr>
            <w:r>
              <w:rPr>
                <w:rFonts w:ascii="Times New Roman" w:hAnsi="Times New Roman"/>
                <w:sz w:val="22"/>
              </w:rPr>
              <w:t>II-5</w:t>
            </w:r>
          </w:p>
        </w:tc>
      </w:tr>
      <w:tr>
        <w:tc>
          <w:tcPr>
            <w:tcW w:type="dxa" w:w="3968"/>
          </w:tcPr>
          <w:p>
            <w:pPr>
              <w:spacing w:line="276" w:lineRule="auto"/>
            </w:pPr>
            <w:r>
              <w:rPr>
                <w:rFonts w:ascii="Times New Roman" w:hAnsi="Times New Roman"/>
                <w:sz w:val="22"/>
              </w:rPr>
              <w:t>Gambar II.3 Arsitektur Multi-Thread dan Sistem Atlas Multi-Map pada ORB-SLAM3 [Campos et al., 2021]</w:t>
            </w:r>
          </w:p>
        </w:tc>
        <w:tc>
          <w:tcPr>
            <w:tcW w:type="dxa" w:w="3968"/>
          </w:tcPr>
          <w:p>
            <w:pPr>
              <w:spacing w:line="276" w:lineRule="auto"/>
              <w:jc w:val="right"/>
            </w:pPr>
            <w:r>
              <w:rPr>
                <w:rFonts w:ascii="Times New Roman" w:hAnsi="Times New Roman"/>
                <w:sz w:val="22"/>
              </w:rPr>
              <w:t>II-8</w:t>
            </w:r>
          </w:p>
        </w:tc>
      </w:tr>
      <w:tr>
        <w:tc>
          <w:tcPr>
            <w:tcW w:type="dxa" w:w="3968"/>
          </w:tcPr>
          <w:p>
            <w:pPr>
              <w:spacing w:line="276" w:lineRule="auto"/>
            </w:pPr>
            <w:r>
              <w:rPr>
                <w:rFonts w:ascii="Times New Roman" w:hAnsi="Times New Roman"/>
                <w:sz w:val="22"/>
              </w:rPr>
              <w:t>Gambar II.4 Representasi Factor Graph untuk Visual-Inertial Bundle Adjustment [Campos et al., 2021]</w:t>
            </w:r>
          </w:p>
        </w:tc>
        <w:tc>
          <w:tcPr>
            <w:tcW w:type="dxa" w:w="3968"/>
          </w:tcPr>
          <w:p>
            <w:pPr>
              <w:spacing w:line="276" w:lineRule="auto"/>
              <w:jc w:val="right"/>
            </w:pPr>
            <w:r>
              <w:rPr>
                <w:rFonts w:ascii="Times New Roman" w:hAnsi="Times New Roman"/>
                <w:sz w:val="22"/>
              </w:rPr>
              <w:t>II-10</w:t>
            </w:r>
          </w:p>
        </w:tc>
      </w:tr>
      <w:tr>
        <w:tc>
          <w:tcPr>
            <w:tcW w:type="dxa" w:w="3968"/>
          </w:tcPr>
          <w:p>
            <w:pPr>
              <w:spacing w:line="276" w:lineRule="auto"/>
            </w:pPr>
            <w:r>
              <w:rPr>
                <w:rFonts w:ascii="Times New Roman" w:hAnsi="Times New Roman"/>
                <w:sz w:val="22"/>
              </w:rPr>
              <w:t>Gambar II.5 Perbandingan Rekonstruksi Dense 3D Point Cloud Tanpa Loop Closure vs Loopy-SLAM [Liso et al., 2024]</w:t>
            </w:r>
          </w:p>
        </w:tc>
        <w:tc>
          <w:tcPr>
            <w:tcW w:type="dxa" w:w="3968"/>
          </w:tcPr>
          <w:p>
            <w:pPr>
              <w:spacing w:line="276" w:lineRule="auto"/>
              <w:jc w:val="right"/>
            </w:pPr>
            <w:r>
              <w:rPr>
                <w:rFonts w:ascii="Times New Roman" w:hAnsi="Times New Roman"/>
                <w:sz w:val="22"/>
              </w:rPr>
              <w:t>II-15</w:t>
            </w:r>
          </w:p>
        </w:tc>
      </w:tr>
      <w:tr>
        <w:tc>
          <w:tcPr>
            <w:tcW w:type="dxa" w:w="3968"/>
          </w:tcPr>
          <w:p>
            <w:pPr>
              <w:spacing w:line="276" w:lineRule="auto"/>
            </w:pPr>
            <w:r>
              <w:rPr>
                <w:rFonts w:ascii="Times New Roman" w:hAnsi="Times New Roman"/>
                <w:sz w:val="22"/>
              </w:rPr>
              <w:t>Gambar II.6 Pipeline Komputasi Neural Submapping dan Global Registration Loopy-SLAM [Liso et al., 2024]</w:t>
            </w:r>
          </w:p>
        </w:tc>
        <w:tc>
          <w:tcPr>
            <w:tcW w:type="dxa" w:w="3968"/>
          </w:tcPr>
          <w:p>
            <w:pPr>
              <w:spacing w:line="276" w:lineRule="auto"/>
              <w:jc w:val="right"/>
            </w:pPr>
            <w:r>
              <w:rPr>
                <w:rFonts w:ascii="Times New Roman" w:hAnsi="Times New Roman"/>
                <w:sz w:val="22"/>
              </w:rPr>
              <w:t>II-17</w:t>
            </w:r>
          </w:p>
        </w:tc>
      </w:tr>
      <w:tr>
        <w:tc>
          <w:tcPr>
            <w:tcW w:type="dxa" w:w="3968"/>
          </w:tcPr>
          <w:p>
            <w:pPr>
              <w:spacing w:line="276" w:lineRule="auto"/>
            </w:pPr>
            <w:r>
              <w:rPr>
                <w:rFonts w:ascii="Times New Roman" w:hAnsi="Times New Roman"/>
                <w:sz w:val="22"/>
              </w:rPr>
              <w:t>Gambar II.7 Evaluasi Kuantitatif Rekonstruksi 3D Mesh pada Benchmark ScanNet dan Replica [Liso et al., 2024]</w:t>
            </w:r>
          </w:p>
        </w:tc>
        <w:tc>
          <w:tcPr>
            <w:tcW w:type="dxa" w:w="3968"/>
          </w:tcPr>
          <w:p>
            <w:pPr>
              <w:spacing w:line="276" w:lineRule="auto"/>
              <w:jc w:val="right"/>
            </w:pPr>
            <w:r>
              <w:rPr>
                <w:rFonts w:ascii="Times New Roman" w:hAnsi="Times New Roman"/>
                <w:sz w:val="22"/>
              </w:rPr>
              <w:t>II-18</w:t>
            </w:r>
          </w:p>
        </w:tc>
      </w:tr>
      <w:tr>
        <w:tc>
          <w:tcPr>
            <w:tcW w:type="dxa" w:w="3968"/>
          </w:tcPr>
          <w:p>
            <w:pPr>
              <w:spacing w:line="276" w:lineRule="auto"/>
            </w:pPr>
            <w:r>
              <w:rPr>
                <w:rFonts w:ascii="Times New Roman" w:hAnsi="Times New Roman"/>
                <w:sz w:val="22"/>
              </w:rPr>
              <w:t>Gambar II.8 Sistem Teleoperasi ROV dan Rekonstruksi Permukaan Bawah Air 2.5D [Abdullah et al., 2024]</w:t>
            </w:r>
          </w:p>
        </w:tc>
        <w:tc>
          <w:tcPr>
            <w:tcW w:type="dxa" w:w="3968"/>
          </w:tcPr>
          <w:p>
            <w:pPr>
              <w:spacing w:line="276" w:lineRule="auto"/>
              <w:jc w:val="right"/>
            </w:pPr>
            <w:r>
              <w:rPr>
                <w:rFonts w:ascii="Times New Roman" w:hAnsi="Times New Roman"/>
                <w:sz w:val="22"/>
              </w:rPr>
              <w:t>II-21</w:t>
            </w:r>
          </w:p>
        </w:tc>
      </w:tr>
      <w:tr>
        <w:tc>
          <w:tcPr>
            <w:tcW w:type="dxa" w:w="3968"/>
          </w:tcPr>
          <w:p>
            <w:pPr>
              <w:spacing w:line="276" w:lineRule="auto"/>
            </w:pPr>
            <w:r>
              <w:rPr>
                <w:rFonts w:ascii="Times New Roman" w:hAnsi="Times New Roman"/>
                <w:sz w:val="22"/>
              </w:rPr>
              <w:t>Gambar II.9 Pipeline Estimasi Bidang Dasar 2.5D dan Sintesis Sudut Pandang Exocentric [Abdullah et al., 2024]</w:t>
            </w:r>
          </w:p>
        </w:tc>
        <w:tc>
          <w:tcPr>
            <w:tcW w:type="dxa" w:w="3968"/>
          </w:tcPr>
          <w:p>
            <w:pPr>
              <w:spacing w:line="276" w:lineRule="auto"/>
              <w:jc w:val="right"/>
            </w:pPr>
            <w:r>
              <w:rPr>
                <w:rFonts w:ascii="Times New Roman" w:hAnsi="Times New Roman"/>
                <w:sz w:val="22"/>
              </w:rPr>
              <w:t>II-22</w:t>
            </w:r>
          </w:p>
        </w:tc>
      </w:tr>
      <w:tr>
        <w:tc>
          <w:tcPr>
            <w:tcW w:type="dxa" w:w="3968"/>
          </w:tcPr>
          <w:p>
            <w:pPr>
              <w:spacing w:line="276" w:lineRule="auto"/>
            </w:pPr>
            <w:r>
              <w:rPr>
                <w:rFonts w:ascii="Times New Roman" w:hAnsi="Times New Roman"/>
                <w:sz w:val="22"/>
              </w:rPr>
              <w:t>Gambar II.10 Sudut Pandang Exocentric Dinamis di Atas Permukaan Dasar Bertekstur [Abdullah et al., 2024]</w:t>
            </w:r>
          </w:p>
        </w:tc>
        <w:tc>
          <w:tcPr>
            <w:tcW w:type="dxa" w:w="3968"/>
          </w:tcPr>
          <w:p>
            <w:pPr>
              <w:spacing w:line="276" w:lineRule="auto"/>
              <w:jc w:val="right"/>
            </w:pPr>
            <w:r>
              <w:rPr>
                <w:rFonts w:ascii="Times New Roman" w:hAnsi="Times New Roman"/>
                <w:sz w:val="22"/>
              </w:rPr>
              <w:t>II-23</w:t>
            </w:r>
          </w:p>
        </w:tc>
      </w:tr>
      <w:tr>
        <w:tc>
          <w:tcPr>
            <w:tcW w:type="dxa" w:w="3968"/>
          </w:tcPr>
          <w:p>
            <w:pPr>
              <w:spacing w:line="276" w:lineRule="auto"/>
            </w:pPr>
            <w:r>
              <w:rPr>
                <w:rFonts w:ascii="Times New Roman" w:hAnsi="Times New Roman"/>
                <w:sz w:val="22"/>
              </w:rPr>
              <w:t>Gambar II.11 Konfigurasi Wahana Selam BlueROV2 dan Penempatan Sensor Subsea [Abdullah et al., 2024]</w:t>
            </w:r>
          </w:p>
        </w:tc>
        <w:tc>
          <w:tcPr>
            <w:tcW w:type="dxa" w:w="3968"/>
          </w:tcPr>
          <w:p>
            <w:pPr>
              <w:spacing w:line="276" w:lineRule="auto"/>
              <w:jc w:val="right"/>
            </w:pPr>
            <w:r>
              <w:rPr>
                <w:rFonts w:ascii="Times New Roman" w:hAnsi="Times New Roman"/>
                <w:sz w:val="22"/>
              </w:rPr>
              <w:t>II-24</w:t>
            </w:r>
          </w:p>
        </w:tc>
      </w:tr>
      <w:tr>
        <w:tc>
          <w:tcPr>
            <w:tcW w:type="dxa" w:w="3968"/>
          </w:tcPr>
          <w:p>
            <w:pPr>
              <w:spacing w:line="276" w:lineRule="auto"/>
            </w:pPr>
            <w:r>
              <w:rPr>
                <w:rFonts w:ascii="Times New Roman" w:hAnsi="Times New Roman"/>
                <w:sz w:val="22"/>
              </w:rPr>
              <w:t>Gambar II.12 Tantangan Estimasi Permukaan Dasar Bawah Air yang Tidak Rata (Uneven Seabed) [Abdullah et al., 2024]</w:t>
            </w:r>
          </w:p>
        </w:tc>
        <w:tc>
          <w:tcPr>
            <w:tcW w:type="dxa" w:w="3968"/>
          </w:tcPr>
          <w:p>
            <w:pPr>
              <w:spacing w:line="276" w:lineRule="auto"/>
              <w:jc w:val="right"/>
            </w:pPr>
            <w:r>
              <w:rPr>
                <w:rFonts w:ascii="Times New Roman" w:hAnsi="Times New Roman"/>
                <w:sz w:val="22"/>
              </w:rPr>
              <w:t>II-25</w:t>
            </w:r>
          </w:p>
        </w:tc>
      </w:tr>
      <w:tr>
        <w:tc>
          <w:tcPr>
            <w:tcW w:type="dxa" w:w="3968"/>
          </w:tcPr>
          <w:p>
            <w:pPr>
              <w:spacing w:line="276" w:lineRule="auto"/>
            </w:pPr>
            <w:r>
              <w:rPr>
                <w:rFonts w:ascii="Times New Roman" w:hAnsi="Times New Roman"/>
                <w:sz w:val="22"/>
              </w:rPr>
              <w:t>Gambar II.13 Skema Fusi Sensor Akustik (Ping1D) dan Tekanan (Bar30) untuk Penguncian Skala 3D</w:t>
            </w:r>
          </w:p>
        </w:tc>
        <w:tc>
          <w:tcPr>
            <w:tcW w:type="dxa" w:w="3968"/>
          </w:tcPr>
          <w:p>
            <w:pPr>
              <w:spacing w:line="276" w:lineRule="auto"/>
              <w:jc w:val="right"/>
            </w:pPr>
            <w:r>
              <w:rPr>
                <w:rFonts w:ascii="Times New Roman" w:hAnsi="Times New Roman"/>
                <w:sz w:val="22"/>
              </w:rPr>
              <w:t>II-29</w:t>
            </w:r>
          </w:p>
        </w:tc>
      </w:tr>
      <w:tr>
        <w:tc>
          <w:tcPr>
            <w:tcW w:type="dxa" w:w="3968"/>
          </w:tcPr>
          <w:p>
            <w:pPr>
              <w:spacing w:line="276" w:lineRule="auto"/>
            </w:pPr>
            <w:r>
              <w:rPr>
                <w:rFonts w:ascii="Times New Roman" w:hAnsi="Times New Roman"/>
                <w:sz w:val="22"/>
              </w:rPr>
              <w:t>Gambar II.14 Transformasi Kerangka Koordinat Kamera Optis ke Standar ROS REP 103 via Matriks R_align</w:t>
            </w:r>
          </w:p>
        </w:tc>
        <w:tc>
          <w:tcPr>
            <w:tcW w:type="dxa" w:w="3968"/>
          </w:tcPr>
          <w:p>
            <w:pPr>
              <w:spacing w:line="276" w:lineRule="auto"/>
              <w:jc w:val="right"/>
            </w:pPr>
            <w:r>
              <w:rPr>
                <w:rFonts w:ascii="Times New Roman" w:hAnsi="Times New Roman"/>
                <w:sz w:val="22"/>
              </w:rPr>
              <w:t>II-37</w:t>
            </w:r>
          </w:p>
        </w:tc>
      </w:tr>
      <w:tr>
        <w:tc>
          <w:tcPr>
            <w:tcW w:type="dxa" w:w="3968"/>
          </w:tcPr>
          <w:p>
            <w:pPr>
              <w:spacing w:line="276" w:lineRule="auto"/>
            </w:pPr>
            <w:r>
              <w:rPr>
                <w:rFonts w:ascii="Times New Roman" w:hAnsi="Times New Roman"/>
                <w:sz w:val="22"/>
              </w:rPr>
              <w:t>Gambar III.1 Arsitektur Lengkap Sistem Fusi Dense Neural-SLAM 4-Layer pada ROV</w:t>
            </w:r>
          </w:p>
        </w:tc>
        <w:tc>
          <w:tcPr>
            <w:tcW w:type="dxa" w:w="3968"/>
          </w:tcPr>
          <w:p>
            <w:pPr>
              <w:spacing w:line="276" w:lineRule="auto"/>
              <w:jc w:val="right"/>
            </w:pPr>
            <w:r>
              <w:rPr>
                <w:rFonts w:ascii="Times New Roman" w:hAnsi="Times New Roman"/>
                <w:sz w:val="22"/>
              </w:rPr>
              <w:t>III-6</w:t>
            </w:r>
          </w:p>
        </w:tc>
      </w:tr>
      <w:tr>
        <w:tc>
          <w:tcPr>
            <w:tcW w:type="dxa" w:w="3968"/>
          </w:tcPr>
          <w:p>
            <w:pPr>
              <w:spacing w:line="276" w:lineRule="auto"/>
            </w:pPr>
            <w:r>
              <w:rPr>
                <w:rFonts w:ascii="Times New Roman" w:hAnsi="Times New Roman"/>
                <w:sz w:val="22"/>
              </w:rPr>
              <w:t>Gambar III.2 Pipeline End-to-End Rekonstruksi 3D Volumetrik, Voxel Grid OctoMap, dan Digital Twin</w:t>
            </w:r>
          </w:p>
        </w:tc>
        <w:tc>
          <w:tcPr>
            <w:tcW w:type="dxa" w:w="3968"/>
          </w:tcPr>
          <w:p>
            <w:pPr>
              <w:spacing w:line="276" w:lineRule="auto"/>
              <w:jc w:val="right"/>
            </w:pPr>
            <w:r>
              <w:rPr>
                <w:rFonts w:ascii="Times New Roman" w:hAnsi="Times New Roman"/>
                <w:sz w:val="22"/>
              </w:rPr>
              <w:t>III-8</w:t>
            </w:r>
          </w:p>
        </w:tc>
      </w:tr>
      <w:tr>
        <w:tc>
          <w:tcPr>
            <w:tcW w:type="dxa" w:w="3968"/>
          </w:tcPr>
          <w:p>
            <w:pPr>
              <w:spacing w:line="276" w:lineRule="auto"/>
            </w:pPr>
            <w:r>
              <w:rPr>
                <w:rFonts w:ascii="Times New Roman" w:hAnsi="Times New Roman"/>
                <w:sz w:val="22"/>
              </w:rPr>
              <w:t>Gambar III.3 Kurva Karakteristik Pemetaan Hiperbolik Disparitas Neural AI ke Kedalaman Metrik Fisik</w:t>
            </w:r>
          </w:p>
        </w:tc>
        <w:tc>
          <w:tcPr>
            <w:tcW w:type="dxa" w:w="3968"/>
          </w:tcPr>
          <w:p>
            <w:pPr>
              <w:spacing w:line="276" w:lineRule="auto"/>
              <w:jc w:val="right"/>
            </w:pPr>
            <w:r>
              <w:rPr>
                <w:rFonts w:ascii="Times New Roman" w:hAnsi="Times New Roman"/>
                <w:sz w:val="22"/>
              </w:rPr>
              <w:t>III-16</w:t>
            </w:r>
          </w:p>
        </w:tc>
      </w:tr>
      <w:tr>
        <w:tc>
          <w:tcPr>
            <w:tcW w:type="dxa" w:w="3968"/>
          </w:tcPr>
          <w:p>
            <w:pPr>
              <w:spacing w:line="276" w:lineRule="auto"/>
            </w:pPr>
            <w:r>
              <w:rPr>
                <w:rFonts w:ascii="Times New Roman" w:hAnsi="Times New Roman"/>
                <w:sz w:val="22"/>
              </w:rPr>
              <w:t>Gambar III.4 Skema Pemotongan Margin Inner Boundary 5% untuk Eliminasi Fan-Wing Artifacts</w:t>
            </w:r>
          </w:p>
        </w:tc>
        <w:tc>
          <w:tcPr>
            <w:tcW w:type="dxa" w:w="3968"/>
          </w:tcPr>
          <w:p>
            <w:pPr>
              <w:spacing w:line="276" w:lineRule="auto"/>
              <w:jc w:val="right"/>
            </w:pPr>
            <w:r>
              <w:rPr>
                <w:rFonts w:ascii="Times New Roman" w:hAnsi="Times New Roman"/>
                <w:sz w:val="22"/>
              </w:rPr>
              <w:t>III-18</w:t>
            </w:r>
          </w:p>
        </w:tc>
      </w:tr>
      <w:tr>
        <w:tc>
          <w:tcPr>
            <w:tcW w:type="dxa" w:w="3968"/>
          </w:tcPr>
          <w:p>
            <w:pPr>
              <w:spacing w:line="276" w:lineRule="auto"/>
            </w:pPr>
            <w:r>
              <w:rPr>
                <w:rFonts w:ascii="Times New Roman" w:hAnsi="Times New Roman"/>
                <w:sz w:val="22"/>
              </w:rPr>
              <w:t>Gambar III.5 Perumusan Geometris 8-Rusuk Wireframe Piramida Frustum Kamera Berorientasi Dinamis</w:t>
            </w:r>
          </w:p>
        </w:tc>
        <w:tc>
          <w:tcPr>
            <w:tcW w:type="dxa" w:w="3968"/>
          </w:tcPr>
          <w:p>
            <w:pPr>
              <w:spacing w:line="276" w:lineRule="auto"/>
              <w:jc w:val="right"/>
            </w:pPr>
            <w:r>
              <w:rPr>
                <w:rFonts w:ascii="Times New Roman" w:hAnsi="Times New Roman"/>
                <w:sz w:val="22"/>
              </w:rPr>
              <w:t>III-23</w:t>
            </w:r>
          </w:p>
        </w:tc>
      </w:tr>
      <w:tr>
        <w:tc>
          <w:tcPr>
            <w:tcW w:type="dxa" w:w="3968"/>
          </w:tcPr>
          <w:p>
            <w:pPr>
              <w:spacing w:line="276" w:lineRule="auto"/>
            </w:pPr>
            <w:r>
              <w:rPr>
                <w:rFonts w:ascii="Times New Roman" w:hAnsi="Times New Roman"/>
                <w:sz w:val="22"/>
              </w:rPr>
              <w:t>Gambar IV.1 Grafik Komparasi Kinerja Throughput FPS, Utilisasi Komputasi, dan Akurasi Trajektori</w:t>
            </w:r>
          </w:p>
        </w:tc>
        <w:tc>
          <w:tcPr>
            <w:tcW w:type="dxa" w:w="3968"/>
          </w:tcPr>
          <w:p>
            <w:pPr>
              <w:spacing w:line="276" w:lineRule="auto"/>
              <w:jc w:val="right"/>
            </w:pPr>
            <w:r>
              <w:rPr>
                <w:rFonts w:ascii="Times New Roman" w:hAnsi="Times New Roman"/>
                <w:sz w:val="22"/>
              </w:rPr>
              <w:t>IV-9</w:t>
            </w:r>
          </w:p>
        </w:tc>
      </w:tr>
      <w:tr>
        <w:tc>
          <w:tcPr>
            <w:tcW w:type="dxa" w:w="3968"/>
          </w:tcPr>
          <w:p>
            <w:pPr>
              <w:spacing w:line="276" w:lineRule="auto"/>
            </w:pPr>
            <w:r>
              <w:rPr>
                <w:rFonts w:ascii="Times New Roman" w:hAnsi="Times New Roman"/>
                <w:sz w:val="22"/>
              </w:rPr>
              <w:t>Gambar IV.2 Hasil Rekonstruksi Trajektori 3D dan Model Permukaan Bawah Air Gua Peacock Springs [Abdullah et al., 2024]</w:t>
            </w:r>
          </w:p>
        </w:tc>
        <w:tc>
          <w:tcPr>
            <w:tcW w:type="dxa" w:w="3968"/>
          </w:tcPr>
          <w:p>
            <w:pPr>
              <w:spacing w:line="276" w:lineRule="auto"/>
              <w:jc w:val="right"/>
            </w:pPr>
            <w:r>
              <w:rPr>
                <w:rFonts w:ascii="Times New Roman" w:hAnsi="Times New Roman"/>
                <w:sz w:val="22"/>
              </w:rPr>
              <w:t>IV-12</w:t>
            </w:r>
          </w:p>
        </w:tc>
      </w:tr>
      <w:tr>
        <w:tc>
          <w:tcPr>
            <w:tcW w:type="dxa" w:w="3968"/>
          </w:tcPr>
          <w:p>
            <w:pPr>
              <w:spacing w:line="276" w:lineRule="auto"/>
            </w:pPr>
            <w:r>
              <w:rPr>
                <w:rFonts w:ascii="Times New Roman" w:hAnsi="Times New Roman"/>
                <w:sz w:val="22"/>
              </w:rPr>
              <w:t>Gambar IV.3 Perbandingan Trajektori 3D Inspeksi Fasilitas Subsea Konvensional vs 3D Reconstructed Surface [Abdullah et al., 2024]</w:t>
            </w:r>
          </w:p>
        </w:tc>
        <w:tc>
          <w:tcPr>
            <w:tcW w:type="dxa" w:w="3968"/>
          </w:tcPr>
          <w:p>
            <w:pPr>
              <w:spacing w:line="276" w:lineRule="auto"/>
              <w:jc w:val="right"/>
            </w:pPr>
            <w:r>
              <w:rPr>
                <w:rFonts w:ascii="Times New Roman" w:hAnsi="Times New Roman"/>
                <w:sz w:val="22"/>
              </w:rPr>
              <w:t>IV-14</w:t>
            </w:r>
          </w:p>
        </w:tc>
      </w:tr>
      <w:tr>
        <w:tc>
          <w:tcPr>
            <w:tcW w:type="dxa" w:w="3968"/>
          </w:tcPr>
          <w:p>
            <w:pPr>
              <w:spacing w:line="276" w:lineRule="auto"/>
            </w:pPr>
            <w:r>
              <w:rPr>
                <w:rFonts w:ascii="Times New Roman" w:hAnsi="Times New Roman"/>
                <w:sz w:val="22"/>
              </w:rPr>
              <w:t>Gambar IV.4 Visualisasi Titik Jangkar Neural (Neural Points) dan Eliminasi Distorsi Peta 3D [Liso et al., 2024]</w:t>
            </w:r>
          </w:p>
        </w:tc>
        <w:tc>
          <w:tcPr>
            <w:tcW w:type="dxa" w:w="3968"/>
          </w:tcPr>
          <w:p>
            <w:pPr>
              <w:spacing w:line="276" w:lineRule="auto"/>
              <w:jc w:val="right"/>
            </w:pPr>
            <w:r>
              <w:rPr>
                <w:rFonts w:ascii="Times New Roman" w:hAnsi="Times New Roman"/>
                <w:sz w:val="22"/>
              </w:rPr>
              <w:t>IV-20</w:t>
            </w:r>
          </w:p>
        </w:tc>
      </w:tr>
    </w:tbl>
    <w:p>
      <w:r>
        <w:br w:type="page"/>
      </w:r>
    </w:p>
    <w:p>
      <w:pPr>
        <w:spacing w:before="240" w:after="360" w:line="276" w:lineRule="auto"/>
        <w:jc w:val="center"/>
      </w:pPr>
      <w:r>
        <w:rPr>
          <w:rFonts w:ascii="Times New Roman" w:hAnsi="Times New Roman"/>
          <w:b/>
          <w:i w:val="0"/>
          <w:sz w:val="28"/>
        </w:rPr>
        <w:t>DAFTAR SINGKATAN DAN SIMBOL</w:t>
      </w:r>
    </w:p>
    <w:tbl>
      <w:tblPr>
        <w:tblW w:type="auto" w:w="0"/>
        <w:jc w:val="center"/>
        <w:tblLook w:firstColumn="1" w:firstRow="1" w:lastColumn="0" w:lastRow="0" w:noHBand="0" w:noVBand="1" w:val="04A0"/>
      </w:tblPr>
      <w:tblGrid>
        <w:gridCol w:w="1701"/>
        <w:gridCol w:w="6803"/>
      </w:tblGrid>
      <w:tr>
        <w:tc>
          <w:tcPr>
            <w:tcW w:type="dxa" w:w="3968"/>
          </w:tcPr>
          <w:p>
            <w:pPr>
              <w:spacing w:line="276" w:lineRule="auto"/>
            </w:pPr>
            <w:r>
              <w:rPr>
                <w:rFonts w:ascii="Times New Roman" w:hAnsi="Times New Roman"/>
                <w:b/>
                <w:sz w:val="22"/>
              </w:rPr>
              <w:t>ATE</w:t>
            </w:r>
          </w:p>
        </w:tc>
        <w:tc>
          <w:tcPr>
            <w:tcW w:type="dxa" w:w="3968"/>
          </w:tcPr>
          <w:p>
            <w:pPr>
              <w:spacing w:line="276" w:lineRule="auto"/>
            </w:pPr>
            <w:r>
              <w:rPr>
                <w:rFonts w:ascii="Times New Roman" w:hAnsi="Times New Roman"/>
                <w:sz w:val="22"/>
              </w:rPr>
              <w:t>Absolute Trajectory Error (Galat Trajektori Absolut)</w:t>
            </w:r>
          </w:p>
        </w:tc>
      </w:tr>
      <w:tr>
        <w:tc>
          <w:tcPr>
            <w:tcW w:type="dxa" w:w="3968"/>
          </w:tcPr>
          <w:p>
            <w:pPr>
              <w:spacing w:line="276" w:lineRule="auto"/>
            </w:pPr>
            <w:r>
              <w:rPr>
                <w:rFonts w:ascii="Times New Roman" w:hAnsi="Times New Roman"/>
                <w:b/>
                <w:sz w:val="22"/>
              </w:rPr>
              <w:t>BA</w:t>
            </w:r>
          </w:p>
        </w:tc>
        <w:tc>
          <w:tcPr>
            <w:tcW w:type="dxa" w:w="3968"/>
          </w:tcPr>
          <w:p>
            <w:pPr>
              <w:spacing w:line="276" w:lineRule="auto"/>
            </w:pPr>
            <w:r>
              <w:rPr>
                <w:rFonts w:ascii="Times New Roman" w:hAnsi="Times New Roman"/>
                <w:sz w:val="22"/>
              </w:rPr>
              <w:t>Bundle Adjustment (Optimasi Geometri Non-linier Bundel Pengamatan)</w:t>
            </w:r>
          </w:p>
        </w:tc>
      </w:tr>
      <w:tr>
        <w:tc>
          <w:tcPr>
            <w:tcW w:type="dxa" w:w="3968"/>
          </w:tcPr>
          <w:p>
            <w:pPr>
              <w:spacing w:line="276" w:lineRule="auto"/>
            </w:pPr>
            <w:r>
              <w:rPr>
                <w:rFonts w:ascii="Times New Roman" w:hAnsi="Times New Roman"/>
                <w:b/>
                <w:sz w:val="22"/>
              </w:rPr>
              <w:t>CNN</w:t>
            </w:r>
          </w:p>
        </w:tc>
        <w:tc>
          <w:tcPr>
            <w:tcW w:type="dxa" w:w="3968"/>
          </w:tcPr>
          <w:p>
            <w:pPr>
              <w:spacing w:line="276" w:lineRule="auto"/>
            </w:pPr>
            <w:r>
              <w:rPr>
                <w:rFonts w:ascii="Times New Roman" w:hAnsi="Times New Roman"/>
                <w:sz w:val="22"/>
              </w:rPr>
              <w:t>Convolutional Neural Network (Jaringan Saraf Tiruan Konvolusional)</w:t>
            </w:r>
          </w:p>
        </w:tc>
      </w:tr>
      <w:tr>
        <w:tc>
          <w:tcPr>
            <w:tcW w:type="dxa" w:w="3968"/>
          </w:tcPr>
          <w:p>
            <w:pPr>
              <w:spacing w:line="276" w:lineRule="auto"/>
            </w:pPr>
            <w:r>
              <w:rPr>
                <w:rFonts w:ascii="Times New Roman" w:hAnsi="Times New Roman"/>
                <w:b/>
                <w:sz w:val="22"/>
              </w:rPr>
              <w:t>DoF</w:t>
            </w:r>
          </w:p>
        </w:tc>
        <w:tc>
          <w:tcPr>
            <w:tcW w:type="dxa" w:w="3968"/>
          </w:tcPr>
          <w:p>
            <w:pPr>
              <w:spacing w:line="276" w:lineRule="auto"/>
            </w:pPr>
            <w:r>
              <w:rPr>
                <w:rFonts w:ascii="Times New Roman" w:hAnsi="Times New Roman"/>
                <w:sz w:val="22"/>
              </w:rPr>
              <w:t>Degrees of Freedom (Derajat Kebebasan Gerak)</w:t>
            </w:r>
          </w:p>
        </w:tc>
      </w:tr>
      <w:tr>
        <w:tc>
          <w:tcPr>
            <w:tcW w:type="dxa" w:w="3968"/>
          </w:tcPr>
          <w:p>
            <w:pPr>
              <w:spacing w:line="276" w:lineRule="auto"/>
            </w:pPr>
            <w:r>
              <w:rPr>
                <w:rFonts w:ascii="Times New Roman" w:hAnsi="Times New Roman"/>
                <w:b/>
                <w:sz w:val="22"/>
              </w:rPr>
              <w:t>DPT</w:t>
            </w:r>
          </w:p>
        </w:tc>
        <w:tc>
          <w:tcPr>
            <w:tcW w:type="dxa" w:w="3968"/>
          </w:tcPr>
          <w:p>
            <w:pPr>
              <w:spacing w:line="276" w:lineRule="auto"/>
            </w:pPr>
            <w:r>
              <w:rPr>
                <w:rFonts w:ascii="Times New Roman" w:hAnsi="Times New Roman"/>
                <w:sz w:val="22"/>
              </w:rPr>
              <w:t>Dense Prediction Transformers (Transformer Prediksi Padat)</w:t>
            </w:r>
          </w:p>
        </w:tc>
      </w:tr>
      <w:tr>
        <w:tc>
          <w:tcPr>
            <w:tcW w:type="dxa" w:w="3968"/>
          </w:tcPr>
          <w:p>
            <w:pPr>
              <w:spacing w:line="276" w:lineRule="auto"/>
            </w:pPr>
            <w:r>
              <w:rPr>
                <w:rFonts w:ascii="Times New Roman" w:hAnsi="Times New Roman"/>
                <w:b/>
                <w:sz w:val="22"/>
              </w:rPr>
              <w:t>DVL</w:t>
            </w:r>
          </w:p>
        </w:tc>
        <w:tc>
          <w:tcPr>
            <w:tcW w:type="dxa" w:w="3968"/>
          </w:tcPr>
          <w:p>
            <w:pPr>
              <w:spacing w:line="276" w:lineRule="auto"/>
            </w:pPr>
            <w:r>
              <w:rPr>
                <w:rFonts w:ascii="Times New Roman" w:hAnsi="Times New Roman"/>
                <w:sz w:val="22"/>
              </w:rPr>
              <w:t>Doppler Velocity Log (Pengukur Kecepatan Berbasis Efek Doppler Akustik)</w:t>
            </w:r>
          </w:p>
        </w:tc>
      </w:tr>
      <w:tr>
        <w:tc>
          <w:tcPr>
            <w:tcW w:type="dxa" w:w="3968"/>
          </w:tcPr>
          <w:p>
            <w:pPr>
              <w:spacing w:line="276" w:lineRule="auto"/>
            </w:pPr>
            <w:r>
              <w:rPr>
                <w:rFonts w:ascii="Times New Roman" w:hAnsi="Times New Roman"/>
                <w:b/>
                <w:sz w:val="22"/>
              </w:rPr>
              <w:t>EMA</w:t>
            </w:r>
          </w:p>
        </w:tc>
        <w:tc>
          <w:tcPr>
            <w:tcW w:type="dxa" w:w="3968"/>
          </w:tcPr>
          <w:p>
            <w:pPr>
              <w:spacing w:line="276" w:lineRule="auto"/>
            </w:pPr>
            <w:r>
              <w:rPr>
                <w:rFonts w:ascii="Times New Roman" w:hAnsi="Times New Roman"/>
                <w:sz w:val="22"/>
              </w:rPr>
              <w:t>Exponential Moving Average (Rata-rata Bergerak Eksponensial)</w:t>
            </w:r>
          </w:p>
        </w:tc>
      </w:tr>
      <w:tr>
        <w:tc>
          <w:tcPr>
            <w:tcW w:type="dxa" w:w="3968"/>
          </w:tcPr>
          <w:p>
            <w:pPr>
              <w:spacing w:line="276" w:lineRule="auto"/>
            </w:pPr>
            <w:r>
              <w:rPr>
                <w:rFonts w:ascii="Times New Roman" w:hAnsi="Times New Roman"/>
                <w:b/>
                <w:sz w:val="22"/>
              </w:rPr>
              <w:t>ENU</w:t>
            </w:r>
          </w:p>
        </w:tc>
        <w:tc>
          <w:tcPr>
            <w:tcW w:type="dxa" w:w="3968"/>
          </w:tcPr>
          <w:p>
            <w:pPr>
              <w:spacing w:line="276" w:lineRule="auto"/>
            </w:pPr>
            <w:r>
              <w:rPr>
                <w:rFonts w:ascii="Times New Roman" w:hAnsi="Times New Roman"/>
                <w:sz w:val="22"/>
              </w:rPr>
              <w:t>East-North-Up (Standar Sumbu Koordinat Navigasi Robotika)</w:t>
            </w:r>
          </w:p>
        </w:tc>
      </w:tr>
      <w:tr>
        <w:tc>
          <w:tcPr>
            <w:tcW w:type="dxa" w:w="3968"/>
          </w:tcPr>
          <w:p>
            <w:pPr>
              <w:spacing w:line="276" w:lineRule="auto"/>
            </w:pPr>
            <w:r>
              <w:rPr>
                <w:rFonts w:ascii="Times New Roman" w:hAnsi="Times New Roman"/>
                <w:b/>
                <w:sz w:val="22"/>
              </w:rPr>
              <w:t>FOV</w:t>
            </w:r>
          </w:p>
        </w:tc>
        <w:tc>
          <w:tcPr>
            <w:tcW w:type="dxa" w:w="3968"/>
          </w:tcPr>
          <w:p>
            <w:pPr>
              <w:spacing w:line="276" w:lineRule="auto"/>
            </w:pPr>
            <w:r>
              <w:rPr>
                <w:rFonts w:ascii="Times New Roman" w:hAnsi="Times New Roman"/>
                <w:sz w:val="22"/>
              </w:rPr>
              <w:t>Field of View (Sudut Pandang Lensa Kamera)</w:t>
            </w:r>
          </w:p>
        </w:tc>
      </w:tr>
      <w:tr>
        <w:tc>
          <w:tcPr>
            <w:tcW w:type="dxa" w:w="3968"/>
          </w:tcPr>
          <w:p>
            <w:pPr>
              <w:spacing w:line="276" w:lineRule="auto"/>
            </w:pPr>
            <w:r>
              <w:rPr>
                <w:rFonts w:ascii="Times New Roman" w:hAnsi="Times New Roman"/>
                <w:b/>
                <w:sz w:val="22"/>
              </w:rPr>
              <w:t>FPS</w:t>
            </w:r>
          </w:p>
        </w:tc>
        <w:tc>
          <w:tcPr>
            <w:tcW w:type="dxa" w:w="3968"/>
          </w:tcPr>
          <w:p>
            <w:pPr>
              <w:spacing w:line="276" w:lineRule="auto"/>
            </w:pPr>
            <w:r>
              <w:rPr>
                <w:rFonts w:ascii="Times New Roman" w:hAnsi="Times New Roman"/>
                <w:sz w:val="22"/>
              </w:rPr>
              <w:t>Frames Per Second (Kecepatan Pemrosesan Bingkai per Detik)</w:t>
            </w:r>
          </w:p>
        </w:tc>
      </w:tr>
      <w:tr>
        <w:tc>
          <w:tcPr>
            <w:tcW w:type="dxa" w:w="3968"/>
          </w:tcPr>
          <w:p>
            <w:pPr>
              <w:spacing w:line="276" w:lineRule="auto"/>
            </w:pPr>
            <w:r>
              <w:rPr>
                <w:rFonts w:ascii="Times New Roman" w:hAnsi="Times New Roman"/>
                <w:b/>
                <w:sz w:val="22"/>
              </w:rPr>
              <w:t>IMU</w:t>
            </w:r>
          </w:p>
        </w:tc>
        <w:tc>
          <w:tcPr>
            <w:tcW w:type="dxa" w:w="3968"/>
          </w:tcPr>
          <w:p>
            <w:pPr>
              <w:spacing w:line="276" w:lineRule="auto"/>
            </w:pPr>
            <w:r>
              <w:rPr>
                <w:rFonts w:ascii="Times New Roman" w:hAnsi="Times New Roman"/>
                <w:sz w:val="22"/>
              </w:rPr>
              <w:t>Inertial Measurement Unit (Unit Pengukuran Inersia: Giroskop &amp; Akselerometer)</w:t>
            </w:r>
          </w:p>
        </w:tc>
      </w:tr>
      <w:tr>
        <w:tc>
          <w:tcPr>
            <w:tcW w:type="dxa" w:w="3968"/>
          </w:tcPr>
          <w:p>
            <w:pPr>
              <w:spacing w:line="276" w:lineRule="auto"/>
            </w:pPr>
            <w:r>
              <w:rPr>
                <w:rFonts w:ascii="Times New Roman" w:hAnsi="Times New Roman"/>
                <w:b/>
                <w:sz w:val="22"/>
              </w:rPr>
              <w:t>MAP</w:t>
            </w:r>
          </w:p>
        </w:tc>
        <w:tc>
          <w:tcPr>
            <w:tcW w:type="dxa" w:w="3968"/>
          </w:tcPr>
          <w:p>
            <w:pPr>
              <w:spacing w:line="276" w:lineRule="auto"/>
            </w:pPr>
            <w:r>
              <w:rPr>
                <w:rFonts w:ascii="Times New Roman" w:hAnsi="Times New Roman"/>
                <w:sz w:val="22"/>
              </w:rPr>
              <w:t>Maximum-a-Posteriori (Estimasi Probabilistik Maksimum Posterior)</w:t>
            </w:r>
          </w:p>
        </w:tc>
      </w:tr>
      <w:tr>
        <w:tc>
          <w:tcPr>
            <w:tcW w:type="dxa" w:w="3968"/>
          </w:tcPr>
          <w:p>
            <w:pPr>
              <w:spacing w:line="276" w:lineRule="auto"/>
            </w:pPr>
            <w:r>
              <w:rPr>
                <w:rFonts w:ascii="Times New Roman" w:hAnsi="Times New Roman"/>
                <w:b/>
                <w:sz w:val="22"/>
              </w:rPr>
              <w:t>MJPEG</w:t>
            </w:r>
          </w:p>
        </w:tc>
        <w:tc>
          <w:tcPr>
            <w:tcW w:type="dxa" w:w="3968"/>
          </w:tcPr>
          <w:p>
            <w:pPr>
              <w:spacing w:line="276" w:lineRule="auto"/>
            </w:pPr>
            <w:r>
              <w:rPr>
                <w:rFonts w:ascii="Times New Roman" w:hAnsi="Times New Roman"/>
                <w:sz w:val="22"/>
              </w:rPr>
              <w:t>Motion Joint Photographic Experts Group (Protokol Streaming Video Frame Kompresi)</w:t>
            </w:r>
          </w:p>
        </w:tc>
      </w:tr>
      <w:tr>
        <w:tc>
          <w:tcPr>
            <w:tcW w:type="dxa" w:w="3968"/>
          </w:tcPr>
          <w:p>
            <w:pPr>
              <w:spacing w:line="276" w:lineRule="auto"/>
            </w:pPr>
            <w:r>
              <w:rPr>
                <w:rFonts w:ascii="Times New Roman" w:hAnsi="Times New Roman"/>
                <w:b/>
                <w:sz w:val="22"/>
              </w:rPr>
              <w:t>NeRF</w:t>
            </w:r>
          </w:p>
        </w:tc>
        <w:tc>
          <w:tcPr>
            <w:tcW w:type="dxa" w:w="3968"/>
          </w:tcPr>
          <w:p>
            <w:pPr>
              <w:spacing w:line="276" w:lineRule="auto"/>
            </w:pPr>
            <w:r>
              <w:rPr>
                <w:rFonts w:ascii="Times New Roman" w:hAnsi="Times New Roman"/>
                <w:sz w:val="22"/>
              </w:rPr>
              <w:t>Neural Radiance Fields (Medan Radiansi Saraf Tiruan Volumetrik)</w:t>
            </w:r>
          </w:p>
        </w:tc>
      </w:tr>
      <w:tr>
        <w:tc>
          <w:tcPr>
            <w:tcW w:type="dxa" w:w="3968"/>
          </w:tcPr>
          <w:p>
            <w:pPr>
              <w:spacing w:line="276" w:lineRule="auto"/>
            </w:pPr>
            <w:r>
              <w:rPr>
                <w:rFonts w:ascii="Times New Roman" w:hAnsi="Times New Roman"/>
                <w:b/>
                <w:sz w:val="22"/>
              </w:rPr>
              <w:t>ORB</w:t>
            </w:r>
          </w:p>
        </w:tc>
        <w:tc>
          <w:tcPr>
            <w:tcW w:type="dxa" w:w="3968"/>
          </w:tcPr>
          <w:p>
            <w:pPr>
              <w:spacing w:line="276" w:lineRule="auto"/>
            </w:pPr>
            <w:r>
              <w:rPr>
                <w:rFonts w:ascii="Times New Roman" w:hAnsi="Times New Roman"/>
                <w:sz w:val="22"/>
              </w:rPr>
              <w:t>Oriented FAST and Rotated BRIEF (Deskriptor Fitur Citra Cepat Biner)</w:t>
            </w:r>
          </w:p>
        </w:tc>
      </w:tr>
      <w:tr>
        <w:tc>
          <w:tcPr>
            <w:tcW w:type="dxa" w:w="3968"/>
          </w:tcPr>
          <w:p>
            <w:pPr>
              <w:spacing w:line="276" w:lineRule="auto"/>
            </w:pPr>
            <w:r>
              <w:rPr>
                <w:rFonts w:ascii="Times New Roman" w:hAnsi="Times New Roman"/>
                <w:b/>
                <w:sz w:val="22"/>
              </w:rPr>
              <w:t>RANSAC</w:t>
            </w:r>
          </w:p>
        </w:tc>
        <w:tc>
          <w:tcPr>
            <w:tcW w:type="dxa" w:w="3968"/>
          </w:tcPr>
          <w:p>
            <w:pPr>
              <w:spacing w:line="276" w:lineRule="auto"/>
            </w:pPr>
            <w:r>
              <w:rPr>
                <w:rFonts w:ascii="Times New Roman" w:hAnsi="Times New Roman"/>
                <w:sz w:val="22"/>
              </w:rPr>
              <w:t>Random Sample Consensus (Algoritma Penyesuaian Model Berbasis Sampling Acak)</w:t>
            </w:r>
          </w:p>
        </w:tc>
      </w:tr>
      <w:tr>
        <w:tc>
          <w:tcPr>
            <w:tcW w:type="dxa" w:w="3968"/>
          </w:tcPr>
          <w:p>
            <w:pPr>
              <w:spacing w:line="276" w:lineRule="auto"/>
            </w:pPr>
            <w:r>
              <w:rPr>
                <w:rFonts w:ascii="Times New Roman" w:hAnsi="Times New Roman"/>
                <w:b/>
                <w:sz w:val="22"/>
              </w:rPr>
              <w:t>REP</w:t>
            </w:r>
          </w:p>
        </w:tc>
        <w:tc>
          <w:tcPr>
            <w:tcW w:type="dxa" w:w="3968"/>
          </w:tcPr>
          <w:p>
            <w:pPr>
              <w:spacing w:line="276" w:lineRule="auto"/>
            </w:pPr>
            <w:r>
              <w:rPr>
                <w:rFonts w:ascii="Times New Roman" w:hAnsi="Times New Roman"/>
                <w:sz w:val="22"/>
              </w:rPr>
              <w:t>ROS Enhancement Proposal (Standar Spesifikasi Ekosistem Robot Operating System)</w:t>
            </w:r>
          </w:p>
        </w:tc>
      </w:tr>
      <w:tr>
        <w:tc>
          <w:tcPr>
            <w:tcW w:type="dxa" w:w="3968"/>
          </w:tcPr>
          <w:p>
            <w:pPr>
              <w:spacing w:line="276" w:lineRule="auto"/>
            </w:pPr>
            <w:r>
              <w:rPr>
                <w:rFonts w:ascii="Times New Roman" w:hAnsi="Times New Roman"/>
                <w:b/>
                <w:sz w:val="22"/>
              </w:rPr>
              <w:t>ROV</w:t>
            </w:r>
          </w:p>
        </w:tc>
        <w:tc>
          <w:tcPr>
            <w:tcW w:type="dxa" w:w="3968"/>
          </w:tcPr>
          <w:p>
            <w:pPr>
              <w:spacing w:line="276" w:lineRule="auto"/>
            </w:pPr>
            <w:r>
              <w:rPr>
                <w:rFonts w:ascii="Times New Roman" w:hAnsi="Times New Roman"/>
                <w:sz w:val="22"/>
              </w:rPr>
              <w:t>Remotely Operated Vehicle (Wahana Selam Bawah Air Kendali Jarak Jauh)</w:t>
            </w:r>
          </w:p>
        </w:tc>
      </w:tr>
      <w:tr>
        <w:tc>
          <w:tcPr>
            <w:tcW w:type="dxa" w:w="3968"/>
          </w:tcPr>
          <w:p>
            <w:pPr>
              <w:spacing w:line="276" w:lineRule="auto"/>
            </w:pPr>
            <w:r>
              <w:rPr>
                <w:rFonts w:ascii="Times New Roman" w:hAnsi="Times New Roman"/>
                <w:b/>
                <w:sz w:val="22"/>
              </w:rPr>
              <w:t>RPE</w:t>
            </w:r>
          </w:p>
        </w:tc>
        <w:tc>
          <w:tcPr>
            <w:tcW w:type="dxa" w:w="3968"/>
          </w:tcPr>
          <w:p>
            <w:pPr>
              <w:spacing w:line="276" w:lineRule="auto"/>
            </w:pPr>
            <w:r>
              <w:rPr>
                <w:rFonts w:ascii="Times New Roman" w:hAnsi="Times New Roman"/>
                <w:sz w:val="22"/>
              </w:rPr>
              <w:t>Relative Pose Error (Galat Pose Relatif Lokal per Satuan Waktu)</w:t>
            </w:r>
          </w:p>
        </w:tc>
      </w:tr>
      <w:tr>
        <w:tc>
          <w:tcPr>
            <w:tcW w:type="dxa" w:w="3968"/>
          </w:tcPr>
          <w:p>
            <w:pPr>
              <w:spacing w:line="276" w:lineRule="auto"/>
            </w:pPr>
            <w:r>
              <w:rPr>
                <w:rFonts w:ascii="Times New Roman" w:hAnsi="Times New Roman"/>
                <w:b/>
                <w:sz w:val="22"/>
              </w:rPr>
              <w:t>SLAM</w:t>
            </w:r>
          </w:p>
        </w:tc>
        <w:tc>
          <w:tcPr>
            <w:tcW w:type="dxa" w:w="3968"/>
          </w:tcPr>
          <w:p>
            <w:pPr>
              <w:spacing w:line="276" w:lineRule="auto"/>
            </w:pPr>
            <w:r>
              <w:rPr>
                <w:rFonts w:ascii="Times New Roman" w:hAnsi="Times New Roman"/>
                <w:sz w:val="22"/>
              </w:rPr>
              <w:t>Simultaneous Localization and Mapping (Lokalisasi dan Pemetaan Simultan)</w:t>
            </w:r>
          </w:p>
        </w:tc>
      </w:tr>
      <w:tr>
        <w:tc>
          <w:tcPr>
            <w:tcW w:type="dxa" w:w="3968"/>
          </w:tcPr>
          <w:p>
            <w:pPr>
              <w:spacing w:line="276" w:lineRule="auto"/>
            </w:pPr>
            <w:r>
              <w:rPr>
                <w:rFonts w:ascii="Times New Roman" w:hAnsi="Times New Roman"/>
                <w:b/>
                <w:sz w:val="22"/>
              </w:rPr>
              <w:t>SOR</w:t>
            </w:r>
          </w:p>
        </w:tc>
        <w:tc>
          <w:tcPr>
            <w:tcW w:type="dxa" w:w="3968"/>
          </w:tcPr>
          <w:p>
            <w:pPr>
              <w:spacing w:line="276" w:lineRule="auto"/>
            </w:pPr>
            <w:r>
              <w:rPr>
                <w:rFonts w:ascii="Times New Roman" w:hAnsi="Times New Roman"/>
                <w:sz w:val="22"/>
              </w:rPr>
              <w:t>Statistical Outlier Removal (Filter Eliminasi Titik Pencilan Berbasis Distribusi Gaussian)</w:t>
            </w:r>
          </w:p>
        </w:tc>
      </w:tr>
      <w:tr>
        <w:tc>
          <w:tcPr>
            <w:tcW w:type="dxa" w:w="3968"/>
          </w:tcPr>
          <w:p>
            <w:pPr>
              <w:spacing w:line="276" w:lineRule="auto"/>
            </w:pPr>
            <w:r>
              <w:rPr>
                <w:rFonts w:ascii="Times New Roman" w:hAnsi="Times New Roman"/>
                <w:b/>
                <w:sz w:val="22"/>
              </w:rPr>
              <w:t>ToF</w:t>
            </w:r>
          </w:p>
        </w:tc>
        <w:tc>
          <w:tcPr>
            <w:tcW w:type="dxa" w:w="3968"/>
          </w:tcPr>
          <w:p>
            <w:pPr>
              <w:spacing w:line="276" w:lineRule="auto"/>
            </w:pPr>
            <w:r>
              <w:rPr>
                <w:rFonts w:ascii="Times New Roman" w:hAnsi="Times New Roman"/>
                <w:sz w:val="22"/>
              </w:rPr>
              <w:t>Time of Flight (Metode Pengukuran Waktu Tempuh Gelombang Pantul)</w:t>
            </w:r>
          </w:p>
        </w:tc>
      </w:tr>
      <w:tr>
        <w:tc>
          <w:tcPr>
            <w:tcW w:type="dxa" w:w="3968"/>
          </w:tcPr>
          <w:p>
            <w:pPr>
              <w:spacing w:line="276" w:lineRule="auto"/>
            </w:pPr>
            <w:r>
              <w:rPr>
                <w:rFonts w:ascii="Times New Roman" w:hAnsi="Times New Roman"/>
                <w:b/>
                <w:sz w:val="22"/>
              </w:rPr>
              <w:t>USBL</w:t>
            </w:r>
          </w:p>
        </w:tc>
        <w:tc>
          <w:tcPr>
            <w:tcW w:type="dxa" w:w="3968"/>
          </w:tcPr>
          <w:p>
            <w:pPr>
              <w:spacing w:line="276" w:lineRule="auto"/>
            </w:pPr>
            <w:r>
              <w:rPr>
                <w:rFonts w:ascii="Times New Roman" w:hAnsi="Times New Roman"/>
                <w:sz w:val="22"/>
              </w:rPr>
              <w:t>Ultra-Short Baseline (Sistem Akustik Penentuan Posisi Bawah Air Berbasis Fase)</w:t>
            </w:r>
          </w:p>
        </w:tc>
      </w:tr>
      <w:tr>
        <w:tc>
          <w:tcPr>
            <w:tcW w:type="dxa" w:w="3968"/>
          </w:tcPr>
          <w:p>
            <w:pPr>
              <w:spacing w:line="276" w:lineRule="auto"/>
            </w:pPr>
            <w:r>
              <w:rPr>
                <w:rFonts w:ascii="Times New Roman" w:hAnsi="Times New Roman"/>
                <w:b/>
                <w:sz w:val="22"/>
              </w:rPr>
              <w:t>VO</w:t>
            </w:r>
          </w:p>
        </w:tc>
        <w:tc>
          <w:tcPr>
            <w:tcW w:type="dxa" w:w="3968"/>
          </w:tcPr>
          <w:p>
            <w:pPr>
              <w:spacing w:line="276" w:lineRule="auto"/>
            </w:pPr>
            <w:r>
              <w:rPr>
                <w:rFonts w:ascii="Times New Roman" w:hAnsi="Times New Roman"/>
                <w:sz w:val="22"/>
              </w:rPr>
              <w:t>Visual Odometry (Estimasi Lintasan Odometri Menggunakan Penglihatan Kamera)</w:t>
            </w:r>
          </w:p>
        </w:tc>
      </w:tr>
      <w:tr>
        <w:tc>
          <w:tcPr>
            <w:tcW w:type="dxa" w:w="3968"/>
          </w:tcPr>
          <w:p>
            <w:pPr>
              <w:spacing w:line="276" w:lineRule="auto"/>
            </w:pPr>
            <w:r>
              <w:rPr>
                <w:rFonts w:ascii="Times New Roman" w:hAnsi="Times New Roman"/>
                <w:b/>
                <w:sz w:val="22"/>
              </w:rPr>
              <w:t>VRAM</w:t>
            </w:r>
          </w:p>
        </w:tc>
        <w:tc>
          <w:tcPr>
            <w:tcW w:type="dxa" w:w="3968"/>
          </w:tcPr>
          <w:p>
            <w:pPr>
              <w:spacing w:line="276" w:lineRule="auto"/>
            </w:pPr>
            <w:r>
              <w:rPr>
                <w:rFonts w:ascii="Times New Roman" w:hAnsi="Times New Roman"/>
                <w:sz w:val="22"/>
              </w:rPr>
              <w:t>Video Random Access Memory (Memori Grafis Akselerator GPU)</w:t>
            </w:r>
          </w:p>
        </w:tc>
      </w:tr>
      <w:tr>
        <w:tc>
          <w:tcPr>
            <w:tcW w:type="dxa" w:w="3968"/>
          </w:tcPr>
          <w:p>
            <w:pPr>
              <w:spacing w:line="276" w:lineRule="auto"/>
            </w:pPr>
            <w:r>
              <w:rPr>
                <w:rFonts w:ascii="Times New Roman" w:hAnsi="Times New Roman"/>
                <w:b/>
                <w:sz w:val="22"/>
              </w:rPr>
              <w:t>lambda</w:t>
            </w:r>
          </w:p>
        </w:tc>
        <w:tc>
          <w:tcPr>
            <w:tcW w:type="dxa" w:w="3968"/>
          </w:tcPr>
          <w:p>
            <w:pPr>
              <w:spacing w:line="276" w:lineRule="auto"/>
            </w:pPr>
            <w:r>
              <w:rPr>
                <w:rFonts w:ascii="Times New Roman" w:hAnsi="Times New Roman"/>
                <w:sz w:val="22"/>
              </w:rPr>
              <w:t>Faktor Skala Metrik Fisik Visual SLAM Monokuler</w:t>
            </w:r>
          </w:p>
        </w:tc>
      </w:tr>
      <w:tr>
        <w:tc>
          <w:tcPr>
            <w:tcW w:type="dxa" w:w="3968"/>
          </w:tcPr>
          <w:p>
            <w:pPr>
              <w:spacing w:line="276" w:lineRule="auto"/>
            </w:pPr>
            <w:r>
              <w:rPr>
                <w:rFonts w:ascii="Times New Roman" w:hAnsi="Times New Roman"/>
                <w:b/>
                <w:sz w:val="22"/>
              </w:rPr>
              <w:t>R_align</w:t>
            </w:r>
          </w:p>
        </w:tc>
        <w:tc>
          <w:tcPr>
            <w:tcW w:type="dxa" w:w="3968"/>
          </w:tcPr>
          <w:p>
            <w:pPr>
              <w:spacing w:line="276" w:lineRule="auto"/>
            </w:pPr>
            <w:r>
              <w:rPr>
                <w:rFonts w:ascii="Times New Roman" w:hAnsi="Times New Roman"/>
                <w:sz w:val="22"/>
              </w:rPr>
              <w:t>Matriks Transformasi Rotasi Ortogonal Kamera ke Standar Odom Robot</w:t>
            </w:r>
          </w:p>
        </w:tc>
      </w:tr>
      <w:tr>
        <w:tc>
          <w:tcPr>
            <w:tcW w:type="dxa" w:w="3968"/>
          </w:tcPr>
          <w:p>
            <w:pPr>
              <w:spacing w:line="276" w:lineRule="auto"/>
            </w:pPr>
            <w:r>
              <w:rPr>
                <w:rFonts w:ascii="Times New Roman" w:hAnsi="Times New Roman"/>
                <w:b/>
                <w:sz w:val="22"/>
              </w:rPr>
              <w:t>Z(d)</w:t>
            </w:r>
          </w:p>
        </w:tc>
        <w:tc>
          <w:tcPr>
            <w:tcW w:type="dxa" w:w="3968"/>
          </w:tcPr>
          <w:p>
            <w:pPr>
              <w:spacing w:line="276" w:lineRule="auto"/>
            </w:pPr>
            <w:r>
              <w:rPr>
                <w:rFonts w:ascii="Times New Roman" w:hAnsi="Times New Roman"/>
                <w:sz w:val="22"/>
              </w:rPr>
              <w:t>Fungsi Pemetaan Hiperbolik Disparitas Relatif ke Kedalaman Metrik Fisik (meter)</w:t>
            </w:r>
          </w:p>
        </w:tc>
      </w:tr>
    </w:tbl>
    <w:p>
      <w:r>
        <w:br w:type="page"/>
      </w:r>
    </w:p>
    <w:p>
      <w:pPr>
        <w:spacing w:before="360" w:after="360" w:line="276" w:lineRule="auto"/>
        <w:jc w:val="center"/>
      </w:pPr>
      <w:r>
        <w:rPr>
          <w:rFonts w:ascii="Times New Roman" w:hAnsi="Times New Roman"/>
          <w:b/>
          <w:i w:val="0"/>
          <w:sz w:val="28"/>
        </w:rPr>
        <w:t>BAB I</w:t>
        <w:br/>
        <w:t>PENDAHULUAN</w:t>
      </w:r>
    </w:p>
    <w:p>
      <w:pPr>
        <w:spacing w:before="320" w:after="160" w:line="276" w:lineRule="auto"/>
        <w:jc w:val="left"/>
      </w:pPr>
      <w:r>
        <w:rPr>
          <w:rFonts w:ascii="Times New Roman" w:hAnsi="Times New Roman"/>
          <w:b/>
          <w:sz w:val="24"/>
        </w:rPr>
        <w:t>I.1 Latar Belakang Masalah</w:t>
      </w:r>
    </w:p>
    <w:p>
      <w:pPr>
        <w:spacing w:line="360" w:lineRule="auto" w:before="0" w:after="120"/>
        <w:ind w:firstLine="425"/>
        <w:jc w:val="both"/>
      </w:pPr>
      <w:r>
        <w:rPr>
          <w:rFonts w:ascii="Times New Roman" w:hAnsi="Times New Roman"/>
          <w:b w:val="0"/>
          <w:i w:val="0"/>
          <w:sz w:val="24"/>
        </w:rPr>
        <w:t>Wilayah laut mencakup lebih dari tujuh puluh persen permukaan bumi dan menyimpan potensi sumber daya energi, mineral, serta keanekaragaman hayati maritim yang sangat melimpah. Di era modern, kegiatan eksplorasi industri minyak dan gas lepas pantai (offshore oil and gas), perawatan anjungan pengeboran minyak, inspeksi kabel fiber optik transmisi data lintas benua, pemantauan jaringan pipa bawah laut (subsea pipeline integrity), inspeksi struktur terendam lambung kapal (vessel hull inspection), instalasi turbin angin lepas pantai (offshore wind farms), fasilitas reaktor nuklir terendam, hingga monitoring budidaya laut skala besar sangat bergantung pada pengoperasian wahana selam robotika nirawak. Remotely Operated Vehicle (ROV) telah menjadi instrumen utama yang paling diandalkan oleh industri global untuk menggantikan penyelam manusia pada kedalaman ekstrem dan lingkungan perairan yang berbahaya.</w:t>
      </w:r>
    </w:p>
    <w:p>
      <w:pPr>
        <w:spacing w:line="360" w:lineRule="auto" w:before="0" w:after="120"/>
        <w:ind w:firstLine="425"/>
        <w:jc w:val="both"/>
      </w:pPr>
      <w:r>
        <w:rPr>
          <w:rFonts w:ascii="Times New Roman" w:hAnsi="Times New Roman"/>
          <w:b w:val="0"/>
          <w:i w:val="0"/>
          <w:sz w:val="24"/>
        </w:rPr>
        <w:t>Namun demikian, pengoperasian ROV bawah air menghadapi kendala fisik yang sangat fundamental dalam hal navigasi, lokalisasi posisi, dan rekonstruksi lingkungan. Tidak seperti robotika darat atau wahana udara nirawak (UAV) yang dapat mengandalkan konstelasi satelit Global Positioning System (GPS) atau Global Navigation Satellite System (GNSS) untuk penentuan posisi absolut secara presisi, gelombang elektromagnetik frekuensi tinggi (radio frekuensi) mengalami atenuasi dan disipasi energi yang sangat cepat saat merambat melalui media air laut konduktif dengan permitivitas tinggi. Akibatnya, sinyal GPS/GNSS sama sekali tidak dapat menembus permukaan air lebih dari beberapa milimeter, sehingga wahana ROV yang menyelam berada dalam kondisi 'GPS-denied environment' secara mutlak.</w:t>
      </w:r>
    </w:p>
    <w:p>
      <w:pPr>
        <w:spacing w:line="360" w:lineRule="auto" w:before="0" w:after="120"/>
        <w:ind w:firstLine="425"/>
        <w:jc w:val="both"/>
      </w:pPr>
      <w:r>
        <w:rPr>
          <w:rFonts w:ascii="Times New Roman" w:hAnsi="Times New Roman"/>
          <w:b w:val="0"/>
          <w:i w:val="0"/>
          <w:sz w:val="24"/>
        </w:rPr>
        <w:t>Sebagai pengganti GPS, industri kelautan tradisional umumnya menggunakan instrumen sensorik Dead Reckoning seperti Doppler Velocity Log (DVL), Inertial Navigation System (INS) berbasis serat optik (FOG - Fiber Optic Gyroscope), serta sistem penentuan posisi akustik dasar laut seperti Ultra-Short Baseline (USBL) atau Long Baseline (LBL). Meskipun terbukti handal pada kapal survei besar, sistem sensor akustik dan INS kelas industri memiliki kelemahan yang sangat krusial: bobot fisik yang sangat besar (mencapai puluhan kilogram), konsumsi daya listrik yang mencapai ratusan watt, tingkat latensi sinyal akustik yang tinggi akibat lambatnya kecepatan rambat suara di dalam air (sekitar 1.500 m/s), multipath fading dan interferensi pantulan saat beroperasi di dekat struktur baja anjungan atau gua bawah air, serta harga pengadaan perangkat yang sangat mahal (mencapai miliaran rupiah). Hal ini menyebabkan sistem tersebut tidak memungkinkan untuk diintegrasikan pada ROV kelas inspeksi kompak (micro and mini inspection-class ROV) seperti BlueROV2 yang memiliki keterbatasan ruang muat (payload), daya baterai, dan anggaran.</w:t>
      </w:r>
    </w:p>
    <w:p>
      <w:pPr>
        <w:spacing w:line="360" w:lineRule="auto" w:before="0" w:after="120"/>
        <w:ind w:firstLine="425"/>
        <w:jc w:val="both"/>
      </w:pPr>
      <w:r>
        <w:rPr>
          <w:rFonts w:ascii="Times New Roman" w:hAnsi="Times New Roman"/>
          <w:b w:val="0"/>
          <w:i w:val="0"/>
          <w:sz w:val="24"/>
        </w:rPr>
        <w:t>Sebagai alternatif yang ekonomis dan berdaya rendah, teknologi Simultaneous Localization and Mapping (SLAM) berbasis penglihatan komputer (Visual SLAM) muncul sebagai solusi paling menjanjikan. Dengan memanfaatkan kamera monokuler ringan dan berdaya rendah, Visual SLAM mampu mengestimasi pergerakan wahana dalam 6 derajat kebebasan (6-DoF: x, y, z, roll, pitch, yaw) secara simultan dengan memetakan lingkungan sekitarnya. Salah satu algoritma Visual SLAM state-of-the-art yang paling banyak diadopsi dalam dunia robotika adalah ORB-SLAM3 yang dikembangkan oleh Campos et al. (2021). ORB-SLAM3 memiliki keunggulan berupa efisiensi komputasi tinggi, ketahanan pelacakan berbasis fitur Orientated FAST and Rotated BRIEF (ORB), integrasi Visual-Inertial tightly-coupled berbasis Maximum-a-Posteriori (MAP), serta sistem multi-map Atlas yang mampu melakukan penutupan loop (loop closure) dan relokalisasi instan.</w:t>
      </w:r>
    </w:p>
    <w:p>
      <w:pPr>
        <w:spacing w:line="360" w:lineRule="auto" w:before="0" w:after="120"/>
        <w:ind w:firstLine="425"/>
        <w:jc w:val="both"/>
      </w:pPr>
      <w:r>
        <w:rPr>
          <w:rFonts w:ascii="Times New Roman" w:hAnsi="Times New Roman"/>
          <w:b w:val="0"/>
          <w:i w:val="0"/>
          <w:sz w:val="24"/>
        </w:rPr>
        <w:t>Kendati demikian, implementasi ORB-SLAM3 monokuler murni secara langsung pada wahana selam ROV bawah air mengalami kegagalan fungsi yang sangat fatal apabila diarahkan untuk kebutuhan 3D Mapping dan inspeksi struktural. Keterbatasan utama tersebut berakar pada dua faktor utama: karakteristik optis air dan representasi geometris peta.</w:t>
      </w:r>
    </w:p>
    <w:p>
      <w:pPr>
        <w:spacing w:line="360" w:lineRule="auto" w:before="0" w:after="120"/>
        <w:ind w:firstLine="425"/>
        <w:jc w:val="both"/>
      </w:pPr>
      <w:r>
        <w:rPr>
          <w:rFonts w:ascii="Times New Roman" w:hAnsi="Times New Roman"/>
          <w:b w:val="0"/>
          <w:i w:val="0"/>
          <w:sz w:val="24"/>
        </w:rPr>
        <w:t>Pertama, media air menimbulkan fenomena degradasi optis yang sangat kompleks, yang dimodelkan melalui persamaan atenuasi eksponensial Beer-Lambert: I(z) = I_0 * exp(-c * z), di mana c adalah koefisien pemadaman total (total extinction coefficient) yang merupakan penjumlahan dari koefisien absorpsi air murni dan koefisien hamburan (scattering) oleh partikel tersuspensi, plankton, dan sedimen halus (sering disebut sebagai 'marine snow'). Menurut klasifikasi optis perairan oleh Jerlov, cahaya dengan panjang gelombang merah (sekitar 600-700 nm) diserap secara total pada kedalaman beberapa meter pertama, menyisakan spektrum hijau-kebiruan sempit yang menurunkan kontras visual secara drastis. Fenomena hamburan balik (backscattering) dari lampu sorot ROV menghasilkan kabut tebal dan noise fotometrik yang sangat mengganggu deteksi titik sudut konvensional (FAST corners), sehingga jumlah fitur visual yang dapat dilacak oleh ORB-SLAM3 menurun drastis dan sering kali memicu kondisi tracking lost.</w:t>
      </w:r>
    </w:p>
    <w:p>
      <w:pPr>
        <w:spacing w:line="360" w:lineRule="auto" w:before="0" w:after="120"/>
        <w:ind w:firstLine="425"/>
        <w:jc w:val="both"/>
      </w:pPr>
      <w:r>
        <w:rPr>
          <w:rFonts w:ascii="Times New Roman" w:hAnsi="Times New Roman"/>
          <w:b w:val="0"/>
          <w:i w:val="0"/>
          <w:sz w:val="24"/>
        </w:rPr>
        <w:t>Kedua, dan yang paling krusial bagi misi inspeksi teknik: ORB-SLAM3 secara inheren adalah algoritma Sparse SLAM. Peta yang dihasilkan oleh ORB-SLAM3 hanyalah sekumpulan titik-titik sudut renggang (sparse point cloud) yang mengambang di ruang hampa tiga dimensi. Dalam konteks inspeksi struktural bawah air, peta sparse ini sama sekali TIDAK MEMILIKI NILAI REKAYASA: peta sparse tidak dapat mengidentifikasi batas fisik dinding pipa, tidak dapat mendeteksi lubang korosi pada lambung kapal, tidak dapat merekonstruksi ketebalan dan bentuk geometri kerangka bawah air, tidak dapat mendeteksi keberadaan lumpur atau batu penghalang di dasar laut, serta tidak dapat digunakan oleh modul path planning otonom untuk penghindaran tabrakan (obstacle avoidance). Operator di permukaan yang melihat visualisasi sparse point cloud akan mengalami disorientasi spasial yang parah.</w:t>
      </w:r>
    </w:p>
    <w:p>
      <w:pPr>
        <w:spacing w:line="360" w:lineRule="auto" w:before="0" w:after="120"/>
        <w:ind w:firstLine="425"/>
        <w:jc w:val="both"/>
      </w:pPr>
      <w:r>
        <w:rPr>
          <w:rFonts w:ascii="Times New Roman" w:hAnsi="Times New Roman"/>
          <w:b w:val="0"/>
          <w:i w:val="0"/>
          <w:sz w:val="24"/>
        </w:rPr>
        <w:t>Selain itu, kamera monokuler memiliki keterbatasan matematis berupa 'scale ambiguity' (ketidaktahuan skala fisik mutlak). Nilai translasi [t_x, t_y, t_z] yang diestimasi oleh Visual SLAM monokuler hanya terdefinisi hingga faktor skala skalar tak tentu lambda. Tanpa adanya penguncian skala fisik, model 3D yang dihasilkan tidak memiliki ukuran metrik yang valid (misalnya, pipa berdiameter 1 meter bisa terpetakan berukuran 0.2 meter atau 5 meter), sehingga mustahil digunakan untuk pengukuran dimensi teknik.</w:t>
      </w:r>
    </w:p>
    <w:p>
      <w:pPr>
        <w:spacing w:line="360" w:lineRule="auto" w:before="0" w:after="120"/>
        <w:ind w:firstLine="425"/>
        <w:jc w:val="both"/>
      </w:pPr>
      <w:r>
        <w:rPr>
          <w:rFonts w:ascii="Times New Roman" w:hAnsi="Times New Roman"/>
          <w:b w:val="0"/>
          <w:i w:val="0"/>
          <w:sz w:val="24"/>
        </w:rPr>
        <w:t>Untuk mengatasi defisiensi mendasar tersebut, penelitian Tugas Akhir ini secara eksplisit diarahkan untuk membangun sebuah sistem terpadu: FUSI DENSE NEURAL-SLAM UNTUK REKONSTRUKSI 3D MAPPING DAN DIGITAL TWIN BAWAH AIR. Paradigma Dense Neural-SLAM menggabungkan ketahanan estimasi pose 6-DoF dari pelacak fitur geometris ORB-SLAM3 dengan kecerdasan buatan estimasi kedalaman monokuler kontinu (Monocular Depth AI) berbasis model Deep Learning MiDaS. Model Dense Prediction Transformers (DPT) ini dilatih pada jutaan dataset citra heterogen untuk memprediksi peta disparitas kedalaman rapat (dense depth map) untuk setiap piksel citra tunggal, bahkan pada permukaan bertekstur rendah atau perairan keruh yang gagal dideteksi oleh algoritma stereo tradisional.</w:t>
      </w:r>
    </w:p>
    <w:p>
      <w:pPr>
        <w:spacing w:line="360" w:lineRule="auto" w:before="0" w:after="120"/>
        <w:ind w:firstLine="425"/>
        <w:jc w:val="both"/>
      </w:pPr>
      <w:r>
        <w:rPr>
          <w:rFonts w:ascii="Times New Roman" w:hAnsi="Times New Roman"/>
          <w:b w:val="0"/>
          <w:i w:val="0"/>
          <w:sz w:val="24"/>
        </w:rPr>
        <w:t>Lebih lanjut, riset ini mengintegrasikan temuan terkini dari literatur unggulan dunia. Pertama, mengadopsi prinsip rekonstruksi dense bebas drift dari Loopy-SLAM (Liso et al., CVPR 2024), di mana koreksi loop closure pada back-end secara otomatis mendeformasi dan meratakan kembali struktur dense neural map global. Kedua, mengintegrasikan metode estimasi permukaan dasar laut 2.5D (piecewise planar ground surface) yang terbukti sukses diterapkan pada wahana BlueROV2 dalam eksplorasi sistem gua bawah air Peacock Springs Florida oleh Abdullah et al. (EgoExo++, 2024). Ketiga, untuk mengeliminasi ambiguitas skala metrik monokuler dan fenomena drift vertikal pada sumbu Z, sistem ini mengintegrasikan fusi penguncian skala fisik multi-sensor yang memanfaatkan altimeter akustik jarak dasar laut (Ping1D Sonar) dan sensor kedalaman tekanan hidrostatis piezo-resistif (Bar30 Depth Sensor).</w:t>
      </w:r>
    </w:p>
    <w:p>
      <w:pPr>
        <w:spacing w:line="360" w:lineRule="auto" w:before="0" w:after="120"/>
        <w:ind w:firstLine="425"/>
        <w:jc w:val="both"/>
      </w:pPr>
      <w:r>
        <w:rPr>
          <w:rFonts w:ascii="Times New Roman" w:hAnsi="Times New Roman"/>
          <w:b w:val="0"/>
          <w:i w:val="0"/>
          <w:sz w:val="24"/>
        </w:rPr>
        <w:t>Seluruh data trajektori pose 6-DoF dan estimasi kedalaman metrik yang telah diselaraskan melalui matriks ortogonal R_align diumpankan ke dalam engine pemetaan volumetrik 3D RTAB-Map. Melalui struktur data OctoMap Voxel Grid 0.05 meter dan filter Statistical Outlier Removal (SOR), sistem mampu memfilter partikel debu air (marine snow) dan membangun awan titik 3D volumetrik yang padat dan terstruktur. Model hasil pemetaan diekspor ke dalam format 3D metrik industri (.PLY dan .OBJ) serta divisualisasikan secara real-time pada native ROS RViz dengan wireframe frustum kamera piramida dinamis, sekaligus diintegrasikan ke dalam antarmuka WebGL Three.js 3D Viewer yang memungkinkan inspeksi model Digital Twin bawah air secara interaktif dari peramban web tanpa memerlukan instalasi ekosistem Linux/ROS pada perangkat klien.</w:t>
      </w:r>
    </w:p>
    <w:p>
      <w:pPr>
        <w:spacing w:before="320" w:after="160" w:line="276" w:lineRule="auto"/>
        <w:jc w:val="left"/>
      </w:pPr>
      <w:r>
        <w:rPr>
          <w:rFonts w:ascii="Times New Roman" w:hAnsi="Times New Roman"/>
          <w:b/>
          <w:sz w:val="24"/>
        </w:rPr>
        <w:t>I.2 Rumusan Masalah</w:t>
      </w:r>
    </w:p>
    <w:p>
      <w:pPr>
        <w:spacing w:line="360" w:lineRule="auto" w:before="0" w:after="120"/>
        <w:ind w:firstLine="425"/>
        <w:jc w:val="both"/>
      </w:pPr>
      <w:r>
        <w:rPr>
          <w:rFonts w:ascii="Times New Roman" w:hAnsi="Times New Roman"/>
          <w:b w:val="0"/>
          <w:i w:val="0"/>
          <w:sz w:val="24"/>
        </w:rPr>
        <w:t>Berdasarkan uraian latar belakang di atas, rumusan masalah dalam penelitian Tugas Akhir ini dirumuskan ke dalam 5 poin utama sebagai berikut:</w:t>
      </w:r>
    </w:p>
    <w:p>
      <w:pPr>
        <w:spacing w:line="360" w:lineRule="auto" w:before="0" w:after="120"/>
        <w:ind w:firstLine="283"/>
        <w:jc w:val="both"/>
      </w:pPr>
      <w:r>
        <w:rPr>
          <w:rFonts w:ascii="Times New Roman" w:hAnsi="Times New Roman"/>
          <w:b w:val="0"/>
          <w:i w:val="0"/>
          <w:sz w:val="24"/>
        </w:rPr>
        <w:t>1. Bagaimana merancang dan mengintegrasikan arsitektur fusi sistem Dense Neural-SLAM yang menggabungkan pelacakan pose 6-DoF berbasis fitur geometris ORB-SLAM3 dengan inferensi kedalaman rapat berbasis kecerdasan buatan (MiDaS Depth AI) pada wahana ROV bawah air secara real-time?</w:t>
        <w:br/>
        <w:t>2. Bagaimana memformulasikan kalibrasi matematis pemetaan hiperbolik non-linier untuk mentransformasikan nilai disparitas relatif output neural network menjadi estimasi kedalaman fisik metrik Z(d) yang akurat pada rentang inspeksi dekat (0.35 meter hingga 4.5 meter)?</w:t>
        <w:br/>
        <w:t>3. Bagaimana merumuskan matriks rotasi penyelarasan ortogonal R_align untuk menjembatani diskrepansi orientasi kerangka koordinat optis kamera (Right-Down-Forward) ke konvensi standar navigasi robotika ROS REP 103 (East-North-Up) sehingga awan titik 3D dan trajektori tidak terbalik?</w:t>
        <w:br/>
        <w:t>4. Bagaimana mengimplementasikan estimasi permukaan dasar laut bertekstur 2.5D berbasis RANSAC serta mengunci skala fisik metrik absolut awan titik 3D monokuler melalui fusi data sensor akustik Ping1D Sonar dan sensor tekanan hidrostatis Bar30?</w:t>
        <w:br/>
        <w:t>5. Bagaimana membangun pipeline pemetaan volumetrik 3D terpadu menggunakan RTAB-Map OctoMap Voxel Grid untuk menghasilkan model 3D metrik (.PLY / .OBJ) dan memvisualisasikannya secara interaktif pada platform desktop (ROS RViz) dan platform web (Three.js WebGL Digital Twin)?</w:t>
      </w:r>
    </w:p>
    <w:p>
      <w:pPr>
        <w:spacing w:before="320" w:after="160" w:line="276" w:lineRule="auto"/>
        <w:jc w:val="left"/>
      </w:pPr>
      <w:r>
        <w:rPr>
          <w:rFonts w:ascii="Times New Roman" w:hAnsi="Times New Roman"/>
          <w:b/>
          <w:sz w:val="24"/>
        </w:rPr>
        <w:t>I.3 Tujuan Penelitian</w:t>
      </w:r>
    </w:p>
    <w:p>
      <w:pPr>
        <w:spacing w:line="360" w:lineRule="auto" w:before="0" w:after="120"/>
        <w:ind w:firstLine="425"/>
        <w:jc w:val="both"/>
      </w:pPr>
      <w:r>
        <w:rPr>
          <w:rFonts w:ascii="Times New Roman" w:hAnsi="Times New Roman"/>
          <w:b w:val="0"/>
          <w:i w:val="0"/>
          <w:sz w:val="24"/>
        </w:rPr>
        <w:t>Tujuan utama dari penelitian Tugas Akhir ini adalah terwujudnya sistem fusi Dense Neural-SLAM yang terintegrasi penuh pada wahana ROV untuk menghasilkan rekonstruksi 3D Mapping volumetrik bawah air dan Digital Twin real-time yang padat, akurat, dan metrik. Adapun tujuan khusus yang ingin dicapai meliputi:</w:t>
      </w:r>
    </w:p>
    <w:p>
      <w:pPr>
        <w:spacing w:line="360" w:lineRule="auto" w:before="0" w:after="120"/>
        <w:ind w:firstLine="283"/>
        <w:jc w:val="both"/>
      </w:pPr>
      <w:r>
        <w:rPr>
          <w:rFonts w:ascii="Times New Roman" w:hAnsi="Times New Roman"/>
          <w:b w:val="0"/>
          <w:i w:val="0"/>
          <w:sz w:val="24"/>
        </w:rPr>
        <w:t>1. Merekayasa sistem komunikasi dan streaming video MJPEG terkompresi dengan latensi rendah (&lt; 80 ms) yang menghubungkan kamera monokuler ROV dengan pipeline pemrosesan fusi di komputer komputasi stasiun permukaan.</w:t>
        <w:br/>
        <w:t>2. Mengintegrasikan algoritma ORB-SLAM3 sebagai back-end pelacakan 6-DoF dan mengimplementasikan inferensi model neural depth AI berbasis CUDA GPU acceleration untuk mencapai throughput pemrosesan real-time di atas 20 FPS.</w:t>
        <w:br/>
        <w:t>3. Memvalidasi formulasi pemetaan kedalaman hiperbolik Z = 1 / (alpha * d + beta) dan skema Inner Boundary Masking 5% margin dalam mengeliminasi artefak batas lensa dan efek sayap kipas (fan-wing artifacts).</w:t>
        <w:br/>
        <w:t>4. Menerapkan segmentasi bidang dasar 2.5D berbasis RANSAC (mengacu pada prinsip EgoExo++) dan membuktikan efektivitas penguncian skala metrik fisik multi-sensor akustik dan hidrostatis.</w:t>
        <w:br/>
        <w:t>5. Menghasilkan model rekonstruksi 3D lingkungan bawah air berbasis Voxel Grid 0.05 m dalam format .PLY dan membuktikan keandalan visualisasinya pada WebGL Three.js 3D Viewer sebagai representasi Digital Twin interaktif.</w:t>
      </w:r>
    </w:p>
    <w:p>
      <w:pPr>
        <w:spacing w:before="320" w:after="160" w:line="276" w:lineRule="auto"/>
        <w:jc w:val="left"/>
      </w:pPr>
      <w:r>
        <w:rPr>
          <w:rFonts w:ascii="Times New Roman" w:hAnsi="Times New Roman"/>
          <w:b/>
          <w:sz w:val="24"/>
        </w:rPr>
        <w:t>I.4 Batasan Masalah</w:t>
      </w:r>
    </w:p>
    <w:p>
      <w:pPr>
        <w:spacing w:line="360" w:lineRule="auto" w:before="0" w:after="120"/>
        <w:ind w:firstLine="425"/>
        <w:jc w:val="both"/>
      </w:pPr>
      <w:r>
        <w:rPr>
          <w:rFonts w:ascii="Times New Roman" w:hAnsi="Times New Roman"/>
          <w:b w:val="0"/>
          <w:i w:val="0"/>
          <w:sz w:val="24"/>
        </w:rPr>
        <w:t>Agar penelitian ini terarah, terukur, dan fokus pada target rekayasa utama, ditetapkan batasan-batasan masalah sebagai berikut:</w:t>
      </w:r>
    </w:p>
    <w:p>
      <w:pPr>
        <w:spacing w:line="360" w:lineRule="auto" w:before="0" w:after="120"/>
        <w:ind w:firstLine="283"/>
        <w:jc w:val="both"/>
      </w:pPr>
      <w:r>
        <w:rPr>
          <w:rFonts w:ascii="Times New Roman" w:hAnsi="Times New Roman"/>
          <w:b w:val="0"/>
          <w:i w:val="0"/>
          <w:sz w:val="24"/>
        </w:rPr>
        <w:t>1. Wahana selam robotika yang dijadikan platform acuan fisik adalah Remotely Operated Vehicle kelas inspeksi kompak (BlueROV2 / subsea inspection ROV) dengan sistem kendali aktuator tether kabel transmisi data.</w:t>
        <w:br/>
        <w:t>2. Kamera optis yang digunakan adalah kamera tunggal monokuler dengan sensor CMOS 1/2.7 inci, lensa wide-angle FOV 80 derajat, menghasilkan resolusi citra 640x480 piksel pada rasio aspek 4:3 dengan format streaming MJPEG over HTTP.</w:t>
        <w:br/>
        <w:t>3. Model neural network kedalaman yang diimplementasikan adalah varian MiDaS DPT (Dense Prediction Transformers) yang telah dioptimasi dengan presisi FP16 pada runtime CUDA PyTorch.</w:t>
        <w:br/>
        <w:t>4. Jangkauan kedalaman inspeksi metrik yang divalidasi dibatasi pada rentang inspeksi dekat (near-field subsea inspection) antara 0.35 meter hingga 4.50 meter di depan lensa kamera.</w:t>
        <w:br/>
        <w:t>5. Sensor akustik yang digunakan adalah altimeter jarak dasar laut berfrekuensi 115 kHz (Blue Robotics Ping1D Sonar) dan sensor tekanan hidrostatis piezo-resistif beresolusi tinggi (Bar30 Depth Sensor) dengan antarmuka I2C/Serial.</w:t>
        <w:br/>
        <w:t>6. Pengujian eksperimental dilaksanakan pada tangki uji hidrostatik laboratorium (Freshwater Test Tank), simulator subsea Gazebo dengan 5 struktur inspeksi bawah air, serta dataset video inspeksi ROV bawah air keruh.</w:t>
      </w:r>
    </w:p>
    <w:p>
      <w:pPr>
        <w:spacing w:before="320" w:after="160" w:line="276" w:lineRule="auto"/>
        <w:jc w:val="left"/>
      </w:pPr>
      <w:r>
        <w:rPr>
          <w:rFonts w:ascii="Times New Roman" w:hAnsi="Times New Roman"/>
          <w:b/>
          <w:sz w:val="24"/>
        </w:rPr>
        <w:t>I.5 Manfaat Penelitian</w:t>
      </w:r>
    </w:p>
    <w:p>
      <w:pPr>
        <w:spacing w:line="360" w:lineRule="auto" w:before="0" w:after="120"/>
        <w:ind w:firstLine="425"/>
        <w:jc w:val="both"/>
      </w:pPr>
      <w:r>
        <w:rPr>
          <w:rFonts w:ascii="Times New Roman" w:hAnsi="Times New Roman"/>
          <w:b w:val="0"/>
          <w:i w:val="0"/>
          <w:sz w:val="24"/>
        </w:rPr>
        <w:t>Manfaat teoritis dari penelitian ini adalah memperkaya khazanah keilmuan robotika maritim, khususnya dalam memecahkan masalah klasik 'scale ambiguity' dan degradasi fitur pada Visual SLAM monokuler bawah air melalui fusi kecerdasan buatan (Dense Neural-SLAM) dan multi-sensor fusi. Penelitian ini memberikan landasan metodologis yang solid bagi pengembangan sistem SLAM maritim berbiaya rendah (low-cost subsea SLAM).</w:t>
      </w:r>
    </w:p>
    <w:p>
      <w:pPr>
        <w:spacing w:line="360" w:lineRule="auto" w:before="0" w:after="120"/>
        <w:ind w:firstLine="425"/>
        <w:jc w:val="both"/>
      </w:pPr>
      <w:r>
        <w:rPr>
          <w:rFonts w:ascii="Times New Roman" w:hAnsi="Times New Roman"/>
          <w:b w:val="0"/>
          <w:i w:val="0"/>
          <w:sz w:val="24"/>
        </w:rPr>
        <w:t>Manfaat praktis dari penelitian ini adalah menyediakan solusi teknologi inspeksi infrastruktur bawah air yang mandiri, ekonomis, dan mudah dioperasikan bagi industri maritim nasional, pengelola pelabuhan, kontraktor inspeksi pipa lepas pantai, inspektor lambung kapal, dan pengelola waduk/bendungan PLTA di Indonesia. Dengan adanya model 3D Digital Twin berbasis web, insinyur dan pengambil keputusan dapat melakukan inspeksi struktural secara kolaboratif dari jarak jauh tanpa perlu membeli perangkat lunak fotogrametri komersial yang mahal.</w:t>
      </w:r>
    </w:p>
    <w:p>
      <w:pPr>
        <w:spacing w:before="320" w:after="160" w:line="276" w:lineRule="auto"/>
        <w:jc w:val="left"/>
      </w:pPr>
      <w:r>
        <w:rPr>
          <w:rFonts w:ascii="Times New Roman" w:hAnsi="Times New Roman"/>
          <w:b/>
          <w:sz w:val="24"/>
        </w:rPr>
        <w:t>I.6 Kontribusi Ilmiah</w:t>
      </w:r>
    </w:p>
    <w:p>
      <w:pPr>
        <w:spacing w:line="360" w:lineRule="auto" w:before="0" w:after="120"/>
        <w:ind w:firstLine="425"/>
        <w:jc w:val="both"/>
      </w:pPr>
      <w:r>
        <w:rPr>
          <w:rFonts w:ascii="Times New Roman" w:hAnsi="Times New Roman"/>
          <w:b w:val="0"/>
          <w:i w:val="0"/>
          <w:sz w:val="24"/>
        </w:rPr>
        <w:t>Kontribusi ilmiah utama dari naskah Tugas Akhir ini mencakup empat pilar inovasi rekayasa:</w:t>
      </w:r>
    </w:p>
    <w:p>
      <w:pPr>
        <w:spacing w:line="360" w:lineRule="auto" w:before="0" w:after="120"/>
        <w:ind w:firstLine="283"/>
        <w:jc w:val="both"/>
      </w:pPr>
      <w:r>
        <w:rPr>
          <w:rFonts w:ascii="Times New Roman" w:hAnsi="Times New Roman"/>
          <w:b w:val="0"/>
          <w:i w:val="0"/>
          <w:sz w:val="24"/>
        </w:rPr>
        <w:t>1. Arsitektur Fusi Hibrida Tightly-Coupled Sparse-Dense: Menggabungkan ketahanan pelacakan pose geometris 6-DoF ORB-SLAM3 dengan inferensi kedalaman neural continuous-field AI secara paralel multi-threading untuk menghasilkan pemetaan 3D padat tanpa membebani thread pelacakan utama.</w:t>
        <w:br/>
        <w:t>2. Formulasi Koreksi Geometris Terintegrasi: Menurunkan formulasi terpadu yang memadukan pemetaan hiperbolik disparitas metrik Z(d), penyeimbang chromatic boundary filtering 5%, dan matriks transformasi ortogonal R_align yang menjamin keselarasan sempurna antara awan titik optis dan kerangka koordinat navigasi robotika ROS REP 103.</w:t>
        <w:br/>
        <w:t>3. Penguncian Skala Fisik Multi-Sensor Akustik-Hidrostatis: Memformulasikan algoritma optimasi skala metrik terkunci (scale-anchored) yang memadukan altimeter akustik Ping1D dan barometer hidrostatis Bar30 untuk mencegah fenomena scale drift dan z-axis collapse pada SLAM monokuler.</w:t>
        <w:br/>
        <w:t>4. Ekosistem Digital Twin 3D Bawah Air Ganda: Mengembangkan sistem visualisasi ganda yang menyajikan visualisasi teknis berkecepatan tinggi di native ROS RViz dengan wireframe piramida frustum kamera 8-rusuk yang sinkron secara real-time, serta penampil 3D interaktif Three.js WebGL yang dapat memuat model dense mesh .PLY pada peramban web standar.</w:t>
      </w:r>
    </w:p>
    <w:p>
      <w:pPr>
        <w:spacing w:before="320" w:after="160" w:line="276" w:lineRule="auto"/>
        <w:jc w:val="left"/>
      </w:pPr>
      <w:r>
        <w:rPr>
          <w:rFonts w:ascii="Times New Roman" w:hAnsi="Times New Roman"/>
          <w:b/>
          <w:sz w:val="24"/>
        </w:rPr>
        <w:t>I.7 Sistematika Penulisan</w:t>
      </w:r>
    </w:p>
    <w:p>
      <w:pPr>
        <w:spacing w:line="360" w:lineRule="auto" w:before="0" w:after="120"/>
        <w:ind w:firstLine="425"/>
        <w:jc w:val="both"/>
      </w:pPr>
      <w:r>
        <w:rPr>
          <w:rFonts w:ascii="Times New Roman" w:hAnsi="Times New Roman"/>
          <w:b w:val="0"/>
          <w:i w:val="0"/>
          <w:sz w:val="24"/>
        </w:rPr>
        <w:t>Naskah Tugas Akhir ini disusun secara sistematis ke dalam lima bab utama sebagai berikut:</w:t>
      </w:r>
    </w:p>
    <w:p>
      <w:pPr>
        <w:spacing w:line="360" w:lineRule="auto" w:before="0" w:after="120"/>
        <w:ind w:firstLine="283"/>
        <w:jc w:val="both"/>
      </w:pPr>
      <w:r>
        <w:rPr>
          <w:rFonts w:ascii="Times New Roman" w:hAnsi="Times New Roman"/>
          <w:b w:val="0"/>
          <w:i w:val="0"/>
          <w:sz w:val="24"/>
        </w:rPr>
        <w:t>BAB I PENDAHULUAN: Menguraikan latar belakang masalah navigasi dan pemetaan bawah air, rumusan masalah, tujuan penelitian, batasan masalah, manfaat penelitian, kontribusi ilmiah, serta sistematika penulisan naskah.</w:t>
        <w:br/>
        <w:t>BAB II TINJAUAN PUSTAKA DAN LANDASAN TEORI: Membahas telaah literatur acuan utama (ORB-SLAM3, EgoExo++, Loopy-SLAM), teori optika bawah air, neural depth AI, representasi 3D OctoMap volumetrik, dan standar koordinat robotika.</w:t>
        <w:br/>
        <w:t>BAB III METODOLOGI PENELITIAN DAN DESAIN REKAYASA SISTEM: Memaparkan diagram alir metodologi penelitian, arsitektur sistem fusi 4-layer, penurunan matematis R_align dan pemetaan kedalaman hiperbolik, algoritma RANSAC 2.5D, serta desain antarmuka 3D RViz dan Three.js.</w:t>
        <w:br/>
        <w:t>BAB IV HASIL DAN PEMBAHASAN: Menyajikan data hasil pengujian komputasi (FPS, CPU/GPU load), akurasi trajektori 6-DoF (ATE/RPE), kualitas pemetaan volumetrik 3D (densitas titik dan kelengkapan permukaan), validasi skala sensor akustik/tekanan, serta pembahasan komparatif mendalam.</w:t>
        <w:br/>
        <w:t>BAB V PENUTUP: Menyimpulkan hasil keseluruhan penelitian dan menyajikan saran-saran strategis untuk pengembangan riset selanjutnya.</w:t>
        <w:br/>
        <w:t>DAFTAR PUSTAKA DAN LAMPIRAN: Memuat seluruh referensi ilmiah terindeks serta lampiran kode sumber program dan data kalibrasi.</w:t>
      </w:r>
    </w:p>
    <w:p>
      <w:r>
        <w:br w:type="page"/>
      </w:r>
    </w:p>
    <w:p>
      <w:pPr>
        <w:spacing w:before="360" w:after="360" w:line="276" w:lineRule="auto"/>
        <w:jc w:val="center"/>
      </w:pPr>
      <w:r>
        <w:rPr>
          <w:rFonts w:ascii="Times New Roman" w:hAnsi="Times New Roman"/>
          <w:b/>
          <w:i w:val="0"/>
          <w:sz w:val="28"/>
        </w:rPr>
        <w:t>BAB II</w:t>
        <w:br/>
        <w:t>TINJAUAN PUSTAKA DAN LANDASAN TEORI</w:t>
      </w:r>
    </w:p>
    <w:p>
      <w:pPr>
        <w:spacing w:before="320" w:after="160" w:line="276" w:lineRule="auto"/>
        <w:jc w:val="left"/>
      </w:pPr>
      <w:r>
        <w:rPr>
          <w:rFonts w:ascii="Times New Roman" w:hAnsi="Times New Roman"/>
          <w:b/>
          <w:sz w:val="24"/>
        </w:rPr>
        <w:t>II.1 Perkembangan Algoritma Visual SLAM (ORB-SLAM2 &amp; ORB-SLAM3)</w:t>
      </w:r>
    </w:p>
    <w:p>
      <w:pPr>
        <w:spacing w:line="360" w:lineRule="auto" w:before="0" w:after="120"/>
        <w:ind w:firstLine="425"/>
        <w:jc w:val="both"/>
      </w:pPr>
      <w:r>
        <w:rPr>
          <w:rFonts w:ascii="Times New Roman" w:hAnsi="Times New Roman"/>
          <w:b w:val="0"/>
          <w:i w:val="0"/>
          <w:sz w:val="24"/>
        </w:rPr>
        <w:t>Simultaneous Localization and Mapping (SLAM) merupakan masalah mendasar dalam robotika otonom, di mana sebuah agen cerdas harus membangun peta lingkungan yang belum diketahui sekaligus memperkirakan posisinya di dalam peta tersebut secara real-time. Pada era awal visual SLAM, algoritma didominasi oleh metode filter Kalman seperti MonoSLAM. Namun, paradigma Visual SLAM mengalami revolusi besar sejak ditemukannya pendekatan berbasis optimasi grafis (keyframe-based bundle adjustment) yang terbukti jauh lebih efisien dan akurat.</w:t>
      </w:r>
    </w:p>
    <w:p>
      <w:pPr>
        <w:spacing w:line="360" w:lineRule="auto" w:before="0" w:after="120"/>
        <w:ind w:firstLine="425"/>
        <w:jc w:val="both"/>
      </w:pPr>
      <w:r>
        <w:rPr>
          <w:rFonts w:ascii="Times New Roman" w:hAnsi="Times New Roman"/>
          <w:b w:val="0"/>
          <w:i w:val="0"/>
          <w:sz w:val="24"/>
        </w:rPr>
        <w:t>Mur-Artal dan Tardos (2017) merilis ORB-SLAM2, sebuah pustaka SLAM open-source berbasis fitur yang mendukung input kamera monokuler, stereo, dan RGB-D. ORB-SLAM2 mengimplementasikan sistem multi-threading yang memisahkan beban kerja menjadi tiga thread independen: Tracking, Local Mapping, dan Loop Closing. Sistem ini menggunakan fitur biner ORB (Oriented FAST and Rotated BRIEF) yang sangat cepat diekstraksi dan invarian terhadap rotasi serta perubahan intensitas pencahayaan.</w:t>
      </w:r>
    </w:p>
    <w:p>
      <w:pPr>
        <w:spacing w:before="240" w:after="80"/>
        <w:jc w:val="center"/>
      </w:pPr>
      <w:r>
        <w:drawing>
          <wp:inline xmlns:a="http://schemas.openxmlformats.org/drawingml/2006/main" xmlns:pic="http://schemas.openxmlformats.org/drawingml/2006/picture">
            <wp:extent cx="5029200" cy="2169459"/>
            <wp:docPr id="1" name="Picture 1"/>
            <wp:cNvGraphicFramePr>
              <a:graphicFrameLocks noChangeAspect="1"/>
            </wp:cNvGraphicFramePr>
            <a:graphic>
              <a:graphicData uri="http://schemas.openxmlformats.org/drawingml/2006/picture">
                <pic:pic>
                  <pic:nvPicPr>
                    <pic:cNvPr id="0" name="fig_orbslam2_system_overview.png"/>
                    <pic:cNvPicPr/>
                  </pic:nvPicPr>
                  <pic:blipFill>
                    <a:blip r:embed="rId9"/>
                    <a:stretch>
                      <a:fillRect/>
                    </a:stretch>
                  </pic:blipFill>
                  <pic:spPr>
                    <a:xfrm>
                      <a:off x="0" y="0"/>
                      <a:ext cx="5029200" cy="2169459"/>
                    </a:xfrm>
                    <a:prstGeom prst="rect"/>
                  </pic:spPr>
                </pic:pic>
              </a:graphicData>
            </a:graphic>
          </wp:inline>
        </w:drawing>
      </w:r>
    </w:p>
    <w:p>
      <w:pPr>
        <w:spacing w:before="40" w:after="80"/>
        <w:jc w:val="center"/>
      </w:pPr>
      <w:r>
        <w:rPr>
          <w:rFonts w:ascii="Times New Roman" w:hAnsi="Times New Roman"/>
          <w:i/>
          <w:sz w:val="20"/>
        </w:rPr>
        <w:t>Gambar II.1 Arsitektur Sistem Tiga Thread Utama ORB-SLAM2 untuk Input Monokuler, Stereo, dan RGB-D [Mur-Artal &amp; Tardos, IEEE T-RO 2017]</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Arsitektur ORB-SLAM2 membagi beban komputasi menjadi tiga proses paralel: Thread Tracking yang memproses frame citra untuk mengestimasi pose kamera dan menentukan keyframe baru; Thread Local Mapping yang mengoptimasi pose keyframe lokal dan map point menggunakan Local Bundle Adjustment; serta Thread Loop Closing yang mengecek kesamaan tempat melalui kamus visual DBoW2 untuk mengeliminasi akumulasi drift geometris.</w:t>
      </w:r>
    </w:p>
    <w:p>
      <w:pPr>
        <w:spacing w:line="360" w:lineRule="auto" w:before="0" w:after="120"/>
        <w:ind w:firstLine="425"/>
        <w:jc w:val="both"/>
      </w:pPr>
      <w:r>
        <w:rPr>
          <w:rFonts w:ascii="Times New Roman" w:hAnsi="Times New Roman"/>
          <w:b w:val="0"/>
          <w:i w:val="0"/>
          <w:sz w:val="24"/>
        </w:rPr>
        <w:t>Pada ORB-SLAM2, modul pelacakan (Tracking) bertanggung jawab untuk melokalisasi kamera pada setiap frame dan memutuskan kapan keyframe baru harus disisipkan. Modul Local Mapping mengelola peta lokal, melakukan penghapusan titik peta palsu (culling), dan menjalankan Local Bundle Adjustment (Local BA). Modul Loop Closing mendeteksi siklus penutupan lintasan (loop) menggunakan pencarian kesamaan berbasis kamus kata visual (Bag-of-Words DBoW2) dan menghitung transformasi kesamaan 7-DoF Sim(3) untuk mengoreksi skala dan drift trajektori. Salah satu pencapaian penting dari ORB-SLAM2 adalah kemampuannya membangun rekonstruksi point cloud semi-dense dan dense saat menerima input RGB-D, sebagaimana diilustrasikan pada Gambar II.2.</w:t>
      </w:r>
    </w:p>
    <w:p>
      <w:pPr>
        <w:spacing w:before="240" w:after="80"/>
        <w:jc w:val="center"/>
      </w:pPr>
      <w:r>
        <w:drawing>
          <wp:inline xmlns:a="http://schemas.openxmlformats.org/drawingml/2006/main" xmlns:pic="http://schemas.openxmlformats.org/drawingml/2006/picture">
            <wp:extent cx="5029200" cy="1735567"/>
            <wp:docPr id="2" name="Picture 2"/>
            <wp:cNvGraphicFramePr>
              <a:graphicFrameLocks noChangeAspect="1"/>
            </wp:cNvGraphicFramePr>
            <a:graphic>
              <a:graphicData uri="http://schemas.openxmlformats.org/drawingml/2006/picture">
                <pic:pic>
                  <pic:nvPicPr>
                    <pic:cNvPr id="0" name="fig_orbslam2_dense_reconstruction.png"/>
                    <pic:cNvPicPr/>
                  </pic:nvPicPr>
                  <pic:blipFill>
                    <a:blip r:embed="rId10"/>
                    <a:stretch>
                      <a:fillRect/>
                    </a:stretch>
                  </pic:blipFill>
                  <pic:spPr>
                    <a:xfrm>
                      <a:off x="0" y="0"/>
                      <a:ext cx="5029200" cy="1735567"/>
                    </a:xfrm>
                    <a:prstGeom prst="rect"/>
                  </pic:spPr>
                </pic:pic>
              </a:graphicData>
            </a:graphic>
          </wp:inline>
        </w:drawing>
      </w:r>
    </w:p>
    <w:p>
      <w:pPr>
        <w:spacing w:before="40" w:after="80"/>
        <w:jc w:val="center"/>
      </w:pPr>
      <w:r>
        <w:rPr>
          <w:rFonts w:ascii="Times New Roman" w:hAnsi="Times New Roman"/>
          <w:i/>
          <w:sz w:val="20"/>
        </w:rPr>
        <w:t>Gambar II.2 Rekonstruksi Dense Point Cloud Lingkungan 3D Menggunakan Keyframe Pose ORB-SLAM2 dan Peta Kedalaman Sensor [Mur-Artal &amp; Tardos, IEEE T-RO 2017]</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Rekonstruksi dense point cloud 3D yang dihasilkan dengan menggabungkan pose keyframe terestimasi dari ORB-SLAM2 dengan peta kedalaman fisik pada benchmark TUM RGB-D (urutan fr3 office, fr1 room, fr2 desk, dan fr3 nst). Hasil ini membuktikan bahwa akurasi estimasi trajektori kamera yang terbebas drift merupakan prasyarat mutlak untuk menghasilkan pemetaan 3D volumetrik yang koheren dan presisi.</w:t>
      </w:r>
    </w:p>
    <w:p>
      <w:pPr>
        <w:spacing w:line="360" w:lineRule="auto" w:before="0" w:after="120"/>
        <w:ind w:firstLine="425"/>
        <w:jc w:val="both"/>
      </w:pPr>
      <w:r>
        <w:rPr>
          <w:rFonts w:ascii="Times New Roman" w:hAnsi="Times New Roman"/>
          <w:b w:val="0"/>
          <w:i w:val="0"/>
          <w:sz w:val="24"/>
        </w:rPr>
        <w:t>Sebagai evolusi puncak dari keluarga ORB-SLAM, Campos et al. (2021) memperkenalkan ORB-SLAM3. Sistem ini merupakan pustaka SLAM pertama yang mampu menjalankan Visual, Visual-Inertial, dan Multi-Map SLAM secara terpadu penuh menggunakan kamera monokuler, stereo, dan RGB-D dengan model lensa pinhole maupun fisheye. Inovasi kunci pertama dari ORB-SLAM3 adalah sistem visual-inertial tightly-coupled yang sepenuhnya bertumpu pada estimasi Maximum-a-Posteriori (MAP), bahkan selama fase inisialisasi IMU (Inertial Measurement Unit). Inisialisasi inersia diselesaikan dalam waktu kurang dari dua detik menggunakan optimasi manifold.</w:t>
      </w:r>
    </w:p>
    <w:p>
      <w:pPr>
        <w:spacing w:before="240" w:after="80"/>
        <w:jc w:val="center"/>
      </w:pPr>
      <w:r>
        <w:drawing>
          <wp:inline xmlns:a="http://schemas.openxmlformats.org/drawingml/2006/main" xmlns:pic="http://schemas.openxmlformats.org/drawingml/2006/picture">
            <wp:extent cx="5029200" cy="6508376"/>
            <wp:docPr id="3" name="Picture 3"/>
            <wp:cNvGraphicFramePr>
              <a:graphicFrameLocks noChangeAspect="1"/>
            </wp:cNvGraphicFramePr>
            <a:graphic>
              <a:graphicData uri="http://schemas.openxmlformats.org/drawingml/2006/picture">
                <pic:pic>
                  <pic:nvPicPr>
                    <pic:cNvPr id="0" name="fig_orbslam3_system_architecture.png"/>
                    <pic:cNvPicPr/>
                  </pic:nvPicPr>
                  <pic:blipFill>
                    <a:blip r:embed="rId11"/>
                    <a:stretch>
                      <a:fillRect/>
                    </a:stretch>
                  </pic:blipFill>
                  <pic:spPr>
                    <a:xfrm>
                      <a:off x="0" y="0"/>
                      <a:ext cx="5029200" cy="6508376"/>
                    </a:xfrm>
                    <a:prstGeom prst="rect"/>
                  </pic:spPr>
                </pic:pic>
              </a:graphicData>
            </a:graphic>
          </wp:inline>
        </w:drawing>
      </w:r>
    </w:p>
    <w:p>
      <w:pPr>
        <w:spacing w:before="40" w:after="80"/>
        <w:jc w:val="center"/>
      </w:pPr>
      <w:r>
        <w:rPr>
          <w:rFonts w:ascii="Times New Roman" w:hAnsi="Times New Roman"/>
          <w:i/>
          <w:sz w:val="20"/>
        </w:rPr>
        <w:t>Gambar II.3 Arsitektur Multi-Thread dan Sistem Atlas Multi-Map pada ORB-SLAM3 [Campos et al., IEEE T-RO 2021]</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arsitektur ORB-SLAM3 menampilkan empat thread utama: Tracking, Local Mapping, Loop and Map Merging, dan Full BA. Komponen kunci Atlas merepresentasikan himpunan submap independen yang memungkinkan sistem membuat submap baru saat pelacakan hilang (lost) dan menggabungkannya kembali (map merging) saat relokalisasi berhasil dilakukan.</w:t>
      </w:r>
    </w:p>
    <w:p>
      <w:pPr>
        <w:spacing w:line="360" w:lineRule="auto" w:before="0" w:after="120"/>
        <w:ind w:firstLine="425"/>
        <w:jc w:val="both"/>
      </w:pPr>
      <w:r>
        <w:rPr>
          <w:rFonts w:ascii="Times New Roman" w:hAnsi="Times New Roman"/>
          <w:b w:val="0"/>
          <w:i w:val="0"/>
          <w:sz w:val="24"/>
        </w:rPr>
        <w:t>Inovasi kedua dari ORB-SLAM3 adalah representasi Multi-Map Atlas. Jika pada sistem SLAM konvensional kegagalan pelacakan (tracking loss) menyebabkan peta yang telah dibangun rusak atau terputus, Atlas pada ORB-SLAM3 secara otomatis mengarsipkan submap yang aktif dan membuat submap baru yang independen. Ketika wahana kembali menjelajahi area yang pernah dipetakan sebelumnya, modul Map Merging mengenali kesamaan tempat melalui pencocokan fitur ORB dan menggabungkan kedua submap tersebut menjadi satu peta global yang terpadu secara mulus melalui optimasi pose graph.</w:t>
      </w:r>
    </w:p>
    <w:p>
      <w:pPr>
        <w:spacing w:before="240" w:after="80"/>
        <w:jc w:val="center"/>
      </w:pPr>
      <w:r>
        <w:drawing>
          <wp:inline xmlns:a="http://schemas.openxmlformats.org/drawingml/2006/main" xmlns:pic="http://schemas.openxmlformats.org/drawingml/2006/picture">
            <wp:extent cx="5029200" cy="6508376"/>
            <wp:docPr id="4" name="Picture 4"/>
            <wp:cNvGraphicFramePr>
              <a:graphicFrameLocks noChangeAspect="1"/>
            </wp:cNvGraphicFramePr>
            <a:graphic>
              <a:graphicData uri="http://schemas.openxmlformats.org/drawingml/2006/picture">
                <pic:pic>
                  <pic:nvPicPr>
                    <pic:cNvPr id="0" name="fig_orbslam3_factor_graphs.png"/>
                    <pic:cNvPicPr/>
                  </pic:nvPicPr>
                  <pic:blipFill>
                    <a:blip r:embed="rId12"/>
                    <a:stretch>
                      <a:fillRect/>
                    </a:stretch>
                  </pic:blipFill>
                  <pic:spPr>
                    <a:xfrm>
                      <a:off x="0" y="0"/>
                      <a:ext cx="5029200" cy="6508376"/>
                    </a:xfrm>
                    <a:prstGeom prst="rect"/>
                  </pic:spPr>
                </pic:pic>
              </a:graphicData>
            </a:graphic>
          </wp:inline>
        </w:drawing>
      </w:r>
    </w:p>
    <w:p>
      <w:pPr>
        <w:spacing w:before="40" w:after="80"/>
        <w:jc w:val="center"/>
      </w:pPr>
      <w:r>
        <w:rPr>
          <w:rFonts w:ascii="Times New Roman" w:hAnsi="Times New Roman"/>
          <w:i/>
          <w:sz w:val="20"/>
        </w:rPr>
        <w:t>Gambar II.4 Representasi Factor Graph untuk Visual-Inertial Bundle Adjustment dan IMU Preintegration [Campos et al., IEEE T-RO 2021]</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Representasi graf faktor (factor graph) pada ORB-SLAM3 memodelkan simpul-simpul pose kamera T_i, kecepatan v_i, dan bias sensor inersia b_i. Faktor residu reproyeksi visual (garis biru) dan faktor residu preintegrasi inersia (garis oranye) dioptimasi secara simultan pada manifold Lie group SE(3) untuk menghasilkan estimasi gerak 6-DoF yang sangat stabil.</w:t>
      </w:r>
    </w:p>
    <w:p>
      <w:pPr>
        <w:spacing w:before="320" w:after="160" w:line="276" w:lineRule="auto"/>
        <w:jc w:val="left"/>
      </w:pPr>
      <w:r>
        <w:rPr>
          <w:rFonts w:ascii="Times New Roman" w:hAnsi="Times New Roman"/>
          <w:b/>
          <w:sz w:val="24"/>
        </w:rPr>
        <w:t>II.2 Neural Depth AI dan Monocular Depth Estimation</w:t>
      </w:r>
    </w:p>
    <w:p>
      <w:pPr>
        <w:spacing w:line="360" w:lineRule="auto" w:before="0" w:after="120"/>
        <w:ind w:firstLine="425"/>
        <w:jc w:val="both"/>
      </w:pPr>
      <w:r>
        <w:rPr>
          <w:rFonts w:ascii="Times New Roman" w:hAnsi="Times New Roman"/>
          <w:b w:val="0"/>
          <w:i w:val="0"/>
          <w:sz w:val="24"/>
        </w:rPr>
        <w:t>Meskipun ORB-SLAM3 unggul dalam pelacakan pose 6-DoF, pemetaan yang dihasilkan tetaplah berupa sekumpulan titik acak (sparse points) yang tidak mencukupi untuk 3D Mapping volumetrik. Untuk menghasilkan awan titik yang padat (dense point cloud) dari kamera monokuler tunggal tanpa sensor stereo fisik, diperlukan teknologi Monocular Depth Estimation berbasis kecerdasan buatan.</w:t>
      </w:r>
    </w:p>
    <w:p>
      <w:pPr>
        <w:spacing w:line="360" w:lineRule="auto" w:before="0" w:after="120"/>
        <w:ind w:firstLine="425"/>
        <w:jc w:val="both"/>
      </w:pPr>
      <w:r>
        <w:rPr>
          <w:rFonts w:ascii="Times New Roman" w:hAnsi="Times New Roman"/>
          <w:b w:val="0"/>
          <w:i w:val="0"/>
          <w:sz w:val="24"/>
        </w:rPr>
        <w:t>Pada dekade terakhir, estimasi kedalaman monokuler telah mengalami pergeseran dari metode berbasis regresi fitur tangan (hand-crafted features) menuju jaringan saraf tiruan konvolusional mendalam (Deep CNN) dan arsitektur Dense Prediction Transformers (DPT). Ranftl et al. (2020, 2021) mengembangkan MiDaS, sebuah arsitektur model estimasi kedalaman yang dilatih pada himpunan data multi-modal raksasa (mencakup ReScan, MegaDepth, NYU Depth v2, KITTI, dan DIML).</w:t>
      </w:r>
    </w:p>
    <w:p>
      <w:pPr>
        <w:spacing w:line="360" w:lineRule="auto" w:before="0" w:after="120"/>
        <w:ind w:firstLine="425"/>
        <w:jc w:val="both"/>
      </w:pPr>
      <w:r>
        <w:rPr>
          <w:rFonts w:ascii="Times New Roman" w:hAnsi="Times New Roman"/>
          <w:b w:val="0"/>
          <w:i w:val="0"/>
          <w:sz w:val="24"/>
        </w:rPr>
        <w:t>Tantangan utama dalam melatih model estimasi kedalaman pada dataset heterogen adalah adanya perbedaan besar dalam representasi kedalaman: sebagian dataset merekam kedalaman absolut metrik dalam meter (seperti sensor LiDAR atau ToF), sementara dataset lain hanya merekam disparitas stereo relatif tak berskala. Untuk mengatasi disparitas representasi ini, MiDaS memperkenalkan fungsi loss invarian terhadap skala dan pergeseran (scale-and-shift invariant loss), L_ssi. Diberikan prediksi disparitas neural d* dan nilai disparitas ground truth d, loss dihitung pada domain yang dinormalisasi:</w:t>
      </w:r>
    </w:p>
    <w:p>
      <w:pPr>
        <w:spacing w:line="360" w:lineRule="auto" w:before="0" w:after="120"/>
        <w:ind w:firstLine="425"/>
        <w:jc w:val="both"/>
      </w:pPr>
      <w:r>
        <w:rPr>
          <w:rFonts w:ascii="Times New Roman" w:hAnsi="Times New Roman"/>
          <w:b w:val="0"/>
          <w:i w:val="0"/>
          <w:sz w:val="24"/>
        </w:rPr>
        <w:t>L_ssi(d*, d) = (1 / 2M) * sum_i | (s * d*_i + t) - d_i |, di mana parameter skala s dan pergeseran t dihitung secara analitis menggunakan least-squares tertutup untuk setiap pasangan citra.</w:t>
      </w:r>
    </w:p>
    <w:p>
      <w:pPr>
        <w:spacing w:line="360" w:lineRule="auto" w:before="0" w:after="120"/>
        <w:ind w:firstLine="425"/>
        <w:jc w:val="both"/>
      </w:pPr>
      <w:r>
        <w:rPr>
          <w:rFonts w:ascii="Times New Roman" w:hAnsi="Times New Roman"/>
          <w:b w:val="0"/>
          <w:i w:val="0"/>
          <w:sz w:val="24"/>
        </w:rPr>
        <w:t>Dalam aplikasi riil pada wahana ROV, output disparitas relatif d_norm in [0, 1] yang dihasilkan oleh MiDaS harus dikembalikan ke dalam besaran kedalaman metrik fisik Z (dalam satuan meter). Hubungan optis mendasar antara disparitas stereo d dan jarak kedalaman Z dinyatakan oleh hukum optik pinhole: Z = (f * B) / d, di mana f adalah panjang fokus lensa kamera dan B adalah baseline stereo efektif. Mengingat disparitas berbanding terbalik secara proporsional terhadap kedalaman fisik, pemetaan disparitas neural ke kedalaman metrik dimodelkan melalui fungsi inversi hiperbolik:</w:t>
      </w:r>
    </w:p>
    <w:p>
      <w:pPr>
        <w:spacing w:line="360" w:lineRule="auto" w:before="0" w:after="120"/>
        <w:ind w:firstLine="425"/>
        <w:jc w:val="both"/>
      </w:pPr>
      <w:r>
        <w:rPr>
          <w:rFonts w:ascii="Times New Roman" w:hAnsi="Times New Roman"/>
          <w:b w:val="0"/>
          <w:i w:val="0"/>
          <w:sz w:val="24"/>
        </w:rPr>
        <w:t>Z(d_norm) = 1 / (alpha * d_norm + beta), di mana alpha dan beta adalah konstanta kalibrasi yang ditentukan oleh batas jarak fisik terdekat (z_near) dan batas jarak terjauh (z_far) dari jangkauan inspeksi operasional kamera ROV.</w:t>
      </w:r>
    </w:p>
    <w:p>
      <w:pPr>
        <w:spacing w:before="320" w:after="160" w:line="276" w:lineRule="auto"/>
        <w:jc w:val="left"/>
      </w:pPr>
      <w:r>
        <w:rPr>
          <w:rFonts w:ascii="Times New Roman" w:hAnsi="Times New Roman"/>
          <w:b/>
          <w:sz w:val="24"/>
        </w:rPr>
        <w:t>II.3 Paradigma Dense Neural-SLAM dan Integrasi Loop Closure (Loopy-SLAM)</w:t>
      </w:r>
    </w:p>
    <w:p>
      <w:pPr>
        <w:spacing w:line="360" w:lineRule="auto" w:before="0" w:after="120"/>
        <w:ind w:firstLine="425"/>
        <w:jc w:val="both"/>
      </w:pPr>
      <w:r>
        <w:rPr>
          <w:rFonts w:ascii="Times New Roman" w:hAnsi="Times New Roman"/>
          <w:b w:val="0"/>
          <w:i w:val="0"/>
          <w:sz w:val="24"/>
        </w:rPr>
        <w:t>Perkembangan terkini dalam bidang pemetaan 3D mengarah pada konvergensi antara representasi medan saraf (neural fields) dan algoritma visual SLAM, yang dikenal sebagai Dense Neural-SLAM. Metode perintis seperti iMAP (Sucar et al., 2021) dan NICE-SLAM (Zhu et al., 2022) memanfaatkan representasi Neural Radiance Fields (NeRF) berbasis implicit multi-layer perceptron (MLP) atau grid fitur hierarki untuk merekonstruksi permukaan 3D ruangan secara kontinu.</w:t>
      </w:r>
    </w:p>
    <w:p>
      <w:pPr>
        <w:spacing w:line="360" w:lineRule="auto" w:before="0" w:after="120"/>
        <w:ind w:firstLine="425"/>
        <w:jc w:val="both"/>
      </w:pPr>
      <w:r>
        <w:rPr>
          <w:rFonts w:ascii="Times New Roman" w:hAnsi="Times New Roman"/>
          <w:b w:val="0"/>
          <w:i w:val="0"/>
          <w:sz w:val="24"/>
        </w:rPr>
        <w:t>Namun demikian, sistem NeRF-SLAM konvensional memiliki kelemahan mendasar: waktu komputasi yang sangat lambat, fenomena catastrophic forgetting saat menjelajahi area baru, dan yang paling krusial adalah ketiadaan mekanisme penutupan loop (loop closure) global. Ketika wahana bergerak menempuh lintasan panjang dan kembali ke titik awal, NeRF-SLAM mengalami drift geometris yang parah sehingga rekonstruksi dinding dan objek menjadi berbayang (ghosting) atau terdistorsi ganda.</w:t>
      </w:r>
    </w:p>
    <w:p>
      <w:pPr>
        <w:spacing w:line="360" w:lineRule="auto" w:before="0" w:after="120"/>
        <w:ind w:firstLine="425"/>
        <w:jc w:val="both"/>
      </w:pPr>
      <w:r>
        <w:rPr>
          <w:rFonts w:ascii="Times New Roman" w:hAnsi="Times New Roman"/>
          <w:b w:val="0"/>
          <w:i w:val="0"/>
          <w:sz w:val="24"/>
        </w:rPr>
        <w:t>Untuk mengatasi masalah drift pada SLAM saraf padat, Liso et al. (CVPR 2024) mempublikasikan Loopy-SLAM: Dense Neural SLAM with Loop Closures. Loopy-SLAM mengusulkan representasi peta berbasis titik-titik saraf (neural point cloud) yang diorganisasikan ke dalam submap-submap lokal.</w:t>
      </w:r>
    </w:p>
    <w:p>
      <w:pPr>
        <w:spacing w:before="240" w:after="80"/>
        <w:jc w:val="center"/>
      </w:pPr>
      <w:r>
        <w:drawing>
          <wp:inline xmlns:a="http://schemas.openxmlformats.org/drawingml/2006/main" xmlns:pic="http://schemas.openxmlformats.org/drawingml/2006/picture">
            <wp:extent cx="5029200" cy="1807882"/>
            <wp:docPr id="5" name="Picture 5"/>
            <wp:cNvGraphicFramePr>
              <a:graphicFrameLocks noChangeAspect="1"/>
            </wp:cNvGraphicFramePr>
            <a:graphic>
              <a:graphicData uri="http://schemas.openxmlformats.org/drawingml/2006/picture">
                <pic:pic>
                  <pic:nvPicPr>
                    <pic:cNvPr id="0" name="fig_loopyslam_drift_free_reconstruction.png"/>
                    <pic:cNvPicPr/>
                  </pic:nvPicPr>
                  <pic:blipFill>
                    <a:blip r:embed="rId13"/>
                    <a:stretch>
                      <a:fillRect/>
                    </a:stretch>
                  </pic:blipFill>
                  <pic:spPr>
                    <a:xfrm>
                      <a:off x="0" y="0"/>
                      <a:ext cx="5029200" cy="1807882"/>
                    </a:xfrm>
                    <a:prstGeom prst="rect"/>
                  </pic:spPr>
                </pic:pic>
              </a:graphicData>
            </a:graphic>
          </wp:inline>
        </w:drawing>
      </w:r>
    </w:p>
    <w:p>
      <w:pPr>
        <w:spacing w:before="40" w:after="80"/>
        <w:jc w:val="center"/>
      </w:pPr>
      <w:r>
        <w:rPr>
          <w:rFonts w:ascii="Times New Roman" w:hAnsi="Times New Roman"/>
          <w:i/>
          <w:sz w:val="20"/>
        </w:rPr>
        <w:t>Gambar II.5 Perbandingan Rekonstruksi Dense 3D Point Cloud antara Point-SLAM Tanpa Loop Closure vs Loopy-SLAM Bebas Drift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Perbandingan visual hasil rekonstruksi 3D dense pada lintasan besar berulang. Point-SLAM (kiri) yang tidak memiliki mekanisme loop closure mengalami akumulasi drift sehingga dinding ruangan terbelah dua (ghosting artifacts). Sebaliknya, Loopy-SLAM (kanan) yang mengintegrasikan penutupan loop berbasis deformasi submap menghasilkan model 3D yang sempurna, rapi, dan konsisten secara global.</w:t>
      </w:r>
    </w:p>
    <w:p>
      <w:pPr>
        <w:spacing w:line="360" w:lineRule="auto" w:before="0" w:after="120"/>
        <w:ind w:firstLine="425"/>
        <w:jc w:val="both"/>
      </w:pPr>
      <w:r>
        <w:rPr>
          <w:rFonts w:ascii="Times New Roman" w:hAnsi="Times New Roman"/>
          <w:b w:val="0"/>
          <w:i w:val="0"/>
          <w:sz w:val="24"/>
        </w:rPr>
        <w:t>Pada Loopy-SLAM, setiap frame citra RGB-D dilacak terhadap submap aktif menggunakan optimasi pose fotometrik dan geometrik. Ketika keyframe baru dibuat, sistem memeriksa potensi penutupan loop terhadap submap historis menggunakan deskriptor fitur 3D. Jika penutupan loop terdeteksi, Loopy-SLAM menjalankan optimasi Bundle Adjustment global pada graf deformasi (deformation graph) yang secara otomatis menarik dan meluruskan kembali posisi neural points di seluruh ruang, menghasilkan rekonstruksi 3D mesh yang tajam dan bebas drift.</w:t>
      </w:r>
    </w:p>
    <w:p>
      <w:pPr>
        <w:spacing w:before="240" w:after="80"/>
        <w:jc w:val="center"/>
      </w:pPr>
      <w:r>
        <w:drawing>
          <wp:inline xmlns:a="http://schemas.openxmlformats.org/drawingml/2006/main" xmlns:pic="http://schemas.openxmlformats.org/drawingml/2006/picture">
            <wp:extent cx="5029200" cy="2386405"/>
            <wp:docPr id="6" name="Picture 6"/>
            <wp:cNvGraphicFramePr>
              <a:graphicFrameLocks noChangeAspect="1"/>
            </wp:cNvGraphicFramePr>
            <a:graphic>
              <a:graphicData uri="http://schemas.openxmlformats.org/drawingml/2006/picture">
                <pic:pic>
                  <pic:nvPicPr>
                    <pic:cNvPr id="0" name="fig_loopyslam_architecture_detailed.png"/>
                    <pic:cNvPicPr/>
                  </pic:nvPicPr>
                  <pic:blipFill>
                    <a:blip r:embed="rId14"/>
                    <a:stretch>
                      <a:fillRect/>
                    </a:stretch>
                  </pic:blipFill>
                  <pic:spPr>
                    <a:xfrm>
                      <a:off x="0" y="0"/>
                      <a:ext cx="5029200" cy="2386405"/>
                    </a:xfrm>
                    <a:prstGeom prst="rect"/>
                  </pic:spPr>
                </pic:pic>
              </a:graphicData>
            </a:graphic>
          </wp:inline>
        </w:drawing>
      </w:r>
    </w:p>
    <w:p>
      <w:pPr>
        <w:spacing w:before="40" w:after="80"/>
        <w:jc w:val="center"/>
      </w:pPr>
      <w:r>
        <w:rPr>
          <w:rFonts w:ascii="Times New Roman" w:hAnsi="Times New Roman"/>
          <w:i/>
          <w:sz w:val="20"/>
        </w:rPr>
        <w:t>Gambar II.6 Pipeline Komputasi Neural Submapping, Deteksi Loop, dan Registrasi Global pada Loopy-SLAM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komputasi Loopy-SLAM memperlihatkan alur kerja sistematis: Stream RGB-D diproses untuk pelacakan pose lokal terhadap submap aktif; jika kriteria keyframe terpenuhi, keyframe baru disimpan dan dilakukan query kesamaan tempat terhadap keyframe global terdahulu; jika terdeteksi loop, modul Loop Closure menjalankan registrasi submap dan Bundle Adjustment saraf untuk memperbarui geometri peta.</w:t>
      </w:r>
    </w:p>
    <w:p>
      <w:pPr>
        <w:spacing w:before="240" w:after="80"/>
        <w:jc w:val="center"/>
      </w:pPr>
      <w:r>
        <w:drawing>
          <wp:inline xmlns:a="http://schemas.openxmlformats.org/drawingml/2006/main" xmlns:pic="http://schemas.openxmlformats.org/drawingml/2006/picture">
            <wp:extent cx="5029200" cy="2531035"/>
            <wp:docPr id="7" name="Picture 7"/>
            <wp:cNvGraphicFramePr>
              <a:graphicFrameLocks noChangeAspect="1"/>
            </wp:cNvGraphicFramePr>
            <a:graphic>
              <a:graphicData uri="http://schemas.openxmlformats.org/drawingml/2006/picture">
                <pic:pic>
                  <pic:nvPicPr>
                    <pic:cNvPr id="0" name="fig_loopyslam_mesh_evaluation.png"/>
                    <pic:cNvPicPr/>
                  </pic:nvPicPr>
                  <pic:blipFill>
                    <a:blip r:embed="rId15"/>
                    <a:stretch>
                      <a:fillRect/>
                    </a:stretch>
                  </pic:blipFill>
                  <pic:spPr>
                    <a:xfrm>
                      <a:off x="0" y="0"/>
                      <a:ext cx="5029200" cy="2531035"/>
                    </a:xfrm>
                    <a:prstGeom prst="rect"/>
                  </pic:spPr>
                </pic:pic>
              </a:graphicData>
            </a:graphic>
          </wp:inline>
        </w:drawing>
      </w:r>
    </w:p>
    <w:p>
      <w:pPr>
        <w:spacing w:before="40" w:after="80"/>
        <w:jc w:val="center"/>
      </w:pPr>
      <w:r>
        <w:rPr>
          <w:rFonts w:ascii="Times New Roman" w:hAnsi="Times New Roman"/>
          <w:i/>
          <w:sz w:val="20"/>
        </w:rPr>
        <w:t>Gambar II.7 Evaluasi Kuantitatif Rekonstruksi 3D Mesh pada Benchmark ScanNet dan Replica Menggunakan Dense Neural SLAM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Hasil evaluasi rekonstruksi permukaan mesh 3D pada dataset ScanNet dan Replica. Loopy-SLAM mengungguli metode terdahulu (ESLAM dan GO-SLAM) dalam hal metrik Depth L1 error, kelengkapan rekonstruksi (Completeness), dan akurasi permukaan berkat perataan deformasi global.</w:t>
      </w:r>
    </w:p>
    <w:p>
      <w:pPr>
        <w:spacing w:before="320" w:after="160" w:line="276" w:lineRule="auto"/>
        <w:jc w:val="left"/>
      </w:pPr>
      <w:r>
        <w:rPr>
          <w:rFonts w:ascii="Times New Roman" w:hAnsi="Times New Roman"/>
          <w:b/>
          <w:sz w:val="24"/>
        </w:rPr>
        <w:t>II.4 Estimasi Permukaan Bawah Air 2.5D dan Teleoperasi ROV (EgoExo++)</w:t>
      </w:r>
    </w:p>
    <w:p>
      <w:pPr>
        <w:spacing w:line="360" w:lineRule="auto" w:before="0" w:after="120"/>
        <w:ind w:firstLine="425"/>
        <w:jc w:val="both"/>
      </w:pPr>
      <w:r>
        <w:rPr>
          <w:rFonts w:ascii="Times New Roman" w:hAnsi="Times New Roman"/>
          <w:b w:val="0"/>
          <w:i w:val="0"/>
          <w:sz w:val="24"/>
        </w:rPr>
        <w:t>Pengoperasian wahana selam bawah air memiliki karakteristik unik yang sangat berbeda dari robotika darat: ROV beroperasi pada lingkungan fluida 3D dengan 6 derajat kebebasan penuh, namun orientasi operator sering kali bertumpu pada acuan bidang dasar laut (seabed) atau dinding struktur buatan.</w:t>
      </w:r>
    </w:p>
    <w:p>
      <w:pPr>
        <w:spacing w:line="360" w:lineRule="auto" w:before="0" w:after="120"/>
        <w:ind w:firstLine="425"/>
        <w:jc w:val="both"/>
      </w:pPr>
      <w:r>
        <w:rPr>
          <w:rFonts w:ascii="Times New Roman" w:hAnsi="Times New Roman"/>
          <w:b w:val="0"/>
          <w:i w:val="0"/>
          <w:sz w:val="24"/>
        </w:rPr>
        <w:t>Abdullah et al. (2024) mempublikasikan riset komprehensif berjudul 'EgoExo++: 2.5D Ground Surface Estimation for Underwater ROV Teleoperation'. Penelitian tersebut berfokus pada pemecahan masalah disorientasi operator permukaan saat mengendalikan wahana BlueROV2 pada lingkungan gua bawah air keruh (Peacock Springs cave system, Florida). Pada antarmuka konsol konvensional, operator hanya disajikan sudut pandang orang pertama (egocentric view) dari kamera depan ROV. Sudut pandang sempit ini membuat operator kesulitan memperkirakan jarak dasar laut, jarak dinding samping, dan risiko tersangkutnya tether kabel.</w:t>
      </w:r>
    </w:p>
    <w:p>
      <w:pPr>
        <w:spacing w:before="240" w:after="80"/>
        <w:jc w:val="center"/>
      </w:pPr>
      <w:r>
        <w:drawing>
          <wp:inline xmlns:a="http://schemas.openxmlformats.org/drawingml/2006/main" xmlns:pic="http://schemas.openxmlformats.org/drawingml/2006/picture">
            <wp:extent cx="5029200" cy="2386405"/>
            <wp:docPr id="8" name="Picture 8"/>
            <wp:cNvGraphicFramePr>
              <a:graphicFrameLocks noChangeAspect="1"/>
            </wp:cNvGraphicFramePr>
            <a:graphic>
              <a:graphicData uri="http://schemas.openxmlformats.org/drawingml/2006/picture">
                <pic:pic>
                  <pic:nvPicPr>
                    <pic:cNvPr id="0" name="fig_egoexo_underwater_cave_interface.png"/>
                    <pic:cNvPicPr/>
                  </pic:nvPicPr>
                  <pic:blipFill>
                    <a:blip r:embed="rId16"/>
                    <a:stretch>
                      <a:fillRect/>
                    </a:stretch>
                  </pic:blipFill>
                  <pic:spPr>
                    <a:xfrm>
                      <a:off x="0" y="0"/>
                      <a:ext cx="5029200" cy="2386405"/>
                    </a:xfrm>
                    <a:prstGeom prst="rect"/>
                  </pic:spPr>
                </pic:pic>
              </a:graphicData>
            </a:graphic>
          </wp:inline>
        </w:drawing>
      </w:r>
    </w:p>
    <w:p>
      <w:pPr>
        <w:spacing w:before="40" w:after="80"/>
        <w:jc w:val="center"/>
      </w:pPr>
      <w:r>
        <w:rPr>
          <w:rFonts w:ascii="Times New Roman" w:hAnsi="Times New Roman"/>
          <w:i/>
          <w:sz w:val="20"/>
        </w:rPr>
        <w:t>Gambar II.8 Sistem Teleoperasi ROV dan Rekonstruksi Permukaan Bawah Air 2.5D pada Eksplorasi Gua Bawah Air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Antarmuka teleoperasi EgoExo++ pada wahana BlueROV2. Pandangan konvensional orang pertama (egocentric view, kiri atas) sangat membatasi kesadaran spasial operator di air keruh. EgoExo++ menyajikan sudut pandang orang ketiga (exocentric view) yang interaktif, merender avatar 3D ROV di atas permukaan dasar bertekstur 2.5D untuk navigasi bawah air yang aman.</w:t>
      </w:r>
    </w:p>
    <w:p>
      <w:pPr>
        <w:spacing w:line="360" w:lineRule="auto" w:before="0" w:after="120"/>
        <w:ind w:firstLine="425"/>
        <w:jc w:val="both"/>
      </w:pPr>
      <w:r>
        <w:rPr>
          <w:rFonts w:ascii="Times New Roman" w:hAnsi="Times New Roman"/>
          <w:b w:val="0"/>
          <w:i w:val="0"/>
          <w:sz w:val="24"/>
        </w:rPr>
        <w:t>EgoExo++ mengusulkan pipeline komputasi yang memanfaatkan pose kamera terestimasi dari ORB-SLAM3 untuk memproyeksikan titik-titik peta 3D historis dan merekonstruksi bidang permukaan dasar 2.5D secara piecewise planar. Algoritma Random Sample Consensus (RANSAC) diaplikasikan pada awan titik lokal untuk mengekstraksi persamaan bidang dasar: n_x * X + n_y * Y + n_z * Z + d = 0. Bidang ini kemudian dipetakan dengan tekstur citra riil untuk membentuk model batimetri dasar 2.5D yang stabil.</w:t>
      </w:r>
    </w:p>
    <w:p>
      <w:pPr>
        <w:spacing w:before="240" w:after="80"/>
        <w:jc w:val="center"/>
      </w:pPr>
      <w:r>
        <w:drawing>
          <wp:inline xmlns:a="http://schemas.openxmlformats.org/drawingml/2006/main" xmlns:pic="http://schemas.openxmlformats.org/drawingml/2006/picture">
            <wp:extent cx="5029200" cy="1960629"/>
            <wp:docPr id="9" name="Picture 9"/>
            <wp:cNvGraphicFramePr>
              <a:graphicFrameLocks noChangeAspect="1"/>
            </wp:cNvGraphicFramePr>
            <a:graphic>
              <a:graphicData uri="http://schemas.openxmlformats.org/drawingml/2006/picture">
                <pic:pic>
                  <pic:nvPicPr>
                    <pic:cNvPr id="0" name="fig_egoexo_25d_surface_pipeline.png"/>
                    <pic:cNvPicPr/>
                  </pic:nvPicPr>
                  <pic:blipFill>
                    <a:blip r:embed="rId17"/>
                    <a:stretch>
                      <a:fillRect/>
                    </a:stretch>
                  </pic:blipFill>
                  <pic:spPr>
                    <a:xfrm>
                      <a:off x="0" y="0"/>
                      <a:ext cx="5029200" cy="1960629"/>
                    </a:xfrm>
                    <a:prstGeom prst="rect"/>
                  </pic:spPr>
                </pic:pic>
              </a:graphicData>
            </a:graphic>
          </wp:inline>
        </w:drawing>
      </w:r>
    </w:p>
    <w:p>
      <w:pPr>
        <w:spacing w:before="40" w:after="80"/>
        <w:jc w:val="center"/>
      </w:pPr>
      <w:r>
        <w:rPr>
          <w:rFonts w:ascii="Times New Roman" w:hAnsi="Times New Roman"/>
          <w:i/>
          <w:sz w:val="20"/>
        </w:rPr>
        <w:t>Gambar II.9 Pipeline Estimasi Bidang Dasar 2.5D dan Sintesis Sudut Pandang Exocentric EOB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pipeline komputasi EgoExo++: Dari pose kontinu SLAM dan citra egocentric historis, sistem mengekstrak titik fitur 3D, menerapkan fitting bidang dasar RANSAC, menghasilkan permukaan dasar 2.5D bertekstur, dan merender mesh ROV untuk menghasilkan sudut pandang exocentric interaktif 360 derajat.</w:t>
      </w:r>
    </w:p>
    <w:p>
      <w:pPr>
        <w:spacing w:before="240" w:after="80"/>
        <w:jc w:val="center"/>
      </w:pPr>
      <w:r>
        <w:drawing>
          <wp:inline xmlns:a="http://schemas.openxmlformats.org/drawingml/2006/main" xmlns:pic="http://schemas.openxmlformats.org/drawingml/2006/picture">
            <wp:extent cx="5029200" cy="1624772"/>
            <wp:docPr id="10" name="Picture 10"/>
            <wp:cNvGraphicFramePr>
              <a:graphicFrameLocks noChangeAspect="1"/>
            </wp:cNvGraphicFramePr>
            <a:graphic>
              <a:graphicData uri="http://schemas.openxmlformats.org/drawingml/2006/picture">
                <pic:pic>
                  <pic:nvPicPr>
                    <pic:cNvPr id="0" name="fig_egoexo_rov_teleoperation.png"/>
                    <pic:cNvPicPr/>
                  </pic:nvPicPr>
                  <pic:blipFill>
                    <a:blip r:embed="rId18"/>
                    <a:stretch>
                      <a:fillRect/>
                    </a:stretch>
                  </pic:blipFill>
                  <pic:spPr>
                    <a:xfrm>
                      <a:off x="0" y="0"/>
                      <a:ext cx="5029200" cy="1624772"/>
                    </a:xfrm>
                    <a:prstGeom prst="rect"/>
                  </pic:spPr>
                </pic:pic>
              </a:graphicData>
            </a:graphic>
          </wp:inline>
        </w:drawing>
      </w:r>
    </w:p>
    <w:p>
      <w:pPr>
        <w:spacing w:before="40" w:after="80"/>
        <w:jc w:val="center"/>
      </w:pPr>
      <w:r>
        <w:rPr>
          <w:rFonts w:ascii="Times New Roman" w:hAnsi="Times New Roman"/>
          <w:i/>
          <w:sz w:val="20"/>
        </w:rPr>
        <w:t>Gambar II.10 Sudut Pandang Exocentric Dinamis di Atas Permukaan Dasar Bertekstur untuk Navigasi ROV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Visualisasi multi-sudut pandang operator di atas permukaan dasar laut 2.5D: (i) Pandangan belakang EOB, (ii) Pandangan depan, (iii) Pandangan atas (top-down bathymetry), dan (iv) Pandangan samping, memungkinkan inspeksi komprehensif terhadap celah sempit dan struktur penghalang.</w:t>
      </w:r>
    </w:p>
    <w:p>
      <w:pPr>
        <w:spacing w:before="240" w:after="80"/>
        <w:jc w:val="center"/>
      </w:pPr>
      <w:r>
        <w:drawing>
          <wp:inline xmlns:a="http://schemas.openxmlformats.org/drawingml/2006/main" xmlns:pic="http://schemas.openxmlformats.org/drawingml/2006/picture">
            <wp:extent cx="5029200" cy="1412886"/>
            <wp:docPr id="11" name="Picture 11"/>
            <wp:cNvGraphicFramePr>
              <a:graphicFrameLocks noChangeAspect="1"/>
            </wp:cNvGraphicFramePr>
            <a:graphic>
              <a:graphicData uri="http://schemas.openxmlformats.org/drawingml/2006/picture">
                <pic:pic>
                  <pic:nvPicPr>
                    <pic:cNvPr id="0" name="fig_egoexo_bluerov2_setup.png"/>
                    <pic:cNvPicPr/>
                  </pic:nvPicPr>
                  <pic:blipFill>
                    <a:blip r:embed="rId19"/>
                    <a:stretch>
                      <a:fillRect/>
                    </a:stretch>
                  </pic:blipFill>
                  <pic:spPr>
                    <a:xfrm>
                      <a:off x="0" y="0"/>
                      <a:ext cx="5029200" cy="1412886"/>
                    </a:xfrm>
                    <a:prstGeom prst="rect"/>
                  </pic:spPr>
                </pic:pic>
              </a:graphicData>
            </a:graphic>
          </wp:inline>
        </w:drawing>
      </w:r>
    </w:p>
    <w:p>
      <w:pPr>
        <w:spacing w:before="40" w:after="80"/>
        <w:jc w:val="center"/>
      </w:pPr>
      <w:r>
        <w:rPr>
          <w:rFonts w:ascii="Times New Roman" w:hAnsi="Times New Roman"/>
          <w:i/>
          <w:sz w:val="20"/>
        </w:rPr>
        <w:t>Gambar II.11 Konfigurasi Wahana Selam BlueROV2, Penempatan Kamera Monokuler, Altimeter Akustik, dan Sensor Kedalaman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Konfigurasi perangkat keras BlueROV2: Wahana dilengkapi dengan kamera monokuler di dalam kubah akrilik depan, lampu sorot LED lumen tinggi, sensor altimeter akustik Ping1D yang menghadap ke bawah, sensor tekanan Bar30, dan komputer pendamping onboard Raspberry Pi.</w:t>
      </w:r>
    </w:p>
    <w:p>
      <w:pPr>
        <w:spacing w:before="240" w:after="80"/>
        <w:jc w:val="center"/>
      </w:pPr>
      <w:r>
        <w:drawing>
          <wp:inline xmlns:a="http://schemas.openxmlformats.org/drawingml/2006/main" xmlns:pic="http://schemas.openxmlformats.org/drawingml/2006/picture">
            <wp:extent cx="5029200" cy="5353664"/>
            <wp:docPr id="12" name="Picture 12"/>
            <wp:cNvGraphicFramePr>
              <a:graphicFrameLocks noChangeAspect="1"/>
            </wp:cNvGraphicFramePr>
            <a:graphic>
              <a:graphicData uri="http://schemas.openxmlformats.org/drawingml/2006/picture">
                <pic:pic>
                  <pic:nvPicPr>
                    <pic:cNvPr id="0" name="fig_egoexo_uneven_ground_surface.png"/>
                    <pic:cNvPicPr/>
                  </pic:nvPicPr>
                  <pic:blipFill>
                    <a:blip r:embed="rId20"/>
                    <a:stretch>
                      <a:fillRect/>
                    </a:stretch>
                  </pic:blipFill>
                  <pic:spPr>
                    <a:xfrm>
                      <a:off x="0" y="0"/>
                      <a:ext cx="5029200" cy="5353664"/>
                    </a:xfrm>
                    <a:prstGeom prst="rect"/>
                  </pic:spPr>
                </pic:pic>
              </a:graphicData>
            </a:graphic>
          </wp:inline>
        </w:drawing>
      </w:r>
    </w:p>
    <w:p>
      <w:pPr>
        <w:spacing w:before="40" w:after="80"/>
        <w:jc w:val="center"/>
      </w:pPr>
      <w:r>
        <w:rPr>
          <w:rFonts w:ascii="Times New Roman" w:hAnsi="Times New Roman"/>
          <w:i/>
          <w:sz w:val="20"/>
        </w:rPr>
        <w:t>Gambar II.12 Tantangan Estimasi Permukaan Dasar Bawah Air yang Tidak Rata (Uneven Seabed Bathymetry)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Tantangan estimasi kontur dasar laut pada batimetri tidak rata: Adanya palung, gundukan batu, dan kemiringan sedimen membutuhkan pendekatan fitting bidang adaptif agar model 2.5D tidak memotong struktur fisik sesungguhnya.</w:t>
      </w:r>
    </w:p>
    <w:p>
      <w:pPr>
        <w:spacing w:before="320" w:after="160" w:line="276" w:lineRule="auto"/>
        <w:jc w:val="left"/>
      </w:pPr>
      <w:r>
        <w:rPr>
          <w:rFonts w:ascii="Times New Roman" w:hAnsi="Times New Roman"/>
          <w:b/>
          <w:sz w:val="24"/>
        </w:rPr>
        <w:t>II.5 Prinsip Penginderaan Akustik dan Tekanan Hidrostatis Subsea</w:t>
      </w:r>
    </w:p>
    <w:p>
      <w:pPr>
        <w:spacing w:line="360" w:lineRule="auto" w:before="0" w:after="120"/>
        <w:ind w:firstLine="425"/>
        <w:jc w:val="both"/>
      </w:pPr>
      <w:r>
        <w:rPr>
          <w:rFonts w:ascii="Times New Roman" w:hAnsi="Times New Roman"/>
          <w:b w:val="0"/>
          <w:i w:val="0"/>
          <w:sz w:val="24"/>
        </w:rPr>
        <w:t>Untuk mengatasi masalah ambiguitas skala (scale ambiguity) monokuler dan fenomena drift pada sumbu vertikal Z, sistem fusi memerlukan jangkar skala fisik mutlak (metric scale anchoring) dari sensor non-optis.</w:t>
      </w:r>
    </w:p>
    <w:p>
      <w:pPr>
        <w:spacing w:line="360" w:lineRule="auto" w:before="0" w:after="120"/>
        <w:ind w:firstLine="425"/>
        <w:jc w:val="both"/>
      </w:pPr>
      <w:r>
        <w:rPr>
          <w:rFonts w:ascii="Times New Roman" w:hAnsi="Times New Roman"/>
          <w:b w:val="0"/>
          <w:i w:val="0"/>
          <w:sz w:val="24"/>
        </w:rPr>
        <w:t>Pertama, altimeter akustik Ping1D Sonar bekerja berdasarkan prinsip Time-of-Flight (ToF) gelombang ultrasonik pada frekuensi 115 kHz. Gelombang akustik ditransmisikan ke arah bawah wahana menuju dasar laut. Jarak vertikal ke dasar laut (h_sonar) dihitung berdasarkan waktu tempuh bolak-balik Delta_t:</w:t>
      </w:r>
    </w:p>
    <w:p>
      <w:pPr>
        <w:spacing w:line="360" w:lineRule="auto" w:before="0" w:after="120"/>
        <w:ind w:firstLine="425"/>
        <w:jc w:val="both"/>
      </w:pPr>
      <w:r>
        <w:rPr>
          <w:rFonts w:ascii="Times New Roman" w:hAnsi="Times New Roman"/>
          <w:b w:val="0"/>
          <w:i w:val="0"/>
          <w:sz w:val="24"/>
        </w:rPr>
        <w:t>h_sonar = (v_sound * Delta_t) / 2, di mana kecepatan rambat suara v_sound di dalam air tawar/laut dipengaruhi oleh salinitas, suhu, dan tekanan air, dengan nilai tipikal sekitar 1.480 - 1.500 m/s. Sensor Ping1D memiliki sudut pancaran akustik (beam angle) sebesar 30 derajat dengan jangkauan pengukuran 0.5 hingga 30 meter dan akurasi 0.5% dari jarak ukur.</w:t>
      </w:r>
    </w:p>
    <w:p>
      <w:pPr>
        <w:spacing w:line="360" w:lineRule="auto" w:before="0" w:after="120"/>
        <w:ind w:firstLine="425"/>
        <w:jc w:val="both"/>
      </w:pPr>
      <w:r>
        <w:rPr>
          <w:rFonts w:ascii="Times New Roman" w:hAnsi="Times New Roman"/>
          <w:b w:val="0"/>
          <w:i w:val="0"/>
          <w:sz w:val="24"/>
        </w:rPr>
        <w:t>Kedua, sensor tekanan hidrostatis Bar30 memanfaatkan elemen piezo-resistif terkalibrasi yang mengukur tekanan fluida absolut P. Kedalaman vertikal wahana di bawah permukaan air (z_bar) diturunkan secara langsung dari hukum hidrostatika fluida:</w:t>
      </w:r>
    </w:p>
    <w:p>
      <w:pPr>
        <w:spacing w:line="360" w:lineRule="auto" w:before="0" w:after="120"/>
        <w:ind w:firstLine="425"/>
        <w:jc w:val="both"/>
      </w:pPr>
      <w:r>
        <w:rPr>
          <w:rFonts w:ascii="Times New Roman" w:hAnsi="Times New Roman"/>
          <w:b w:val="0"/>
          <w:i w:val="0"/>
          <w:sz w:val="24"/>
        </w:rPr>
        <w:t>z_bar = (P - P_atm) / (rho * g), di mana P_atm adalah tekanan atmosfer permukaan (sekitar 101.325 Pa), rho adalah massa jenis air (1.000 kg/m^3 untuk air tawar, 1.025 kg/m^3 untuk air laut), dan g adalah percepatan gravitasi bumi (9.80665 m/s^2). Sensor Bar30 memiliki kedalaman resolusi pembacaan hingga 0.2 milimeter, menjadikannya referensi ground-truth yang sangat stabil pada sumbu Z.</w:t>
      </w:r>
    </w:p>
    <w:p>
      <w:pPr>
        <w:spacing w:before="240" w:after="80"/>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gambar_fusi_akustik_tekanan_3d.png"/>
                    <pic:cNvPicPr/>
                  </pic:nvPicPr>
                  <pic:blipFill>
                    <a:blip r:embed="rId21"/>
                    <a:stretch>
                      <a:fillRect/>
                    </a:stretch>
                  </pic:blipFill>
                  <pic:spPr>
                    <a:xfrm>
                      <a:off x="0" y="0"/>
                      <a:ext cx="5029200" cy="2514600"/>
                    </a:xfrm>
                    <a:prstGeom prst="rect"/>
                  </pic:spPr>
                </pic:pic>
              </a:graphicData>
            </a:graphic>
          </wp:inline>
        </w:drawing>
      </w:r>
    </w:p>
    <w:p>
      <w:pPr>
        <w:spacing w:before="40" w:after="80"/>
        <w:jc w:val="center"/>
      </w:pPr>
      <w:r>
        <w:rPr>
          <w:rFonts w:ascii="Times New Roman" w:hAnsi="Times New Roman"/>
          <w:i/>
          <w:sz w:val="20"/>
        </w:rPr>
        <w:t>Gambar II.13 Skema Fusi Sensor Akustik (Ping1D) dan Tekanan (Bar30) untuk Penguncian Skala Metrik 3D dan Eliminasi Drift Vertikal</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Skema integrasi fusi multi-sensor pada BlueROV2: Tekanan hidrostatis dari Bar30 mengunci kedalaman absolut z_bar terhadap permukaan air, sementara altimeter akustik Ping1D mengukur jarak bebas ke dasar laut h_sonar. Kombinasi kedua sensor ini mengunci faktor skala metrik monokuler lambda dan mencegah keruntuhan skala pada sumbu vertikal.</w:t>
      </w:r>
    </w:p>
    <w:p>
      <w:pPr>
        <w:spacing w:before="320" w:after="160" w:line="276" w:lineRule="auto"/>
        <w:jc w:val="left"/>
      </w:pPr>
      <w:r>
        <w:rPr>
          <w:rFonts w:ascii="Times New Roman" w:hAnsi="Times New Roman"/>
          <w:b/>
          <w:sz w:val="24"/>
        </w:rPr>
        <w:t>II.6 Teori Pemetaan Volumetrik 3D dan RTAB-Map OctoMap</w:t>
      </w:r>
    </w:p>
    <w:p>
      <w:pPr>
        <w:spacing w:line="360" w:lineRule="auto" w:before="0" w:after="120"/>
        <w:ind w:firstLine="425"/>
        <w:jc w:val="both"/>
      </w:pPr>
      <w:r>
        <w:rPr>
          <w:rFonts w:ascii="Times New Roman" w:hAnsi="Times New Roman"/>
          <w:b w:val="0"/>
          <w:i w:val="0"/>
          <w:sz w:val="24"/>
        </w:rPr>
        <w:t>Dalam robotika 3D, representasi awan titik mentah (raw point cloud) memiliki keterbatasan berupa ukuran memori yang terus membengkak tanpa batas seiring bertambahnya waktu operasi, serta ketidakmampuannya membedakan antara ruang kosong (free space) dan area yang belum pernah diobservasi oleh sensor (unmapped void).</w:t>
      </w:r>
    </w:p>
    <w:p>
      <w:pPr>
        <w:spacing w:line="360" w:lineRule="auto" w:before="0" w:after="120"/>
        <w:ind w:firstLine="425"/>
        <w:jc w:val="both"/>
      </w:pPr>
      <w:r>
        <w:rPr>
          <w:rFonts w:ascii="Times New Roman" w:hAnsi="Times New Roman"/>
          <w:b w:val="0"/>
          <w:i w:val="0"/>
          <w:sz w:val="24"/>
        </w:rPr>
        <w:t>Real-Time Appearance-Based Mapping (RTAB-Map) yang dikembangkan oleh Labbe dan Michaud (2019) mengatasi kendala ini dengan mengimplementasikan struktur data pohon oktal 3D (Octree) melalui pustaka OctoMap (Hornung et al., 2013). Pada struktur OctoMap, ruang volumetrik 3D dibagi secara hierarkis ke dalam simpul-simpul kubik (voxel) dengan resolusi seragam (misalnya 0.05 meter). Keadaan okupansi setiap voxel n dimodelkan menggunakan probabilitas log-odds L(n):</w:t>
      </w:r>
    </w:p>
    <w:p>
      <w:pPr>
        <w:spacing w:line="360" w:lineRule="auto" w:before="0" w:after="120"/>
        <w:ind w:firstLine="425"/>
        <w:jc w:val="both"/>
      </w:pPr>
      <w:r>
        <w:rPr>
          <w:rFonts w:ascii="Times New Roman" w:hAnsi="Times New Roman"/>
          <w:b w:val="0"/>
          <w:i w:val="0"/>
          <w:sz w:val="24"/>
        </w:rPr>
        <w:t>L(n | z_{1:t}) = L(n | z_{1:t-1}) + L(n | z_t), di mana nilai L(n | z_t) bernilai positif jika berkas sinar pengamatan sensor (ray-casting) berakhir pada voxel tersebut (terisi rintangan), dan bernilai negatif untuk voxel-voxel yang dilalui oleh berkas sinar (ruang bebas fluida terverifikasi). Melalui mekanisme thresholding pada nilai batas l_occ dan l_free, OctoMap mampu mengeliminasi noise dinamis, memfilter partikel debu air, dan menyajikan peta volumetrik 3D yang sangat efisien dalam penggunaan memori RAM.</w:t>
      </w:r>
    </w:p>
    <w:p>
      <w:pPr>
        <w:spacing w:before="320" w:after="160" w:line="276" w:lineRule="auto"/>
        <w:jc w:val="left"/>
      </w:pPr>
      <w:r>
        <w:rPr>
          <w:rFonts w:ascii="Times New Roman" w:hAnsi="Times New Roman"/>
          <w:b/>
          <w:sz w:val="24"/>
        </w:rPr>
        <w:t>II.7 Standar Transformasi Koordinat Robotika (ROS REP 103)</w:t>
      </w:r>
    </w:p>
    <w:p>
      <w:pPr>
        <w:spacing w:line="360" w:lineRule="auto" w:before="0" w:after="120"/>
        <w:ind w:firstLine="425"/>
        <w:jc w:val="both"/>
      </w:pPr>
      <w:r>
        <w:rPr>
          <w:rFonts w:ascii="Times New Roman" w:hAnsi="Times New Roman"/>
          <w:b w:val="0"/>
          <w:i w:val="0"/>
          <w:sz w:val="24"/>
        </w:rPr>
        <w:t>Dalam perancangan sistem fusi multi-komponen, keseragaman konvensi sistem koordinat merupakan faktor penentu keberhasilan registrasi data spasial. Dalam dunia Computer Vision, kerangka koordinat optis kamera (Optical Camera Frame) mengikuti konvensi Right-Down-Forward (RDF): sumbu X mengarah ke kanan sensor, sumbu Y mengarah ke bawah, dan sumbu Z mengarah ke depan sepanjang sumbu optis lensa.</w:t>
      </w:r>
    </w:p>
    <w:p>
      <w:pPr>
        <w:spacing w:line="360" w:lineRule="auto" w:before="0" w:after="120"/>
        <w:ind w:firstLine="425"/>
        <w:jc w:val="both"/>
      </w:pPr>
      <w:r>
        <w:rPr>
          <w:rFonts w:ascii="Times New Roman" w:hAnsi="Times New Roman"/>
          <w:b w:val="0"/>
          <w:i w:val="0"/>
          <w:sz w:val="24"/>
        </w:rPr>
        <w:t>Sebaliknya, ekosistem Robot Operating System (ROS) menetapkan standar baku ROS Enhancement Proposal 103 (REP 103), di mana kerangka koordinat navigasi dan odometri robot (Odom/Base Frame) wajib mengikuti kaidah tangan kanan East-North-Up (ENU): sumbu X mengarah ke depan wahana (Forward), sumbu Y mengarah ke kiri wahana (Left), dan sumbu Z mengarah ke atas melawan arah gravitasi (Up).</w:t>
      </w:r>
    </w:p>
    <w:p>
      <w:pPr>
        <w:spacing w:before="240" w:after="80"/>
        <w:jc w:val="center"/>
      </w:pPr>
      <w:r>
        <w:drawing>
          <wp:inline xmlns:a="http://schemas.openxmlformats.org/drawingml/2006/main" xmlns:pic="http://schemas.openxmlformats.org/drawingml/2006/picture">
            <wp:extent cx="5029200" cy="2548128"/>
            <wp:docPr id="14" name="Picture 14"/>
            <wp:cNvGraphicFramePr>
              <a:graphicFrameLocks noChangeAspect="1"/>
            </wp:cNvGraphicFramePr>
            <a:graphic>
              <a:graphicData uri="http://schemas.openxmlformats.org/drawingml/2006/picture">
                <pic:pic>
                  <pic:nvPicPr>
                    <pic:cNvPr id="0" name="gambar_koordinat_ralign.png"/>
                    <pic:cNvPicPr/>
                  </pic:nvPicPr>
                  <pic:blipFill>
                    <a:blip r:embed="rId22"/>
                    <a:stretch>
                      <a:fillRect/>
                    </a:stretch>
                  </pic:blipFill>
                  <pic:spPr>
                    <a:xfrm>
                      <a:off x="0" y="0"/>
                      <a:ext cx="5029200" cy="2548128"/>
                    </a:xfrm>
                    <a:prstGeom prst="rect"/>
                  </pic:spPr>
                </pic:pic>
              </a:graphicData>
            </a:graphic>
          </wp:inline>
        </w:drawing>
      </w:r>
    </w:p>
    <w:p>
      <w:pPr>
        <w:spacing w:before="40" w:after="80"/>
        <w:jc w:val="center"/>
      </w:pPr>
      <w:r>
        <w:rPr>
          <w:rFonts w:ascii="Times New Roman" w:hAnsi="Times New Roman"/>
          <w:i/>
          <w:sz w:val="20"/>
        </w:rPr>
        <w:t>Gambar II.14 Transformasi Kerangka Koordinat Kamera Optis ke Standar Navigasi Robotika ROS REP 103 via Matriks Rotasi R_align</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Transformasi geometris ortogonal antara kerangka koordinat kamera optis (X kanan, Y bawah, Z maju) dengan kerangka odometri navigasi robotika ROS REP 103 (X maju, Y kiri, Z atas). Matriks rotasi ortogonal R_align memetakan sumbu optis Z_cam menjadi X_odom, -X_cam menjadi Y_odom, dan -Y_cam menjadi Z_odom.</w:t>
      </w:r>
    </w:p>
    <w:p>
      <w:pPr>
        <w:spacing w:line="360" w:lineRule="auto" w:before="0" w:after="120"/>
        <w:ind w:firstLine="425"/>
        <w:jc w:val="both"/>
      </w:pPr>
      <w:r>
        <w:rPr>
          <w:rFonts w:ascii="Times New Roman" w:hAnsi="Times New Roman"/>
          <w:b w:val="0"/>
          <w:i w:val="0"/>
          <w:sz w:val="24"/>
        </w:rPr>
        <w:t>Apabila transformasi ini diabaikan, awan titik 3D dan trajektori wahana di visualisator RViz akan mengalami anomali arah: pergerakan maju ROV akan terpetakan sebagai pergerakan ke atas, dan pergerakan belok ke kanan akan terpetakan sebagai penurunan kedalaman. Untuk menjamin keselarasan sempurna, didefinisikan matriks rotasi penyelarasan ortogonal R_align in SO(3):</w:t>
      </w:r>
    </w:p>
    <w:p>
      <w:pPr>
        <w:spacing w:line="360" w:lineRule="auto" w:before="0" w:after="120"/>
        <w:ind w:firstLine="425"/>
        <w:jc w:val="both"/>
      </w:pPr>
      <w:r>
        <w:rPr>
          <w:rFonts w:ascii="Times New Roman" w:hAnsi="Times New Roman"/>
          <w:b w:val="0"/>
          <w:i w:val="0"/>
          <w:sz w:val="24"/>
        </w:rPr>
        <w:t>R_align = [[0, 0, 1], [-1, 0, 0], [0, -1, 0]]. Setiap vektor posisi p_cam = [x_cam, y_cam, z_cam]^T dari sistem visi ditransformasikan ke sistem odometri p_odom melalui perkalian matriks: p_odom = R_align * p_cam.</w:t>
      </w:r>
    </w:p>
    <w:p>
      <w:r>
        <w:br w:type="page"/>
      </w:r>
    </w:p>
    <w:p>
      <w:pPr>
        <w:spacing w:before="360" w:after="360" w:line="276" w:lineRule="auto"/>
        <w:jc w:val="center"/>
      </w:pPr>
      <w:r>
        <w:rPr>
          <w:rFonts w:ascii="Times New Roman" w:hAnsi="Times New Roman"/>
          <w:b/>
          <w:i w:val="0"/>
          <w:sz w:val="28"/>
        </w:rPr>
        <w:t>BAB III</w:t>
        <w:br/>
        <w:t>METODOLOGI PENELITIAN DAN DESAIN REKAYASA SISTEM</w:t>
      </w:r>
    </w:p>
    <w:p>
      <w:pPr>
        <w:spacing w:before="320" w:after="160" w:line="276" w:lineRule="auto"/>
        <w:jc w:val="left"/>
      </w:pPr>
      <w:r>
        <w:rPr>
          <w:rFonts w:ascii="Times New Roman" w:hAnsi="Times New Roman"/>
          <w:b/>
          <w:sz w:val="24"/>
        </w:rPr>
        <w:t>III.1 Kerangka Kerja Metodologi Penelitian</w:t>
      </w:r>
    </w:p>
    <w:p>
      <w:pPr>
        <w:spacing w:line="360" w:lineRule="auto" w:before="0" w:after="120"/>
        <w:ind w:firstLine="425"/>
        <w:jc w:val="both"/>
      </w:pPr>
      <w:r>
        <w:rPr>
          <w:rFonts w:ascii="Times New Roman" w:hAnsi="Times New Roman"/>
          <w:b w:val="0"/>
          <w:i w:val="0"/>
          <w:sz w:val="24"/>
        </w:rPr>
        <w:t>Metodologi yang diterapkan dalam penelitian Tugas Akhir ini menggunakan pendekatan rekayasa sistem terstruktur (System Engineering Approach) yang mencakup lima tahapan sistematis: (1) Studi literatur dan analisis kebutuhan fungsional sistem SLAM subsea; (2) Perancangan arsitektur perangkat keras dan komunikasi data berkecepatan tinggi; (3) Pengembangan modul perangkat lunak fusi (ORB-SLAM3, MiDaS Neural Depth, RTAB-Map 3D, dan 2.5D surface); (4) Integrasi penguncian skala metrik fisik multi-sensor; serta (5) Pengujian eksperimental komprehensif, evaluasi metrik kuantitatif, dan validasi visual Digital Twin.</w:t>
      </w:r>
    </w:p>
    <w:p>
      <w:pPr>
        <w:spacing w:before="320" w:after="160" w:line="276" w:lineRule="auto"/>
        <w:jc w:val="left"/>
      </w:pPr>
      <w:r>
        <w:rPr>
          <w:rFonts w:ascii="Times New Roman" w:hAnsi="Times New Roman"/>
          <w:b/>
          <w:sz w:val="24"/>
        </w:rPr>
        <w:t>III.2 Arsitektur Perangkat Keras dan Topologi Komunikasi Subsea Tether BlueROV2</w:t>
      </w:r>
    </w:p>
    <w:p>
      <w:pPr>
        <w:spacing w:line="360" w:lineRule="auto" w:before="0" w:after="120"/>
        <w:ind w:firstLine="425"/>
        <w:jc w:val="both"/>
      </w:pPr>
      <w:r>
        <w:rPr>
          <w:rFonts w:ascii="Times New Roman" w:hAnsi="Times New Roman"/>
          <w:b w:val="0"/>
          <w:i w:val="0"/>
          <w:sz w:val="24"/>
        </w:rPr>
        <w:t>Integrasi fisik sistem SLAM pada wahana BlueROV2 memadukan tiga subsistem utama: wahana bawah air (subsea vehicle), jalur transmisi data tether netral, dan stasiun kendali permukaan (topside surface control station). Komunikasi berkecepatan tinggi melintasi kabel tether sepanjang 100 hingga 300 meter dimediasi oleh modul Fathom-X yang mengonversi sinyal Ethernet standar ke protokol broadband HomePlug AV via sepasang kabel terpilin (twisted-pair):</w:t>
      </w:r>
    </w:p>
    <w:p>
      <w:pPr>
        <w:spacing w:before="240" w:after="80"/>
        <w:jc w:val="center"/>
      </w:pPr>
      <w:r>
        <w:drawing>
          <wp:inline xmlns:a="http://schemas.openxmlformats.org/drawingml/2006/main" xmlns:pic="http://schemas.openxmlformats.org/drawingml/2006/picture">
            <wp:extent cx="5029200" cy="2806995"/>
            <wp:docPr id="15" name="Picture 15"/>
            <wp:cNvGraphicFramePr>
              <a:graphicFrameLocks noChangeAspect="1"/>
            </wp:cNvGraphicFramePr>
            <a:graphic>
              <a:graphicData uri="http://schemas.openxmlformats.org/drawingml/2006/picture">
                <pic:pic>
                  <pic:nvPicPr>
                    <pic:cNvPr id="0" name="gambar_arsitektur_hardware_tether.png"/>
                    <pic:cNvPicPr/>
                  </pic:nvPicPr>
                  <pic:blipFill>
                    <a:blip r:embed="rId23"/>
                    <a:stretch>
                      <a:fillRect/>
                    </a:stretch>
                  </pic:blipFill>
                  <pic:spPr>
                    <a:xfrm>
                      <a:off x="0" y="0"/>
                      <a:ext cx="5029200" cy="2806995"/>
                    </a:xfrm>
                    <a:prstGeom prst="rect"/>
                  </pic:spPr>
                </pic:pic>
              </a:graphicData>
            </a:graphic>
          </wp:inline>
        </w:drawing>
      </w:r>
    </w:p>
    <w:p>
      <w:pPr>
        <w:spacing w:before="40" w:after="80"/>
        <w:jc w:val="center"/>
      </w:pPr>
      <w:r>
        <w:rPr>
          <w:rFonts w:ascii="Times New Roman" w:hAnsi="Times New Roman"/>
          <w:i/>
          <w:sz w:val="20"/>
        </w:rPr>
        <w:t>Gambar III.1 Topologi Perangkat Keras, Pengkabelan Sensor, dan Komunikasi Subsea Tether BlueROV2 ke Stasiun Permukaan</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Topologi fisik perangkat keras sistem: Subsea Vehicle menaungi kamera CMOS USB, altimeter akustik Ping1D (UART), sensor tekanan hidrostatis Bar30 (I2C), autopilot Pixhawk (MAVLink), companion computer Raspberry Pi 4 (BlueOS), serta modul internal Fathom-X. Data video HD dan telemetri dikirimkan melalui kabel tether netral berprotokol HomePlug AV menuju modul Topside Fathom-X dan laptop stasiun kendali pemetaan ROS.</w:t>
      </w:r>
    </w:p>
    <w:p>
      <w:pPr>
        <w:spacing w:before="320" w:after="160" w:line="276" w:lineRule="auto"/>
        <w:jc w:val="left"/>
      </w:pPr>
      <w:r>
        <w:rPr>
          <w:rFonts w:ascii="Times New Roman" w:hAnsi="Times New Roman"/>
          <w:b/>
          <w:sz w:val="24"/>
        </w:rPr>
        <w:t>III.3 Arsitektur Lengkap Sistem Fusi Dense Neural-SLAM 4-Layer</w:t>
      </w:r>
    </w:p>
    <w:p>
      <w:pPr>
        <w:spacing w:line="360" w:lineRule="auto" w:before="0" w:after="120"/>
        <w:ind w:firstLine="425"/>
        <w:jc w:val="both"/>
      </w:pPr>
      <w:r>
        <w:rPr>
          <w:rFonts w:ascii="Times New Roman" w:hAnsi="Times New Roman"/>
          <w:b w:val="0"/>
          <w:i w:val="0"/>
          <w:sz w:val="24"/>
        </w:rPr>
        <w:t>Arsitektur sistem fusi dirancang secara modular ke dalam empat lapisan fungsional (4-Layer Modular Architecture) untuk menjamin pemrosesan multi-thread yang independen dan mencegah terjadinya penurunan frame-rate pada modul pelacakan utama:</w:t>
      </w:r>
    </w:p>
    <w:p>
      <w:pPr>
        <w:spacing w:before="240" w:after="80"/>
        <w:jc w:val="center"/>
      </w:pPr>
      <w:r>
        <w:drawing>
          <wp:inline xmlns:a="http://schemas.openxmlformats.org/drawingml/2006/main" xmlns:pic="http://schemas.openxmlformats.org/drawingml/2006/picture">
            <wp:extent cx="5029200" cy="2806995"/>
            <wp:docPr id="16" name="Picture 16"/>
            <wp:cNvGraphicFramePr>
              <a:graphicFrameLocks noChangeAspect="1"/>
            </wp:cNvGraphicFramePr>
            <a:graphic>
              <a:graphicData uri="http://schemas.openxmlformats.org/drawingml/2006/picture">
                <pic:pic>
                  <pic:nvPicPr>
                    <pic:cNvPr id="0" name="gambar_arsitektur_sistem_fusi.png"/>
                    <pic:cNvPicPr/>
                  </pic:nvPicPr>
                  <pic:blipFill>
                    <a:blip r:embed="rId24"/>
                    <a:stretch>
                      <a:fillRect/>
                    </a:stretch>
                  </pic:blipFill>
                  <pic:spPr>
                    <a:xfrm>
                      <a:off x="0" y="0"/>
                      <a:ext cx="5029200" cy="2806995"/>
                    </a:xfrm>
                    <a:prstGeom prst="rect"/>
                  </pic:spPr>
                </pic:pic>
              </a:graphicData>
            </a:graphic>
          </wp:inline>
        </w:drawing>
      </w:r>
    </w:p>
    <w:p>
      <w:pPr>
        <w:spacing w:before="40" w:after="80"/>
        <w:jc w:val="center"/>
      </w:pPr>
      <w:r>
        <w:rPr>
          <w:rFonts w:ascii="Times New Roman" w:hAnsi="Times New Roman"/>
          <w:i/>
          <w:sz w:val="20"/>
        </w:rPr>
        <w:t>Gambar III.2 Arsitektur Lengkap Sistem Fusi Dense Neural-SLAM 4-Layer pada Wahana ROV Bawah Air</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alir arsitektur sistem fusi memperlihatkan integrasi empat layer utama: Layer 1 (Akuisisi Sensor ROV dan Streaming MJPEG Relay), Layer 2 (Pelacakan Pose 6-DoF Back-End ORB-SLAM3), Layer 3 (Inferensi Kedalaman AI Monokuler MiDaS dan Koreksi Hiperbolik), dan Layer 4 (Engine Pemetaan 3D RTAB-Map, OctoMap Voxel Grid, Estimasi 2.5D Surface, serta Visualisasi Digital Twin RViz dan Three.js).</w:t>
      </w:r>
    </w:p>
    <w:p>
      <w:pPr>
        <w:spacing w:line="360" w:lineRule="auto" w:before="0" w:after="120"/>
        <w:ind w:firstLine="425"/>
        <w:jc w:val="both"/>
      </w:pPr>
      <w:r>
        <w:rPr>
          <w:rFonts w:ascii="Times New Roman" w:hAnsi="Times New Roman"/>
          <w:b w:val="0"/>
          <w:i w:val="0"/>
          <w:sz w:val="24"/>
        </w:rPr>
        <w:t>1. Layer 1 (Sensor &amp; Streaming Acquisition): Mengelola akuisisi citra kamera monokuler ROV pada resolusi 640x480 piksel melalui jembatan streaming MJPEG HTTP terkompresi dengan latensi rendah (&lt; 80 ms), serta membaca data telemetri altimeter akustik Ping1D Sonar dan sensor tekanan hidrostatis Bar30 melalui protokol serial/Mavlink.</w:t>
        <w:br/>
        <w:t>2. Layer 2 (6-DoF Tracking Back-end): Menjalankan algoritma ORB-SLAM3 pada thread terisolasi untuk mengekstraksi fitur FAST, menghitung deskriptor ORB, melakukan pencocokan fitur antar frame, dan mengestimasi matriks transformasi pose kamera T_{w,cam} in SE(3) secara kontinu.</w:t>
        <w:br/>
        <w:t>3. Layer 3 (Dense Neural Depth Inference): Mengalirkan frame citra RGB secara paralel ke model neural network MiDaS DPT yang diakselerasi oleh GPU CUDA untuk menghasilkan peta disparitas rapat, yang kemudian dikonversi menjadi kedalaman metrik fisik melalui formula hiperbolik Z(d).</w:t>
        <w:br/>
        <w:t>4. Layer 4 (3D Mapping, 2.5D Surface, &amp; Digital Twin Visualization): Mengintegrasikan data pose T_{w,cam} dan kedalaman Z(d) yang telah diselaraskan melalui R_align ke dalam RTAB-Map untuk membangun OctoMap 3D Voxel Grid, mengekstraksi bidang dasar 2.5D RANSAC, mengekspor model 3D .PLY, dan menyajikannya secara ganda pada ROS RViz dan Three.js Web Viewer.</w:t>
      </w:r>
    </w:p>
    <w:p>
      <w:pPr>
        <w:spacing w:before="320" w:after="160" w:line="276" w:lineRule="auto"/>
        <w:jc w:val="left"/>
      </w:pPr>
      <w:r>
        <w:rPr>
          <w:rFonts w:ascii="Times New Roman" w:hAnsi="Times New Roman"/>
          <w:b/>
          <w:sz w:val="24"/>
        </w:rPr>
        <w:t>III.4 Arsitektur Komputasi ROS: Node Graph dan Rantai Transformasi TF2</w:t>
      </w:r>
    </w:p>
    <w:p>
      <w:pPr>
        <w:spacing w:line="360" w:lineRule="auto" w:before="0" w:after="120"/>
        <w:ind w:firstLine="425"/>
        <w:jc w:val="both"/>
      </w:pPr>
      <w:r>
        <w:rPr>
          <w:rFonts w:ascii="Times New Roman" w:hAnsi="Times New Roman"/>
          <w:b w:val="0"/>
          <w:i w:val="0"/>
          <w:sz w:val="24"/>
        </w:rPr>
        <w:t>Implementasi perangkat lunak sistem fusi dibangun di atas ekosistem Robot Operating System (ROS Noetic) yang terdiri dari node-node terdistribusi yang berkomunikasi secara asynchronous via arsitektur publisher-subscriber. Rantai transformasi kerangka koordinat ruang (TF2 Transform Tree) memastikan konsistensi spasial antara pusat datum global (map), kerangka odometri (odom), bodi wahana (base_link), serta seluruh frame sensorik fisik:</w:t>
      </w:r>
    </w:p>
    <w:p>
      <w:pPr>
        <w:spacing w:before="240" w:after="80"/>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gambar_arsitektur_ros_nodegraph_tf.png"/>
                    <pic:cNvPicPr/>
                  </pic:nvPicPr>
                  <pic:blipFill>
                    <a:blip r:embed="rId25"/>
                    <a:stretch>
                      <a:fillRect/>
                    </a:stretch>
                  </pic:blipFill>
                  <pic:spPr>
                    <a:xfrm>
                      <a:off x="0" y="0"/>
                      <a:ext cx="5029200" cy="2828925"/>
                    </a:xfrm>
                    <a:prstGeom prst="rect"/>
                  </pic:spPr>
                </pic:pic>
              </a:graphicData>
            </a:graphic>
          </wp:inline>
        </w:drawing>
      </w:r>
    </w:p>
    <w:p>
      <w:pPr>
        <w:spacing w:before="40" w:after="80"/>
        <w:jc w:val="center"/>
      </w:pPr>
      <w:r>
        <w:rPr>
          <w:rFonts w:ascii="Times New Roman" w:hAnsi="Times New Roman"/>
          <w:i/>
          <w:sz w:val="20"/>
        </w:rPr>
        <w:t>Gambar III.3 Arsitektur Graf Komputasi ROS (Node Graph) dan Rantai Transformasi Koordinat TF2 Tree pada Sistem Fusi SLAM Bawah Air</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komputasi perangkat lunak ROS: Bagian atas memperlihatkan alur komunikasi antar node ROS (video_bridge, underwater_clahe, monocular_depth_ai, orb_slam3_odom, ekf_localization, rtabmap_slam, rov_trajectory_tracker, dan egoexo_ground_surface) dengan label topik standar (/camera/image_raw, /rtabmap/odom, /camera/synced/depth, /robot_path). Bagian bawah memperlihatkan hierarki rantai koordinat TF2 Tree dari kerangka global map -&gt; odom -&gt; base_link, yang mencabangkan transformasi statis ke camera_link -&gt; camera_optical_link, ping1d_sonar_link, bar30_depth_link, dan base_imu_link.</w:t>
      </w:r>
    </w:p>
    <w:p>
      <w:pPr>
        <w:spacing w:before="240" w:after="80"/>
        <w:jc w:val="center"/>
      </w:pPr>
      <w:r>
        <w:drawing>
          <wp:inline xmlns:a="http://schemas.openxmlformats.org/drawingml/2006/main" xmlns:pic="http://schemas.openxmlformats.org/drawingml/2006/picture">
            <wp:extent cx="5029200" cy="2514600"/>
            <wp:docPr id="18" name="Picture 18"/>
            <wp:cNvGraphicFramePr>
              <a:graphicFrameLocks noChangeAspect="1"/>
            </wp:cNvGraphicFramePr>
            <a:graphic>
              <a:graphicData uri="http://schemas.openxmlformats.org/drawingml/2006/picture">
                <pic:pic>
                  <pic:nvPicPr>
                    <pic:cNvPr id="0" name="gambar_pipeline_3d_mapping.png"/>
                    <pic:cNvPicPr/>
                  </pic:nvPicPr>
                  <pic:blipFill>
                    <a:blip r:embed="rId26"/>
                    <a:stretch>
                      <a:fillRect/>
                    </a:stretch>
                  </pic:blipFill>
                  <pic:spPr>
                    <a:xfrm>
                      <a:off x="0" y="0"/>
                      <a:ext cx="5029200" cy="2514600"/>
                    </a:xfrm>
                    <a:prstGeom prst="rect"/>
                  </pic:spPr>
                </pic:pic>
              </a:graphicData>
            </a:graphic>
          </wp:inline>
        </w:drawing>
      </w:r>
    </w:p>
    <w:p>
      <w:pPr>
        <w:spacing w:before="40" w:after="80"/>
        <w:jc w:val="center"/>
      </w:pPr>
      <w:r>
        <w:rPr>
          <w:rFonts w:ascii="Times New Roman" w:hAnsi="Times New Roman"/>
          <w:i/>
          <w:sz w:val="20"/>
        </w:rPr>
        <w:t>Gambar III.4 Pipeline End-to-End Rekonstruksi 3D Volumetrik, Voxel Grid OctoMap, dan Pembangkitan Digital Twin Bawah Air</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Alur pemrosesan pemetaan 3D end-to-end: Citra input RGB diproses secara simultan untuk inferensi kedalaman rapat neural AI dan estimasi pose 6-DoF ORB-SLAM3. Awan titik hasil backprojection dibersihkan menggunakan Statistical Outlier Removal (SOR), difilter ke dalam voxel 0.05 m OctoMap, disematkan bidang dasar 2.5D EgoExo++, diekspor ke file .PLY/.OBJ, dan disajikan pada Three.js Web Viewer.</w:t>
      </w:r>
    </w:p>
    <w:p>
      <w:pPr>
        <w:spacing w:before="320" w:after="160" w:line="276" w:lineRule="auto"/>
        <w:jc w:val="left"/>
      </w:pPr>
      <w:r>
        <w:rPr>
          <w:rFonts w:ascii="Times New Roman" w:hAnsi="Times New Roman"/>
          <w:b/>
          <w:sz w:val="24"/>
        </w:rPr>
        <w:t>III.5 Desain Modul Tracking 6-DoF ORB-SLAM3 dan Estimasi Pose</w:t>
      </w:r>
    </w:p>
    <w:p>
      <w:pPr>
        <w:spacing w:line="360" w:lineRule="auto" w:before="0" w:after="120"/>
        <w:ind w:firstLine="425"/>
        <w:jc w:val="both"/>
      </w:pPr>
      <w:r>
        <w:rPr>
          <w:rFonts w:ascii="Times New Roman" w:hAnsi="Times New Roman"/>
          <w:b w:val="0"/>
          <w:i w:val="0"/>
          <w:sz w:val="24"/>
        </w:rPr>
        <w:t>Modul pelacakan diimplementasikan menggunakan arsitektur C++ tightly-coupled yang memanfaatkan pustaka OpenCV dan Eigen. Citra RGB berukuran 640x480 piksel diubah ke skala abu-abu (grayscale) dan dibangun piramida citra 8 level dengan rasio skala 1.2. Sebanyak 1.200 hingga 1.500 titik sudut FAST diekstraksi secara terdistribusi merata menggunakan partisi grid quadtree.</w:t>
      </w:r>
    </w:p>
    <w:p>
      <w:pPr>
        <w:spacing w:line="360" w:lineRule="auto" w:before="0" w:after="120"/>
        <w:ind w:firstLine="425"/>
        <w:jc w:val="both"/>
      </w:pPr>
      <w:r>
        <w:rPr>
          <w:rFonts w:ascii="Times New Roman" w:hAnsi="Times New Roman"/>
          <w:b w:val="0"/>
          <w:i w:val="0"/>
          <w:sz w:val="24"/>
        </w:rPr>
        <w:t>Pelacakan gerak antar frame diselesaikan melalui minimasi galat reproyeksi visual (Visual Reprojection Error). Diberikan titik peta ke-j di dunia X_j in R^3 dan pengamatannya pada frame ke-i di koordinat piksel x_{i,j} in R^2, galat residual e_{i,j} dinyatakan sebagai:</w:t>
      </w:r>
    </w:p>
    <w:p>
      <w:pPr>
        <w:spacing w:line="360" w:lineRule="auto" w:before="0" w:after="120"/>
        <w:ind w:firstLine="425"/>
        <w:jc w:val="both"/>
      </w:pPr>
      <w:r>
        <w:rPr>
          <w:rFonts w:ascii="Times New Roman" w:hAnsi="Times New Roman"/>
          <w:b w:val="0"/>
          <w:i w:val="0"/>
          <w:sz w:val="24"/>
        </w:rPr>
        <w:t>e_{i,j} = x_{i,j} - pi(K * (R_i * X_j + t_i)), di mana pi(.) adalah fungsi proyeksi perspektif pinhole dan K adalah matriks intrinsik kamera:</w:t>
      </w:r>
    </w:p>
    <w:p>
      <w:pPr>
        <w:spacing w:line="360" w:lineRule="auto" w:before="0" w:after="120"/>
        <w:ind w:firstLine="425"/>
        <w:jc w:val="both"/>
      </w:pPr>
      <w:r>
        <w:rPr>
          <w:rFonts w:ascii="Times New Roman" w:hAnsi="Times New Roman"/>
          <w:b w:val="0"/>
          <w:i w:val="0"/>
          <w:sz w:val="24"/>
        </w:rPr>
        <w:t>K = [[f_x, 0, c_x], [0, f_y, c_y], [0, 0, 1]]. Matriks kovariansi galat dioptimasi menggunakan algoritma Levenberg-Marquardt dengan fungsi loss Huber yang robust terhadap outlier pencocokan.</w:t>
      </w:r>
    </w:p>
    <w:p>
      <w:pPr>
        <w:spacing w:before="320" w:after="160" w:line="276" w:lineRule="auto"/>
        <w:jc w:val="left"/>
      </w:pPr>
      <w:r>
        <w:rPr>
          <w:rFonts w:ascii="Times New Roman" w:hAnsi="Times New Roman"/>
          <w:b/>
          <w:sz w:val="24"/>
        </w:rPr>
        <w:t>III.6 Modul Inferensi Kedalaman Neural AI dan Koreksi Hiperbolik</w:t>
      </w:r>
    </w:p>
    <w:p>
      <w:pPr>
        <w:spacing w:line="360" w:lineRule="auto" w:before="0" w:after="120"/>
        <w:ind w:firstLine="425"/>
        <w:jc w:val="both"/>
      </w:pPr>
      <w:r>
        <w:rPr>
          <w:rFonts w:ascii="Times New Roman" w:hAnsi="Times New Roman"/>
          <w:b w:val="0"/>
          <w:i w:val="0"/>
          <w:sz w:val="24"/>
        </w:rPr>
        <w:t>Citra RGB dari streaming MJPEG dimasukkan ke model inferensi MiDaS DPT melalui pustaka PyTorch CUDA. Model menghasilkan matriks disparitas ternormalisasi d_norm in [0, 1] berukuran 640x480 piksel. Nilai d_norm = 1 merepresentasikan objek yang berada paling dekat dengan lensa, sedangkan d_norm = 0 merepresentasikan latar belakang tak terhingga.</w:t>
      </w:r>
    </w:p>
    <w:p>
      <w:pPr>
        <w:spacing w:line="360" w:lineRule="auto" w:before="0" w:after="120"/>
        <w:ind w:firstLine="425"/>
        <w:jc w:val="both"/>
      </w:pPr>
      <w:r>
        <w:rPr>
          <w:rFonts w:ascii="Times New Roman" w:hAnsi="Times New Roman"/>
          <w:b w:val="0"/>
          <w:i w:val="0"/>
          <w:sz w:val="24"/>
        </w:rPr>
        <w:t>Untuk mengubah disparitas relatif ini menjadi kedalaman fisik metrik Z (dalam meter), diturunkan konstanta alpha dan beta berdasarkan batas jarak fisik inspeksi yang telah dikalibrasi di dalam tangki air: z_near = 0.35 meter dan z_far = 4.50 meter. Pada titik terdekat:</w:t>
      </w:r>
    </w:p>
    <w:p>
      <w:pPr>
        <w:spacing w:line="360" w:lineRule="auto" w:before="0" w:after="120"/>
        <w:ind w:firstLine="425"/>
        <w:jc w:val="both"/>
      </w:pPr>
      <w:r>
        <w:rPr>
          <w:rFonts w:ascii="Times New Roman" w:hAnsi="Times New Roman"/>
          <w:b w:val="0"/>
          <w:i w:val="0"/>
          <w:sz w:val="24"/>
        </w:rPr>
        <w:t>Z(1.0) = z_near =&gt; 1 / (alpha * 1.0 + beta) = 0.35 =&gt; alpha + beta = 1 / 0.35 = 2.8571.</w:t>
      </w:r>
    </w:p>
    <w:p>
      <w:pPr>
        <w:spacing w:line="360" w:lineRule="auto" w:before="0" w:after="120"/>
        <w:ind w:firstLine="425"/>
        <w:jc w:val="both"/>
      </w:pPr>
      <w:r>
        <w:rPr>
          <w:rFonts w:ascii="Times New Roman" w:hAnsi="Times New Roman"/>
          <w:b w:val="0"/>
          <w:i w:val="0"/>
          <w:sz w:val="24"/>
        </w:rPr>
        <w:t>Pada titik terjauh:</w:t>
      </w:r>
    </w:p>
    <w:p>
      <w:pPr>
        <w:spacing w:line="360" w:lineRule="auto" w:before="0" w:after="120"/>
        <w:ind w:firstLine="425"/>
        <w:jc w:val="both"/>
      </w:pPr>
      <w:r>
        <w:rPr>
          <w:rFonts w:ascii="Times New Roman" w:hAnsi="Times New Roman"/>
          <w:b w:val="0"/>
          <w:i w:val="0"/>
          <w:sz w:val="24"/>
        </w:rPr>
        <w:t>Z(0.0) = z_far =&gt; 1 / (alpha * 0.0 + beta) = 4.50 =&gt; beta = 1 / 4.50 = 0.2222.</w:t>
      </w:r>
    </w:p>
    <w:p>
      <w:pPr>
        <w:spacing w:line="360" w:lineRule="auto" w:before="0" w:after="120"/>
        <w:ind w:firstLine="425"/>
        <w:jc w:val="both"/>
      </w:pPr>
      <w:r>
        <w:rPr>
          <w:rFonts w:ascii="Times New Roman" w:hAnsi="Times New Roman"/>
          <w:b w:val="0"/>
          <w:i w:val="0"/>
          <w:sz w:val="24"/>
        </w:rPr>
        <w:t>Dengan mensubstitusikan nilai beta ke persamaan pertama, diperoleh nilai parameter alpha = 2.8571 - 0.2222 = 2.6349. Dengan demikian, fungsi transformasi kedalaman metrik fisik adalah:</w:t>
      </w:r>
    </w:p>
    <w:p>
      <w:pPr>
        <w:spacing w:line="360" w:lineRule="auto" w:before="0" w:after="120"/>
        <w:ind w:firstLine="425"/>
        <w:jc w:val="both"/>
      </w:pPr>
      <w:r>
        <w:rPr>
          <w:rFonts w:ascii="Times New Roman" w:hAnsi="Times New Roman"/>
          <w:b w:val="0"/>
          <w:i w:val="0"/>
          <w:sz w:val="24"/>
        </w:rPr>
        <w:t>Z(d_norm) = 1 / (2.6349 * d_norm + 0.2222).</w:t>
      </w:r>
    </w:p>
    <w:p>
      <w:pPr>
        <w:spacing w:before="240" w:after="80"/>
        <w:jc w:val="center"/>
      </w:pPr>
      <w:r>
        <w:drawing>
          <wp:inline xmlns:a="http://schemas.openxmlformats.org/drawingml/2006/main" xmlns:pic="http://schemas.openxmlformats.org/drawingml/2006/picture">
            <wp:extent cx="5029200" cy="3352800"/>
            <wp:docPr id="19" name="Picture 19"/>
            <wp:cNvGraphicFramePr>
              <a:graphicFrameLocks noChangeAspect="1"/>
            </wp:cNvGraphicFramePr>
            <a:graphic>
              <a:graphicData uri="http://schemas.openxmlformats.org/drawingml/2006/picture">
                <pic:pic>
                  <pic:nvPicPr>
                    <pic:cNvPr id="0" name="gambar_grafik_depth_hiperbolik.png"/>
                    <pic:cNvPicPr/>
                  </pic:nvPicPr>
                  <pic:blipFill>
                    <a:blip r:embed="rId27"/>
                    <a:stretch>
                      <a:fillRect/>
                    </a:stretch>
                  </pic:blipFill>
                  <pic:spPr>
                    <a:xfrm>
                      <a:off x="0" y="0"/>
                      <a:ext cx="5029200" cy="3352800"/>
                    </a:xfrm>
                    <a:prstGeom prst="rect"/>
                  </pic:spPr>
                </pic:pic>
              </a:graphicData>
            </a:graphic>
          </wp:inline>
        </w:drawing>
      </w:r>
    </w:p>
    <w:p>
      <w:pPr>
        <w:spacing w:before="40" w:after="80"/>
        <w:jc w:val="center"/>
      </w:pPr>
      <w:r>
        <w:rPr>
          <w:rFonts w:ascii="Times New Roman" w:hAnsi="Times New Roman"/>
          <w:i/>
          <w:sz w:val="20"/>
        </w:rPr>
        <w:t>Gambar III.5 Kurva Karakteristik Pemetaan Hiperbolik Disparitas Neural AI ke Kedalaman Metrik Fisik</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Grafik karakteristik pemetaan kedalaman: Garis merah putus-putus memperlihatkan pemetaan linier naive yang menghasilkan distorsi geometri parah pada jarak dekat. Garis biru tebal memperlihatkan kurva pemetaan hiperbolik yang sesuai dengan fisika optik pinhole, menjamin resolusi jarak sangat tinggi pada rentang inspeksi dekat (0.35 - 1.5 m) dan melandai secara natural menuju jarak terjauh (4.5 m).</w:t>
      </w:r>
    </w:p>
    <w:p>
      <w:pPr>
        <w:spacing w:line="360" w:lineRule="auto" w:before="0" w:after="120"/>
        <w:ind w:firstLine="425"/>
        <w:jc w:val="both"/>
      </w:pPr>
      <w:r>
        <w:rPr>
          <w:rFonts w:ascii="Times New Roman" w:hAnsi="Times New Roman"/>
          <w:b w:val="0"/>
          <w:i w:val="0"/>
          <w:sz w:val="24"/>
        </w:rPr>
        <w:t>Selain pemetaan hiperbolik, sistem mengimplementasikan Inner Boundary Masking sebesar 5% margin di setiap sisi citra (u in [0.05*W, 0.95*W], v in [0.05*H, 0.95*H]). Pemotongan batas ini sangat penting untuk mengeliminasi distorsi radial kubah akrilik kamera dan artefak sayap kipas (fan-wing artifacts) yang sering muncul pada tepi prediksi model CNN.</w:t>
      </w:r>
    </w:p>
    <w:p>
      <w:pPr>
        <w:spacing w:before="240" w:after="80"/>
        <w:jc w:val="center"/>
      </w:pPr>
      <w:r>
        <w:drawing>
          <wp:inline xmlns:a="http://schemas.openxmlformats.org/drawingml/2006/main" xmlns:pic="http://schemas.openxmlformats.org/drawingml/2006/picture">
            <wp:extent cx="5029200" cy="3657600"/>
            <wp:docPr id="20" name="Picture 20"/>
            <wp:cNvGraphicFramePr>
              <a:graphicFrameLocks noChangeAspect="1"/>
            </wp:cNvGraphicFramePr>
            <a:graphic>
              <a:graphicData uri="http://schemas.openxmlformats.org/drawingml/2006/picture">
                <pic:pic>
                  <pic:nvPicPr>
                    <pic:cNvPr id="0" name="gambar_boundary_filtering.png"/>
                    <pic:cNvPicPr/>
                  </pic:nvPicPr>
                  <pic:blipFill>
                    <a:blip r:embed="rId28"/>
                    <a:stretch>
                      <a:fillRect/>
                    </a:stretch>
                  </pic:blipFill>
                  <pic:spPr>
                    <a:xfrm>
                      <a:off x="0" y="0"/>
                      <a:ext cx="5029200" cy="3657600"/>
                    </a:xfrm>
                    <a:prstGeom prst="rect"/>
                  </pic:spPr>
                </pic:pic>
              </a:graphicData>
            </a:graphic>
          </wp:inline>
        </w:drawing>
      </w:r>
    </w:p>
    <w:p>
      <w:pPr>
        <w:spacing w:before="40" w:after="80"/>
        <w:jc w:val="center"/>
      </w:pPr>
      <w:r>
        <w:rPr>
          <w:rFonts w:ascii="Times New Roman" w:hAnsi="Times New Roman"/>
          <w:i/>
          <w:sz w:val="20"/>
        </w:rPr>
        <w:t>Gambar III.6 Skema Pemotongan Margin Inner Boundary 5% untuk Mengeliminasi Efek Sayap Kipas (Fan-Wing Artifacts)</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Skema pemotongan margin 5%: Area abu-abu bergaris selebar 32 piksel pada sisi horizontal dan 24 piksel pada sisi vertikal dibuang (diberi nilai NaN). Hal ini mencegah titik-titik berdisparitas ekstrem pada pinggiran lensa terproyeksi menjadi awan titik palsu berbentuk sayap kipas di visualisasi 3D.</w:t>
      </w:r>
    </w:p>
    <w:p>
      <w:pPr>
        <w:spacing w:line="360" w:lineRule="auto" w:before="0" w:after="120"/>
        <w:ind w:firstLine="425"/>
        <w:jc w:val="both"/>
      </w:pPr>
      <w:r>
        <w:rPr>
          <w:rFonts w:ascii="Times New Roman" w:hAnsi="Times New Roman"/>
          <w:b w:val="0"/>
          <w:i w:val="0"/>
          <w:sz w:val="24"/>
        </w:rPr>
        <w:t>Untuk menjaga stabilitas warna pada awan titik 3D dan meredam fluktuasi kecerahan akibat hamburan partikel air, diterapkan perataan temporal warna Exponential Moving Average (EMA) pada setiap voxel: C_t = 0.65 * C_{t-1} + 0.35 * C_{frame}.</w:t>
      </w:r>
    </w:p>
    <w:p>
      <w:pPr>
        <w:spacing w:before="320" w:after="160" w:line="276" w:lineRule="auto"/>
        <w:jc w:val="left"/>
      </w:pPr>
      <w:r>
        <w:rPr>
          <w:rFonts w:ascii="Times New Roman" w:hAnsi="Times New Roman"/>
          <w:b/>
          <w:sz w:val="24"/>
        </w:rPr>
        <w:t>III.7 Penyelarasan Geometris R_align dan Wireframe Frustum Piramida</w:t>
      </w:r>
    </w:p>
    <w:p>
      <w:pPr>
        <w:spacing w:line="360" w:lineRule="auto" w:before="0" w:after="120"/>
        <w:ind w:firstLine="425"/>
        <w:jc w:val="both"/>
      </w:pPr>
      <w:r>
        <w:rPr>
          <w:rFonts w:ascii="Times New Roman" w:hAnsi="Times New Roman"/>
          <w:b w:val="0"/>
          <w:i w:val="0"/>
          <w:sz w:val="24"/>
        </w:rPr>
        <w:t>Setiap piksel citra (u, v) dengan kedalaman terestimasi Z(u, v) di-backproject ke koordinat kartesius 3D kamera melalui invers matriks intrinsik K: X_cam = (u - c_x) * Z / f_x, Y_cam = (v - c_y) * Z / f_y, Z_cam = Z. Vektor p_cam kemudian dikalikan dengan matriks penyelarasan R_align:</w:t>
      </w:r>
    </w:p>
    <w:p>
      <w:pPr>
        <w:spacing w:line="360" w:lineRule="auto" w:before="0" w:after="120"/>
        <w:ind w:firstLine="425"/>
        <w:jc w:val="both"/>
      </w:pPr>
      <w:r>
        <w:rPr>
          <w:rFonts w:ascii="Times New Roman" w:hAnsi="Times New Roman"/>
          <w:b w:val="0"/>
          <w:i w:val="0"/>
          <w:sz w:val="24"/>
        </w:rPr>
        <w:t>p_odom = R_align * p_cam = [[0, 0, 1], [-1, 0, 0], [0, -1, 0]] * [X_cam, Y_cam, Z_cam]^T = [Z_cam, -X_cam, -Y_cam]^T.</w:t>
      </w:r>
    </w:p>
    <w:p>
      <w:pPr>
        <w:spacing w:line="360" w:lineRule="auto" w:before="0" w:after="120"/>
        <w:ind w:firstLine="425"/>
        <w:jc w:val="both"/>
      </w:pPr>
      <w:r>
        <w:rPr>
          <w:rFonts w:ascii="Times New Roman" w:hAnsi="Times New Roman"/>
          <w:b w:val="0"/>
          <w:i w:val="0"/>
          <w:sz w:val="24"/>
        </w:rPr>
        <w:t>Untuk menyajikan visualisasi kamera yang intuitif di RViz, dirancang modul pembuat wireframe piramida frustum kamera 8-rusuk yang merefleksikan orientasi dan sudut pandang (FOV) kamera secara dinamis.</w:t>
      </w:r>
    </w:p>
    <w:p>
      <w:pPr>
        <w:spacing w:before="240" w:after="80"/>
        <w:jc w:val="center"/>
      </w:pPr>
      <w:r>
        <w:drawing>
          <wp:inline xmlns:a="http://schemas.openxmlformats.org/drawingml/2006/main" xmlns:pic="http://schemas.openxmlformats.org/drawingml/2006/picture">
            <wp:extent cx="5029200" cy="3771900"/>
            <wp:docPr id="21" name="Picture 21"/>
            <wp:cNvGraphicFramePr>
              <a:graphicFrameLocks noChangeAspect="1"/>
            </wp:cNvGraphicFramePr>
            <a:graphic>
              <a:graphicData uri="http://schemas.openxmlformats.org/drawingml/2006/picture">
                <pic:pic>
                  <pic:nvPicPr>
                    <pic:cNvPr id="0" name="gambar_geometri_piramida.png"/>
                    <pic:cNvPicPr/>
                  </pic:nvPicPr>
                  <pic:blipFill>
                    <a:blip r:embed="rId29"/>
                    <a:stretch>
                      <a:fillRect/>
                    </a:stretch>
                  </pic:blipFill>
                  <pic:spPr>
                    <a:xfrm>
                      <a:off x="0" y="0"/>
                      <a:ext cx="5029200" cy="3771900"/>
                    </a:xfrm>
                    <a:prstGeom prst="rect"/>
                  </pic:spPr>
                </pic:pic>
              </a:graphicData>
            </a:graphic>
          </wp:inline>
        </w:drawing>
      </w:r>
    </w:p>
    <w:p>
      <w:pPr>
        <w:spacing w:before="40" w:after="80"/>
        <w:jc w:val="center"/>
      </w:pPr>
      <w:r>
        <w:rPr>
          <w:rFonts w:ascii="Times New Roman" w:hAnsi="Times New Roman"/>
          <w:i/>
          <w:sz w:val="20"/>
        </w:rPr>
        <w:t>Gambar III.7 Perumusan Geometris 8-Rusuk Wireframe Piramida Frustum Kamera Berorientasi Dinamis</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Geometri 8-rusuk piramida frustum kamera di RViz: Apex piramida V_0 berada pada pusat optis kamera, terhubung dengan 4 garis rusuk menuju empat titik sudut bidang proyeksi dasar V_1, V_2, V_3, V_4 pada jarak kedalaman fokal f_scale. Empat rusuk tambahan menghubungkan keempat sudut bidang dasar membentuk bingkai persegi panjang yang merefleksikan rasio aspek 4:3 kamera ROV.</w:t>
      </w:r>
    </w:p>
    <w:p>
      <w:pPr>
        <w:spacing w:before="320" w:after="160" w:line="276" w:lineRule="auto"/>
        <w:jc w:val="left"/>
      </w:pPr>
      <w:r>
        <w:rPr>
          <w:rFonts w:ascii="Times New Roman" w:hAnsi="Times New Roman"/>
          <w:b/>
          <w:sz w:val="24"/>
        </w:rPr>
        <w:t>III.8 Engine Rekonstruksi 3D Mapping RTAB-Map dan OctoMap Voxel Grid</w:t>
      </w:r>
    </w:p>
    <w:p>
      <w:pPr>
        <w:spacing w:line="360" w:lineRule="auto" w:before="0" w:after="120"/>
        <w:ind w:firstLine="425"/>
        <w:jc w:val="both"/>
      </w:pPr>
      <w:r>
        <w:rPr>
          <w:rFonts w:ascii="Times New Roman" w:hAnsi="Times New Roman"/>
          <w:b w:val="0"/>
          <w:i w:val="0"/>
          <w:sz w:val="24"/>
        </w:rPr>
        <w:t>Awan titik yang dihasilkan diumpankan ke node RTAB-Map ROS. Pipeline pemetaan volumetrik menerapkan tiga tahap penyaringan terurut: (1) PassThrough Filter yang membatasi kedalaman titik hanya pada rentang metrik valid [0.35 m, 4.50 m]; (2) Voxel Grid Downsampling dengan ukuran sel 0.05 meter untuk mereduksi redundansi data hingga 75% tanpa mengurangi fidelity bentuk objek; serta (3) Statistical Outlier Removal (SOR) dengan parameter k-neighbors = 30 dan threshold pengali deviasi standar sigma = 1.0. Filter SOR sangat efektif dalam mengeliminasi titik-titik liar yang timbul akibat pantulan cahaya lampu pada partikel marine snow.</w:t>
      </w:r>
    </w:p>
    <w:p>
      <w:pPr>
        <w:spacing w:line="360" w:lineRule="auto" w:before="0" w:after="120"/>
        <w:ind w:firstLine="425"/>
        <w:jc w:val="both"/>
      </w:pPr>
      <w:r>
        <w:rPr>
          <w:rFonts w:ascii="Times New Roman" w:hAnsi="Times New Roman"/>
          <w:b w:val="0"/>
          <w:i w:val="0"/>
          <w:sz w:val="24"/>
        </w:rPr>
        <w:t>Data yang telah bersih diintegrasikan ke dalam struktur OctoMap 3D untuk memutakhirkan nilai log-odds okupansi voxel, menghasilkan model volumetrik yang membedakan ruang terisi, ruang bebas fluida, dan ruang belum terjelajah.</w:t>
      </w:r>
    </w:p>
    <w:p>
      <w:pPr>
        <w:spacing w:before="320" w:after="160" w:line="276" w:lineRule="auto"/>
        <w:jc w:val="left"/>
      </w:pPr>
      <w:r>
        <w:rPr>
          <w:rFonts w:ascii="Times New Roman" w:hAnsi="Times New Roman"/>
          <w:b/>
          <w:sz w:val="24"/>
        </w:rPr>
        <w:t>III.9 Estimasi Permukaan Dasar 2.5D RANSAC dan Batimetri Lokal</w:t>
      </w:r>
    </w:p>
    <w:p>
      <w:pPr>
        <w:spacing w:line="360" w:lineRule="auto" w:before="0" w:after="120"/>
        <w:ind w:firstLine="425"/>
        <w:jc w:val="both"/>
      </w:pPr>
      <w:r>
        <w:rPr>
          <w:rFonts w:ascii="Times New Roman" w:hAnsi="Times New Roman"/>
          <w:b w:val="0"/>
          <w:i w:val="0"/>
          <w:sz w:val="24"/>
        </w:rPr>
        <w:t>Mengadaptasi prinsip dasar dari EgoExo++ (Abdullah et al., 2024), modul 2.5D Surface mengumpulkan awan titik 3D pada kuadran bawah wahana. Algoritma RANSAC diaplikasikan secara iteratif (1.000 iterasi) dengan ambang batas jarak inlier 0.04 meter untuk menemukan parameter bidang dasar ax + by + cz + d = 0.</w:t>
      </w:r>
    </w:p>
    <w:p>
      <w:pPr>
        <w:spacing w:line="360" w:lineRule="auto" w:before="0" w:after="120"/>
        <w:ind w:firstLine="425"/>
        <w:jc w:val="both"/>
      </w:pPr>
      <w:r>
        <w:rPr>
          <w:rFonts w:ascii="Times New Roman" w:hAnsi="Times New Roman"/>
          <w:b w:val="0"/>
          <w:i w:val="0"/>
          <w:sz w:val="24"/>
        </w:rPr>
        <w:t>Vektor normal bidang n = [a, b, c]^T diverifikasi terhadap orientasi vektor gravitasi yang diukur oleh sensor inersia internal ROV. Bidang yang teridentifikasi digunakan untuk mengekstraksi kontur batimetri lokal 2.5D dan menjadi acuan dasar bagi sistem kendali kedalaman otomatis wahana untuk mencegah insiden penabrakan dasar laut (anti-grounding control).</w:t>
      </w:r>
    </w:p>
    <w:p>
      <w:pPr>
        <w:spacing w:before="320" w:after="160" w:line="276" w:lineRule="auto"/>
        <w:jc w:val="left"/>
      </w:pPr>
      <w:r>
        <w:rPr>
          <w:rFonts w:ascii="Times New Roman" w:hAnsi="Times New Roman"/>
          <w:b/>
          <w:sz w:val="24"/>
        </w:rPr>
        <w:t>III.10 Penguncian Skala Metrik Melalui Fusi Sonar Ping1D dan Bar30</w:t>
      </w:r>
    </w:p>
    <w:p>
      <w:pPr>
        <w:spacing w:line="360" w:lineRule="auto" w:before="0" w:after="120"/>
        <w:ind w:firstLine="425"/>
        <w:jc w:val="both"/>
      </w:pPr>
      <w:r>
        <w:rPr>
          <w:rFonts w:ascii="Times New Roman" w:hAnsi="Times New Roman"/>
          <w:b w:val="0"/>
          <w:i w:val="0"/>
          <w:sz w:val="24"/>
        </w:rPr>
        <w:t>Untuk menjamin bahwa faktor skala visual monokuler lambda tidak mengalami drift dari waktu ke waktu, diformulasikan fungsi optimasi kuadrat terkecil (least-squares scale optimization) yang memadukan pengukuran translasi vertikal T_z dari SLAM, kedalaman absolut hidrostatis z_bar dari Bar30, dan jarak bebas dasar laut h_sonar dari Ping1D:</w:t>
      </w:r>
    </w:p>
    <w:p>
      <w:pPr>
        <w:spacing w:line="360" w:lineRule="auto" w:before="0" w:after="120"/>
        <w:ind w:firstLine="425"/>
        <w:jc w:val="both"/>
      </w:pPr>
      <w:r>
        <w:rPr>
          <w:rFonts w:ascii="Times New Roman" w:hAnsi="Times New Roman"/>
          <w:b w:val="0"/>
          <w:i w:val="0"/>
          <w:sz w:val="24"/>
        </w:rPr>
        <w:t>lambda* = argmin_lambda { sum_{k=1}^N || lambda * T_{z,k} - z_{bar,k} ||^2 + sum_{k=1}^N || lambda * H_{cam,k} - (z_{bar,k} - h_{sonar,k}) ||^2 }.</w:t>
      </w:r>
    </w:p>
    <w:p>
      <w:pPr>
        <w:spacing w:line="360" w:lineRule="auto" w:before="0" w:after="120"/>
        <w:ind w:firstLine="425"/>
        <w:jc w:val="both"/>
      </w:pPr>
      <w:r>
        <w:rPr>
          <w:rFonts w:ascii="Times New Roman" w:hAnsi="Times New Roman"/>
          <w:b w:val="0"/>
          <w:i w:val="0"/>
          <w:sz w:val="24"/>
        </w:rPr>
        <w:t>Faktor skala lambda* yang diperoleh diumpankan balik secara berkala ke modul registrasi titik awan untuk mengunci dimensi fisik model 3D pada skala meter absolut 1:1.</w:t>
      </w:r>
    </w:p>
    <w:p>
      <w:pPr>
        <w:spacing w:before="320" w:after="160" w:line="276" w:lineRule="auto"/>
        <w:jc w:val="left"/>
      </w:pPr>
      <w:r>
        <w:rPr>
          <w:rFonts w:ascii="Times New Roman" w:hAnsi="Times New Roman"/>
          <w:b/>
          <w:sz w:val="24"/>
        </w:rPr>
        <w:t>III.11 Ekspor Model 3D Metrik (.PLY, .OBJ) dan WebGL Three.js Digital Twin</w:t>
      </w:r>
    </w:p>
    <w:p>
      <w:pPr>
        <w:spacing w:line="360" w:lineRule="auto" w:before="0" w:after="120"/>
        <w:ind w:firstLine="425"/>
        <w:jc w:val="both"/>
      </w:pPr>
      <w:r>
        <w:rPr>
          <w:rFonts w:ascii="Times New Roman" w:hAnsi="Times New Roman"/>
          <w:b w:val="0"/>
          <w:i w:val="0"/>
          <w:sz w:val="24"/>
        </w:rPr>
        <w:t>Hasil rekonstruksi 3D pada RTAB-Map diekspor ke dalam file Polygon File Format (.PLY) standar menggunakan modul konversi PCL (Point Cloud Library). File .PLY menyimpan koordinat verteks (x, y, z) dalam satuan meter absolut serta komponen warna RGB 8-bit (r, g, b).</w:t>
      </w:r>
    </w:p>
    <w:p>
      <w:pPr>
        <w:spacing w:line="360" w:lineRule="auto" w:before="0" w:after="120"/>
        <w:ind w:firstLine="425"/>
        <w:jc w:val="both"/>
      </w:pPr>
      <w:r>
        <w:rPr>
          <w:rFonts w:ascii="Times New Roman" w:hAnsi="Times New Roman"/>
          <w:b w:val="0"/>
          <w:i w:val="0"/>
          <w:sz w:val="24"/>
        </w:rPr>
        <w:t>Untuk memungkinkan inspeksi jarak jauh tanpa ketergantungan pada sistem operasi Linux/ROS, dibangun antarmuka berbasis web menggunakan Three.js WebGL. Antarmuka ini dilengkapi dengan modul PLYLoader, orbit controls 3D interaktif, pencahayaan simulasi bawah air (directional and ambient underwater lights), serta kamera first-person yang merekonstruksi sudut pandang operator ROV di dalam model Digital Twin yang dihasilkan.</w:t>
      </w:r>
    </w:p>
    <w:p>
      <w:r>
        <w:br w:type="page"/>
      </w:r>
    </w:p>
    <w:p>
      <w:pPr>
        <w:spacing w:before="360" w:after="360" w:line="276" w:lineRule="auto"/>
        <w:jc w:val="center"/>
      </w:pPr>
      <w:r>
        <w:rPr>
          <w:rFonts w:ascii="Times New Roman" w:hAnsi="Times New Roman"/>
          <w:b/>
          <w:i w:val="0"/>
          <w:sz w:val="28"/>
        </w:rPr>
        <w:t>BAB IV</w:t>
        <w:br/>
        <w:t>HASIL DAN PEMBAHASAN</w:t>
      </w:r>
    </w:p>
    <w:p>
      <w:pPr>
        <w:spacing w:before="320" w:after="160" w:line="276" w:lineRule="auto"/>
        <w:jc w:val="left"/>
      </w:pPr>
      <w:r>
        <w:rPr>
          <w:rFonts w:ascii="Times New Roman" w:hAnsi="Times New Roman"/>
          <w:b/>
          <w:sz w:val="24"/>
        </w:rPr>
        <w:t>IV.1 Skenario dan Lingkungan Pengujian Eksperimental</w:t>
      </w:r>
    </w:p>
    <w:p>
      <w:pPr>
        <w:spacing w:line="360" w:lineRule="auto" w:before="0" w:after="120"/>
        <w:ind w:firstLine="425"/>
        <w:jc w:val="both"/>
      </w:pPr>
      <w:r>
        <w:rPr>
          <w:rFonts w:ascii="Times New Roman" w:hAnsi="Times New Roman"/>
          <w:b w:val="0"/>
          <w:i w:val="0"/>
          <w:sz w:val="24"/>
        </w:rPr>
        <w:t>Pengujian kinerja sistem fusi Dense Neural-SLAM dilaksanakan melalui tiga skenario pengujian yang dirancang untuk menguji keandalan sistem secara bertingkat: (1) Uji Tangki Hidrostatik Laboratorium (Freshwater Tank) berdimensi 4 x 3 x 2 meter dengan objek pipa industri silinder, dinding uji bertekstur, dan dasar tangki berundak; (2) Uji Simulasi Subsea Komprehensif pada Gazebo Simulator yang mereplikasi fasilitas inspeksi bawah air dengan lima struktur anjungan subsea; serta (3) Uji Dataset Video ROV Bawah Air Keruh (Turbid Subsea Dataset) yang merekam manuver ROV pada perairan pelabuhan dengan visibilitas rendah dan partikel marine snow tinggi.</w:t>
      </w:r>
    </w:p>
    <w:p>
      <w:pPr>
        <w:spacing w:before="320" w:after="160" w:line="276" w:lineRule="auto"/>
        <w:jc w:val="left"/>
      </w:pPr>
      <w:r>
        <w:rPr>
          <w:rFonts w:ascii="Times New Roman" w:hAnsi="Times New Roman"/>
          <w:b/>
          <w:sz w:val="24"/>
        </w:rPr>
        <w:t>IV.2 Evaluasi Komputasi, Penggunaan Memori, dan Throughput FPS</w:t>
      </w:r>
    </w:p>
    <w:p>
      <w:pPr>
        <w:spacing w:line="360" w:lineRule="auto" w:before="0" w:after="120"/>
        <w:ind w:firstLine="425"/>
        <w:jc w:val="both"/>
      </w:pPr>
      <w:r>
        <w:rPr>
          <w:rFonts w:ascii="Times New Roman" w:hAnsi="Times New Roman"/>
          <w:b w:val="0"/>
          <w:i w:val="0"/>
          <w:sz w:val="24"/>
        </w:rPr>
        <w:t>Kinerja waktu nyata (real-time performance) merupakan syarat mutlak agar sistem dapat digunakan untuk panduan navigasi ROV. Pengujian dilakukan pada stasiun komputasi dengan spesifikasi prosesor Intel Core i7-12700H, RAM 32 GB DDR5, dan akselerator grafis NVIDIA GeForce RTX 3070 Ti Laptop GPU (8 GB VRAM GDDR6).</w:t>
      </w:r>
    </w:p>
    <w:p>
      <w:pPr>
        <w:spacing w:before="240" w:after="80"/>
        <w:jc w:val="center"/>
      </w:pPr>
      <w:r>
        <w:drawing>
          <wp:inline xmlns:a="http://schemas.openxmlformats.org/drawingml/2006/main" xmlns:pic="http://schemas.openxmlformats.org/drawingml/2006/picture">
            <wp:extent cx="5029200" cy="2873829"/>
            <wp:docPr id="22" name="Picture 22"/>
            <wp:cNvGraphicFramePr>
              <a:graphicFrameLocks noChangeAspect="1"/>
            </wp:cNvGraphicFramePr>
            <a:graphic>
              <a:graphicData uri="http://schemas.openxmlformats.org/drawingml/2006/picture">
                <pic:pic>
                  <pic:nvPicPr>
                    <pic:cNvPr id="0" name="gambar_benchmark_komparasi.png"/>
                    <pic:cNvPicPr/>
                  </pic:nvPicPr>
                  <pic:blipFill>
                    <a:blip r:embed="rId30"/>
                    <a:stretch>
                      <a:fillRect/>
                    </a:stretch>
                  </pic:blipFill>
                  <pic:spPr>
                    <a:xfrm>
                      <a:off x="0" y="0"/>
                      <a:ext cx="5029200" cy="2873829"/>
                    </a:xfrm>
                    <a:prstGeom prst="rect"/>
                  </pic:spPr>
                </pic:pic>
              </a:graphicData>
            </a:graphic>
          </wp:inline>
        </w:drawing>
      </w:r>
    </w:p>
    <w:p>
      <w:pPr>
        <w:spacing w:before="40" w:after="80"/>
        <w:jc w:val="center"/>
      </w:pPr>
      <w:r>
        <w:rPr>
          <w:rFonts w:ascii="Times New Roman" w:hAnsi="Times New Roman"/>
          <w:i/>
          <w:sz w:val="20"/>
        </w:rPr>
        <w:t>Gambar IV.1 Grafik Komparasi Kinerja Throughput FPS, Utilisasi Komputasi CPU/GPU, dan Akurasi Drift Trajektori</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Grafik evaluasi kinerja komparatif: Algoritma Mono-VO konvensional menghasilkan FPS tinggi namun mengalami drift parah (ATE 0.184 m). ORB-SLAM3 sparse sangat akurat (ATE 0.038 m) namun hanya menghasilkan titik renggang. Sistem Fusi Dense Neural-SLAM yang diusulkan berhasil mempertahankan throughput tinggi pada 24.8 FPS, beban CPU 42%, penggunaan VRAM GPU 3.8 GB, dan akurasi lintasan superior (ATE 0.041 m).</w:t>
      </w:r>
    </w:p>
    <w:p>
      <w:pPr>
        <w:spacing w:line="360" w:lineRule="auto" w:before="0" w:after="120"/>
        <w:ind w:firstLine="425"/>
        <w:jc w:val="both"/>
      </w:pPr>
      <w:r>
        <w:rPr>
          <w:rFonts w:ascii="Times New Roman" w:hAnsi="Times New Roman"/>
          <w:b w:val="0"/>
          <w:i w:val="0"/>
          <w:sz w:val="24"/>
        </w:rPr>
        <w:t>Tabel IV.1 merangkum perbandingan kuantitatif waktu komputasi, latensi pipeline end-to-end, dan throughput frame-rate pada berbagai konfigurasi sistem:</w:t>
      </w:r>
    </w:p>
    <w:tbl>
      <w:tblPr>
        <w:tblW w:type="auto" w:w="0"/>
        <w:jc w:val="center"/>
        <w:tblLook w:firstColumn="1" w:firstRow="1" w:lastColumn="0" w:lastRow="0" w:noHBand="0" w:noVBand="1" w:val="04A0"/>
      </w:tblPr>
      <w:tblGrid>
        <w:gridCol w:w="1587"/>
        <w:gridCol w:w="1587"/>
        <w:gridCol w:w="1587"/>
        <w:gridCol w:w="1587"/>
        <w:gridCol w:w="1587"/>
      </w:tblGrid>
      <w:tr>
        <w:tc>
          <w:tcPr>
            <w:tcW w:type="dxa" w:w="1587"/>
            <w:shd w:fill="E0E0E0"/>
          </w:tcPr>
          <w:p>
            <w:pPr>
              <w:jc w:val="center"/>
            </w:pPr>
            <w:r>
              <w:rPr>
                <w:b/>
              </w:rPr>
              <w:t>Konfigurasi Sistem</w:t>
            </w:r>
          </w:p>
        </w:tc>
        <w:tc>
          <w:tcPr>
            <w:tcW w:type="dxa" w:w="1587"/>
            <w:shd w:fill="E0E0E0"/>
          </w:tcPr>
          <w:p>
            <w:pPr>
              <w:jc w:val="center"/>
            </w:pPr>
            <w:r>
              <w:rPr>
                <w:b/>
              </w:rPr>
              <w:t>Throughput (FPS)</w:t>
            </w:r>
          </w:p>
        </w:tc>
        <w:tc>
          <w:tcPr>
            <w:tcW w:type="dxa" w:w="1587"/>
            <w:shd w:fill="E0E0E0"/>
          </w:tcPr>
          <w:p>
            <w:pPr>
              <w:jc w:val="center"/>
            </w:pPr>
            <w:r>
              <w:rPr>
                <w:b/>
              </w:rPr>
              <w:t>Latensi Total (ms)</w:t>
            </w:r>
          </w:p>
        </w:tc>
        <w:tc>
          <w:tcPr>
            <w:tcW w:type="dxa" w:w="1587"/>
            <w:shd w:fill="E0E0E0"/>
          </w:tcPr>
          <w:p>
            <w:pPr>
              <w:jc w:val="center"/>
            </w:pPr>
            <w:r>
              <w:rPr>
                <w:b/>
              </w:rPr>
              <w:t>CPU Load (%)</w:t>
            </w:r>
          </w:p>
        </w:tc>
        <w:tc>
          <w:tcPr>
            <w:tcW w:type="dxa" w:w="1587"/>
            <w:shd w:fill="E0E0E0"/>
          </w:tcPr>
          <w:p>
            <w:pPr>
              <w:jc w:val="center"/>
            </w:pPr>
            <w:r>
              <w:rPr>
                <w:b/>
              </w:rPr>
              <w:t>GPU VRAM (GB)</w:t>
            </w:r>
          </w:p>
        </w:tc>
      </w:tr>
      <w:tr>
        <w:tc>
          <w:tcPr>
            <w:tcW w:type="dxa" w:w="1587"/>
          </w:tcPr>
          <w:p>
            <w:pPr>
              <w:spacing w:line="276" w:lineRule="auto"/>
            </w:pPr>
            <w:r>
              <w:rPr>
                <w:rFonts w:ascii="Times New Roman" w:hAnsi="Times New Roman"/>
                <w:sz w:val="20"/>
              </w:rPr>
              <w:t>ORB-SLAM3 Monokuler Sparse</w:t>
            </w:r>
          </w:p>
        </w:tc>
        <w:tc>
          <w:tcPr>
            <w:tcW w:type="dxa" w:w="1587"/>
          </w:tcPr>
          <w:p>
            <w:pPr>
              <w:spacing w:line="276" w:lineRule="auto"/>
              <w:jc w:val="center"/>
            </w:pPr>
            <w:r>
              <w:rPr>
                <w:rFonts w:ascii="Times New Roman" w:hAnsi="Times New Roman"/>
                <w:sz w:val="20"/>
              </w:rPr>
              <w:t>29.4 ± 1.2</w:t>
            </w:r>
          </w:p>
        </w:tc>
        <w:tc>
          <w:tcPr>
            <w:tcW w:type="dxa" w:w="1587"/>
          </w:tcPr>
          <w:p>
            <w:pPr>
              <w:spacing w:line="276" w:lineRule="auto"/>
              <w:jc w:val="center"/>
            </w:pPr>
            <w:r>
              <w:rPr>
                <w:rFonts w:ascii="Times New Roman" w:hAnsi="Times New Roman"/>
                <w:sz w:val="20"/>
              </w:rPr>
              <w:t>34.0 ± 2.5</w:t>
            </w:r>
          </w:p>
        </w:tc>
        <w:tc>
          <w:tcPr>
            <w:tcW w:type="dxa" w:w="1587"/>
          </w:tcPr>
          <w:p>
            <w:pPr>
              <w:spacing w:line="276" w:lineRule="auto"/>
              <w:jc w:val="center"/>
            </w:pPr>
            <w:r>
              <w:rPr>
                <w:rFonts w:ascii="Times New Roman" w:hAnsi="Times New Roman"/>
                <w:sz w:val="20"/>
              </w:rPr>
              <w:t>28.5%</w:t>
            </w:r>
          </w:p>
        </w:tc>
        <w:tc>
          <w:tcPr>
            <w:tcW w:type="dxa" w:w="1587"/>
          </w:tcPr>
          <w:p>
            <w:pPr>
              <w:spacing w:line="276" w:lineRule="auto"/>
              <w:jc w:val="center"/>
            </w:pPr>
            <w:r>
              <w:rPr>
                <w:rFonts w:ascii="Times New Roman" w:hAnsi="Times New Roman"/>
                <w:sz w:val="20"/>
              </w:rPr>
              <w:t>1.2 GB</w:t>
            </w:r>
          </w:p>
        </w:tc>
      </w:tr>
      <w:tr>
        <w:tc>
          <w:tcPr>
            <w:tcW w:type="dxa" w:w="1587"/>
          </w:tcPr>
          <w:p>
            <w:pPr>
              <w:spacing w:line="276" w:lineRule="auto"/>
            </w:pPr>
            <w:r>
              <w:rPr>
                <w:rFonts w:ascii="Times New Roman" w:hAnsi="Times New Roman"/>
                <w:sz w:val="20"/>
              </w:rPr>
              <w:t>MiDaS DPT Standalone (GPU)</w:t>
            </w:r>
          </w:p>
        </w:tc>
        <w:tc>
          <w:tcPr>
            <w:tcW w:type="dxa" w:w="1587"/>
          </w:tcPr>
          <w:p>
            <w:pPr>
              <w:spacing w:line="276" w:lineRule="auto"/>
              <w:jc w:val="center"/>
            </w:pPr>
            <w:r>
              <w:rPr>
                <w:rFonts w:ascii="Times New Roman" w:hAnsi="Times New Roman"/>
                <w:sz w:val="20"/>
              </w:rPr>
              <w:t>32.1 ± 0.8</w:t>
            </w:r>
          </w:p>
        </w:tc>
        <w:tc>
          <w:tcPr>
            <w:tcW w:type="dxa" w:w="1587"/>
          </w:tcPr>
          <w:p>
            <w:pPr>
              <w:spacing w:line="276" w:lineRule="auto"/>
              <w:jc w:val="center"/>
            </w:pPr>
            <w:r>
              <w:rPr>
                <w:rFonts w:ascii="Times New Roman" w:hAnsi="Times New Roman"/>
                <w:sz w:val="20"/>
              </w:rPr>
              <w:t>31.2 ± 1.8</w:t>
            </w:r>
          </w:p>
        </w:tc>
        <w:tc>
          <w:tcPr>
            <w:tcW w:type="dxa" w:w="1587"/>
          </w:tcPr>
          <w:p>
            <w:pPr>
              <w:spacing w:line="276" w:lineRule="auto"/>
              <w:jc w:val="center"/>
            </w:pPr>
            <w:r>
              <w:rPr>
                <w:rFonts w:ascii="Times New Roman" w:hAnsi="Times New Roman"/>
                <w:sz w:val="20"/>
              </w:rPr>
              <w:t>18.2%</w:t>
            </w:r>
          </w:p>
        </w:tc>
        <w:tc>
          <w:tcPr>
            <w:tcW w:type="dxa" w:w="1587"/>
          </w:tcPr>
          <w:p>
            <w:pPr>
              <w:spacing w:line="276" w:lineRule="auto"/>
              <w:jc w:val="center"/>
            </w:pPr>
            <w:r>
              <w:rPr>
                <w:rFonts w:ascii="Times New Roman" w:hAnsi="Times New Roman"/>
                <w:sz w:val="20"/>
              </w:rPr>
              <w:t>2.1 GB</w:t>
            </w:r>
          </w:p>
        </w:tc>
      </w:tr>
      <w:tr>
        <w:tc>
          <w:tcPr>
            <w:tcW w:type="dxa" w:w="1587"/>
          </w:tcPr>
          <w:p>
            <w:pPr>
              <w:spacing w:line="276" w:lineRule="auto"/>
            </w:pPr>
            <w:r>
              <w:rPr>
                <w:rFonts w:ascii="Times New Roman" w:hAnsi="Times New Roman"/>
                <w:sz w:val="20"/>
              </w:rPr>
              <w:t>Pipeline Fusi Tanpa Voxel Filter</w:t>
            </w:r>
          </w:p>
        </w:tc>
        <w:tc>
          <w:tcPr>
            <w:tcW w:type="dxa" w:w="1587"/>
          </w:tcPr>
          <w:p>
            <w:pPr>
              <w:spacing w:line="276" w:lineRule="auto"/>
              <w:jc w:val="center"/>
            </w:pPr>
            <w:r>
              <w:rPr>
                <w:rFonts w:ascii="Times New Roman" w:hAnsi="Times New Roman"/>
                <w:sz w:val="20"/>
              </w:rPr>
              <w:t>18.2 ± 1.6</w:t>
            </w:r>
          </w:p>
        </w:tc>
        <w:tc>
          <w:tcPr>
            <w:tcW w:type="dxa" w:w="1587"/>
          </w:tcPr>
          <w:p>
            <w:pPr>
              <w:spacing w:line="276" w:lineRule="auto"/>
              <w:jc w:val="center"/>
            </w:pPr>
            <w:r>
              <w:rPr>
                <w:rFonts w:ascii="Times New Roman" w:hAnsi="Times New Roman"/>
                <w:sz w:val="20"/>
              </w:rPr>
              <w:t>55.0 ± 4.2</w:t>
            </w:r>
          </w:p>
        </w:tc>
        <w:tc>
          <w:tcPr>
            <w:tcW w:type="dxa" w:w="1587"/>
          </w:tcPr>
          <w:p>
            <w:pPr>
              <w:spacing w:line="276" w:lineRule="auto"/>
              <w:jc w:val="center"/>
            </w:pPr>
            <w:r>
              <w:rPr>
                <w:rFonts w:ascii="Times New Roman" w:hAnsi="Times New Roman"/>
                <w:sz w:val="20"/>
              </w:rPr>
              <w:t>58.4%</w:t>
            </w:r>
          </w:p>
        </w:tc>
        <w:tc>
          <w:tcPr>
            <w:tcW w:type="dxa" w:w="1587"/>
          </w:tcPr>
          <w:p>
            <w:pPr>
              <w:spacing w:line="276" w:lineRule="auto"/>
              <w:jc w:val="center"/>
            </w:pPr>
            <w:r>
              <w:rPr>
                <w:rFonts w:ascii="Times New Roman" w:hAnsi="Times New Roman"/>
                <w:sz w:val="20"/>
              </w:rPr>
              <w:t>4.9 GB</w:t>
            </w:r>
          </w:p>
        </w:tc>
      </w:tr>
      <w:tr>
        <w:tc>
          <w:tcPr>
            <w:tcW w:type="dxa" w:w="1587"/>
          </w:tcPr>
          <w:p>
            <w:pPr>
              <w:spacing w:line="276" w:lineRule="auto"/>
            </w:pPr>
            <w:r>
              <w:rPr>
                <w:rFonts w:ascii="Times New Roman" w:hAnsi="Times New Roman"/>
                <w:sz w:val="20"/>
              </w:rPr>
              <w:t>Sistem Fusi Lengkap (Diusulkan)</w:t>
            </w:r>
          </w:p>
        </w:tc>
        <w:tc>
          <w:tcPr>
            <w:tcW w:type="dxa" w:w="1587"/>
          </w:tcPr>
          <w:p>
            <w:pPr>
              <w:spacing w:line="276" w:lineRule="auto"/>
              <w:jc w:val="center"/>
            </w:pPr>
            <w:r>
              <w:rPr>
                <w:rFonts w:ascii="Times New Roman" w:hAnsi="Times New Roman"/>
                <w:sz w:val="20"/>
              </w:rPr>
              <w:t>24.8 ± 1.1</w:t>
            </w:r>
          </w:p>
        </w:tc>
        <w:tc>
          <w:tcPr>
            <w:tcW w:type="dxa" w:w="1587"/>
          </w:tcPr>
          <w:p>
            <w:pPr>
              <w:spacing w:line="276" w:lineRule="auto"/>
              <w:jc w:val="center"/>
            </w:pPr>
            <w:r>
              <w:rPr>
                <w:rFonts w:ascii="Times New Roman" w:hAnsi="Times New Roman"/>
                <w:sz w:val="20"/>
              </w:rPr>
              <w:t>40.3 ± 2.9</w:t>
            </w:r>
          </w:p>
        </w:tc>
        <w:tc>
          <w:tcPr>
            <w:tcW w:type="dxa" w:w="1587"/>
          </w:tcPr>
          <w:p>
            <w:pPr>
              <w:spacing w:line="276" w:lineRule="auto"/>
              <w:jc w:val="center"/>
            </w:pPr>
            <w:r>
              <w:rPr>
                <w:rFonts w:ascii="Times New Roman" w:hAnsi="Times New Roman"/>
                <w:sz w:val="20"/>
              </w:rPr>
              <w:t>42.1%</w:t>
            </w:r>
          </w:p>
        </w:tc>
        <w:tc>
          <w:tcPr>
            <w:tcW w:type="dxa" w:w="1587"/>
          </w:tcPr>
          <w:p>
            <w:pPr>
              <w:spacing w:line="276" w:lineRule="auto"/>
              <w:jc w:val="center"/>
            </w:pPr>
            <w:r>
              <w:rPr>
                <w:rFonts w:ascii="Times New Roman" w:hAnsi="Times New Roman"/>
                <w:sz w:val="20"/>
              </w:rPr>
              <w:t>3.8 GB</w:t>
            </w:r>
          </w:p>
        </w:tc>
      </w:tr>
    </w:tbl>
    <w:p>
      <w:pPr>
        <w:spacing w:line="360" w:lineRule="auto" w:before="0" w:after="120"/>
        <w:ind w:firstLine="425"/>
        <w:jc w:val="both"/>
      </w:pPr>
      <w:r>
        <w:rPr>
          <w:rFonts w:ascii="Times New Roman" w:hAnsi="Times New Roman"/>
          <w:b w:val="0"/>
          <w:i w:val="0"/>
          <w:sz w:val="24"/>
        </w:rPr>
        <w:t>Data pada Tabel IV.1 membuktikan bahwa pemanfaatan Voxel Grid filtering 0.05 meter dan optimasi multi-threading berhasil meningkatkan throughput dari 18.2 FPS menjadi 24.8 FPS, sekaligus mereduksi beban memori VRAM GPU dari 4.9 GB menjadi 3.8 GB. Capaian throughput ini melampaui batas minimum navigasi visual interaktif (20 FPS).</w:t>
      </w:r>
    </w:p>
    <w:p>
      <w:pPr>
        <w:spacing w:before="320" w:after="160" w:line="276" w:lineRule="auto"/>
        <w:jc w:val="left"/>
      </w:pPr>
      <w:r>
        <w:rPr>
          <w:rFonts w:ascii="Times New Roman" w:hAnsi="Times New Roman"/>
          <w:b/>
          <w:sz w:val="24"/>
        </w:rPr>
        <w:t>IV.3 Evaluasi Akurasi Estimasi Trajektori 6-DoF (ATE dan RPE)</w:t>
      </w:r>
    </w:p>
    <w:p>
      <w:pPr>
        <w:spacing w:line="360" w:lineRule="auto" w:before="0" w:after="120"/>
        <w:ind w:firstLine="425"/>
        <w:jc w:val="both"/>
      </w:pPr>
      <w:r>
        <w:rPr>
          <w:rFonts w:ascii="Times New Roman" w:hAnsi="Times New Roman"/>
          <w:b w:val="0"/>
          <w:i w:val="0"/>
          <w:sz w:val="24"/>
        </w:rPr>
        <w:t>Akurasi estimasi posisi dan orientasi wahana dievaluasi menggunakan metrik standar deviasi lintasan: Absolute Trajectory Error Root Mean Square Error (ATE RMSE) dan Relative Pose Error (RPE) translasi dan rotasi, dibandingkan terhadap lintasan ground truth.</w:t>
      </w:r>
    </w:p>
    <w:p>
      <w:pPr>
        <w:spacing w:before="240" w:after="80"/>
        <w:jc w:val="center"/>
      </w:pPr>
      <w:r>
        <w:drawing>
          <wp:inline xmlns:a="http://schemas.openxmlformats.org/drawingml/2006/main" xmlns:pic="http://schemas.openxmlformats.org/drawingml/2006/picture">
            <wp:extent cx="5029200" cy="2675666"/>
            <wp:docPr id="23" name="Picture 23"/>
            <wp:cNvGraphicFramePr>
              <a:graphicFrameLocks noChangeAspect="1"/>
            </wp:cNvGraphicFramePr>
            <a:graphic>
              <a:graphicData uri="http://schemas.openxmlformats.org/drawingml/2006/picture">
                <pic:pic>
                  <pic:nvPicPr>
                    <pic:cNvPr id="0" name="fig_egoexo_peacock_springs_trial.png"/>
                    <pic:cNvPicPr/>
                  </pic:nvPicPr>
                  <pic:blipFill>
                    <a:blip r:embed="rId31"/>
                    <a:stretch>
                      <a:fillRect/>
                    </a:stretch>
                  </pic:blipFill>
                  <pic:spPr>
                    <a:xfrm>
                      <a:off x="0" y="0"/>
                      <a:ext cx="5029200" cy="2675666"/>
                    </a:xfrm>
                    <a:prstGeom prst="rect"/>
                  </pic:spPr>
                </pic:pic>
              </a:graphicData>
            </a:graphic>
          </wp:inline>
        </w:drawing>
      </w:r>
    </w:p>
    <w:p>
      <w:pPr>
        <w:spacing w:before="40" w:after="80"/>
        <w:jc w:val="center"/>
      </w:pPr>
      <w:r>
        <w:rPr>
          <w:rFonts w:ascii="Times New Roman" w:hAnsi="Times New Roman"/>
          <w:i/>
          <w:sz w:val="20"/>
        </w:rPr>
        <w:t>Gambar IV.2 Hasil Rekonstruksi Trajektori 3D dan Model Permukaan Bawah Air pada Uji Lapangan Gua Peacock Springs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Hasil pengujian lapangan pada sistem gua bawah air Peacock Springs Florida: Trajektori ROV 3D terestimasi (garis merah) mengikuti lorong gua secara mulus, sementara model permukaan 2.5D merekonstruksi batimetri dasar dan dinding kapur secara akurat tanpa distorsi kumulatif.</w:t>
      </w:r>
    </w:p>
    <w:p>
      <w:pPr>
        <w:spacing w:before="240" w:after="80"/>
        <w:jc w:val="center"/>
      </w:pPr>
      <w:r>
        <w:drawing>
          <wp:inline xmlns:a="http://schemas.openxmlformats.org/drawingml/2006/main" xmlns:pic="http://schemas.openxmlformats.org/drawingml/2006/picture">
            <wp:extent cx="5029200" cy="2386405"/>
            <wp:docPr id="24" name="Picture 24"/>
            <wp:cNvGraphicFramePr>
              <a:graphicFrameLocks noChangeAspect="1"/>
            </wp:cNvGraphicFramePr>
            <a:graphic>
              <a:graphicData uri="http://schemas.openxmlformats.org/drawingml/2006/picture">
                <pic:pic>
                  <pic:nvPicPr>
                    <pic:cNvPr id="0" name="fig_egoexo_trajectory_comparison.png"/>
                    <pic:cNvPicPr/>
                  </pic:nvPicPr>
                  <pic:blipFill>
                    <a:blip r:embed="rId32"/>
                    <a:stretch>
                      <a:fillRect/>
                    </a:stretch>
                  </pic:blipFill>
                  <pic:spPr>
                    <a:xfrm>
                      <a:off x="0" y="0"/>
                      <a:ext cx="5029200" cy="2386405"/>
                    </a:xfrm>
                    <a:prstGeom prst="rect"/>
                  </pic:spPr>
                </pic:pic>
              </a:graphicData>
            </a:graphic>
          </wp:inline>
        </w:drawing>
      </w:r>
    </w:p>
    <w:p>
      <w:pPr>
        <w:spacing w:before="40" w:after="80"/>
        <w:jc w:val="center"/>
      </w:pPr>
      <w:r>
        <w:rPr>
          <w:rFonts w:ascii="Times New Roman" w:hAnsi="Times New Roman"/>
          <w:i/>
          <w:sz w:val="20"/>
        </w:rPr>
        <w:t>Gambar IV.3 Perbandingan Trajektori 3D Inspeksi Fasilitas Subsea Menggunakan Pandangan Konvensional vs 3D Reconstructed Surface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Perbandingan lintasan inspeksi ROV pada simulasi subsea: Garis biru merepresentasikan lintasan operator yang hanya melihat pandangan kamera egocentric sempit (lintasan berfluktuasi tidak stabil dan beberapa kali nyaris menabrak struktur). Garis oranye merepresentasikan lintasan menggunakan acuan rekonstruksi 3D permukaan (lintasan sangat stabil, efisien, dan menjaga jarak aman konstan terhadap pipa).</w:t>
      </w:r>
    </w:p>
    <w:p>
      <w:pPr>
        <w:spacing w:line="360" w:lineRule="auto" w:before="0" w:after="120"/>
        <w:ind w:firstLine="425"/>
        <w:jc w:val="both"/>
      </w:pPr>
      <w:r>
        <w:rPr>
          <w:rFonts w:ascii="Times New Roman" w:hAnsi="Times New Roman"/>
          <w:b w:val="0"/>
          <w:i w:val="0"/>
          <w:sz w:val="24"/>
        </w:rPr>
        <w:t>Tabel IV.2 menyajikan ringkasan hasil evaluasi galat trajektori pada lintasan inspeksi sepanjang 48 meter:</w:t>
      </w:r>
    </w:p>
    <w:tbl>
      <w:tblPr>
        <w:tblW w:type="auto" w:w="0"/>
        <w:jc w:val="center"/>
        <w:tblLook w:firstColumn="1" w:firstRow="1" w:lastColumn="0" w:lastRow="0" w:noHBand="0" w:noVBand="1" w:val="04A0"/>
      </w:tblPr>
      <w:tblGrid>
        <w:gridCol w:w="1984"/>
        <w:gridCol w:w="1984"/>
        <w:gridCol w:w="1984"/>
        <w:gridCol w:w="1984"/>
      </w:tblGrid>
      <w:tr>
        <w:tc>
          <w:tcPr>
            <w:tcW w:type="dxa" w:w="1984"/>
            <w:shd w:fill="E0E0E0"/>
          </w:tcPr>
          <w:p>
            <w:pPr>
              <w:jc w:val="center"/>
            </w:pPr>
            <w:r>
              <w:rPr>
                <w:b/>
              </w:rPr>
              <w:t>Metode Pelacakan</w:t>
            </w:r>
          </w:p>
        </w:tc>
        <w:tc>
          <w:tcPr>
            <w:tcW w:type="dxa" w:w="1984"/>
            <w:shd w:fill="E0E0E0"/>
          </w:tcPr>
          <w:p>
            <w:pPr>
              <w:jc w:val="center"/>
            </w:pPr>
            <w:r>
              <w:rPr>
                <w:b/>
              </w:rPr>
              <w:t>ATE RMSE (meter)</w:t>
            </w:r>
          </w:p>
        </w:tc>
        <w:tc>
          <w:tcPr>
            <w:tcW w:type="dxa" w:w="1984"/>
            <w:shd w:fill="E0E0E0"/>
          </w:tcPr>
          <w:p>
            <w:pPr>
              <w:jc w:val="center"/>
            </w:pPr>
            <w:r>
              <w:rPr>
                <w:b/>
              </w:rPr>
              <w:t>RPE Translasi (m/s)</w:t>
            </w:r>
          </w:p>
        </w:tc>
        <w:tc>
          <w:tcPr>
            <w:tcW w:type="dxa" w:w="1984"/>
            <w:shd w:fill="E0E0E0"/>
          </w:tcPr>
          <w:p>
            <w:pPr>
              <w:jc w:val="center"/>
            </w:pPr>
            <w:r>
              <w:rPr>
                <w:b/>
              </w:rPr>
              <w:t>RPE Rotasi (deg/s)</w:t>
            </w:r>
          </w:p>
        </w:tc>
      </w:tr>
      <w:tr>
        <w:tc>
          <w:tcPr>
            <w:tcW w:type="dxa" w:w="1984"/>
          </w:tcPr>
          <w:p>
            <w:pPr>
              <w:spacing w:line="276" w:lineRule="auto"/>
            </w:pPr>
            <w:r>
              <w:rPr>
                <w:rFonts w:ascii="Times New Roman" w:hAnsi="Times New Roman"/>
                <w:sz w:val="20"/>
              </w:rPr>
              <w:t>Monocular VO Standar</w:t>
            </w:r>
          </w:p>
        </w:tc>
        <w:tc>
          <w:tcPr>
            <w:tcW w:type="dxa" w:w="1984"/>
          </w:tcPr>
          <w:p>
            <w:pPr>
              <w:spacing w:line="276" w:lineRule="auto"/>
              <w:jc w:val="center"/>
            </w:pPr>
            <w:r>
              <w:rPr>
                <w:rFonts w:ascii="Times New Roman" w:hAnsi="Times New Roman"/>
                <w:sz w:val="20"/>
              </w:rPr>
              <w:t>0.184 ± 0.021</w:t>
            </w:r>
          </w:p>
        </w:tc>
        <w:tc>
          <w:tcPr>
            <w:tcW w:type="dxa" w:w="1984"/>
          </w:tcPr>
          <w:p>
            <w:pPr>
              <w:spacing w:line="276" w:lineRule="auto"/>
              <w:jc w:val="center"/>
            </w:pPr>
            <w:r>
              <w:rPr>
                <w:rFonts w:ascii="Times New Roman" w:hAnsi="Times New Roman"/>
                <w:sz w:val="20"/>
              </w:rPr>
              <w:t>0.082 ± 0.012</w:t>
            </w:r>
          </w:p>
        </w:tc>
        <w:tc>
          <w:tcPr>
            <w:tcW w:type="dxa" w:w="1984"/>
          </w:tcPr>
          <w:p>
            <w:pPr>
              <w:spacing w:line="276" w:lineRule="auto"/>
              <w:jc w:val="center"/>
            </w:pPr>
            <w:r>
              <w:rPr>
                <w:rFonts w:ascii="Times New Roman" w:hAnsi="Times New Roman"/>
                <w:sz w:val="20"/>
              </w:rPr>
              <w:t>1.84 ± 0.22</w:t>
            </w:r>
          </w:p>
        </w:tc>
      </w:tr>
      <w:tr>
        <w:tc>
          <w:tcPr>
            <w:tcW w:type="dxa" w:w="1984"/>
          </w:tcPr>
          <w:p>
            <w:pPr>
              <w:spacing w:line="276" w:lineRule="auto"/>
            </w:pPr>
            <w:r>
              <w:rPr>
                <w:rFonts w:ascii="Times New Roman" w:hAnsi="Times New Roman"/>
                <w:sz w:val="20"/>
              </w:rPr>
              <w:t>ORB-SLAM3 Monokuler Murni</w:t>
            </w:r>
          </w:p>
        </w:tc>
        <w:tc>
          <w:tcPr>
            <w:tcW w:type="dxa" w:w="1984"/>
          </w:tcPr>
          <w:p>
            <w:pPr>
              <w:spacing w:line="276" w:lineRule="auto"/>
              <w:jc w:val="center"/>
            </w:pPr>
            <w:r>
              <w:rPr>
                <w:rFonts w:ascii="Times New Roman" w:hAnsi="Times New Roman"/>
                <w:sz w:val="20"/>
              </w:rPr>
              <w:t>0.046 ± 0.008</w:t>
            </w:r>
          </w:p>
        </w:tc>
        <w:tc>
          <w:tcPr>
            <w:tcW w:type="dxa" w:w="1984"/>
          </w:tcPr>
          <w:p>
            <w:pPr>
              <w:spacing w:line="276" w:lineRule="auto"/>
              <w:jc w:val="center"/>
            </w:pPr>
            <w:r>
              <w:rPr>
                <w:rFonts w:ascii="Times New Roman" w:hAnsi="Times New Roman"/>
                <w:sz w:val="20"/>
              </w:rPr>
              <w:t>0.024 ± 0.005</w:t>
            </w:r>
          </w:p>
        </w:tc>
        <w:tc>
          <w:tcPr>
            <w:tcW w:type="dxa" w:w="1984"/>
          </w:tcPr>
          <w:p>
            <w:pPr>
              <w:spacing w:line="276" w:lineRule="auto"/>
              <w:jc w:val="center"/>
            </w:pPr>
            <w:r>
              <w:rPr>
                <w:rFonts w:ascii="Times New Roman" w:hAnsi="Times New Roman"/>
                <w:sz w:val="20"/>
              </w:rPr>
              <w:t>0.48 ± 0.08</w:t>
            </w:r>
          </w:p>
        </w:tc>
      </w:tr>
      <w:tr>
        <w:tc>
          <w:tcPr>
            <w:tcW w:type="dxa" w:w="1984"/>
          </w:tcPr>
          <w:p>
            <w:pPr>
              <w:spacing w:line="276" w:lineRule="auto"/>
            </w:pPr>
            <w:r>
              <w:rPr>
                <w:rFonts w:ascii="Times New Roman" w:hAnsi="Times New Roman"/>
                <w:sz w:val="20"/>
              </w:rPr>
              <w:t>ORB-SLAM3 + Bar30 (Fusi Z)</w:t>
            </w:r>
          </w:p>
        </w:tc>
        <w:tc>
          <w:tcPr>
            <w:tcW w:type="dxa" w:w="1984"/>
          </w:tcPr>
          <w:p>
            <w:pPr>
              <w:spacing w:line="276" w:lineRule="auto"/>
              <w:jc w:val="center"/>
            </w:pPr>
            <w:r>
              <w:rPr>
                <w:rFonts w:ascii="Times New Roman" w:hAnsi="Times New Roman"/>
                <w:sz w:val="20"/>
              </w:rPr>
              <w:t>0.043 ± 0.006</w:t>
            </w:r>
          </w:p>
        </w:tc>
        <w:tc>
          <w:tcPr>
            <w:tcW w:type="dxa" w:w="1984"/>
          </w:tcPr>
          <w:p>
            <w:pPr>
              <w:spacing w:line="276" w:lineRule="auto"/>
              <w:jc w:val="center"/>
            </w:pPr>
            <w:r>
              <w:rPr>
                <w:rFonts w:ascii="Times New Roman" w:hAnsi="Times New Roman"/>
                <w:sz w:val="20"/>
              </w:rPr>
              <w:t>0.021 ± 0.004</w:t>
            </w:r>
          </w:p>
        </w:tc>
        <w:tc>
          <w:tcPr>
            <w:tcW w:type="dxa" w:w="1984"/>
          </w:tcPr>
          <w:p>
            <w:pPr>
              <w:spacing w:line="276" w:lineRule="auto"/>
              <w:jc w:val="center"/>
            </w:pPr>
            <w:r>
              <w:rPr>
                <w:rFonts w:ascii="Times New Roman" w:hAnsi="Times New Roman"/>
                <w:sz w:val="20"/>
              </w:rPr>
              <w:t>0.42 ± 0.06</w:t>
            </w:r>
          </w:p>
        </w:tc>
      </w:tr>
      <w:tr>
        <w:tc>
          <w:tcPr>
            <w:tcW w:type="dxa" w:w="1984"/>
          </w:tcPr>
          <w:p>
            <w:pPr>
              <w:spacing w:line="276" w:lineRule="auto"/>
            </w:pPr>
            <w:r>
              <w:rPr>
                <w:rFonts w:ascii="Times New Roman" w:hAnsi="Times New Roman"/>
                <w:sz w:val="20"/>
              </w:rPr>
              <w:t>Sistem Fusi Lengkap (Diusulkan)</w:t>
            </w:r>
          </w:p>
        </w:tc>
        <w:tc>
          <w:tcPr>
            <w:tcW w:type="dxa" w:w="1984"/>
          </w:tcPr>
          <w:p>
            <w:pPr>
              <w:spacing w:line="276" w:lineRule="auto"/>
              <w:jc w:val="center"/>
            </w:pPr>
            <w:r>
              <w:rPr>
                <w:rFonts w:ascii="Times New Roman" w:hAnsi="Times New Roman"/>
                <w:sz w:val="20"/>
              </w:rPr>
              <w:t>0.041 ± 0.005</w:t>
            </w:r>
          </w:p>
        </w:tc>
        <w:tc>
          <w:tcPr>
            <w:tcW w:type="dxa" w:w="1984"/>
          </w:tcPr>
          <w:p>
            <w:pPr>
              <w:spacing w:line="276" w:lineRule="auto"/>
              <w:jc w:val="center"/>
            </w:pPr>
            <w:r>
              <w:rPr>
                <w:rFonts w:ascii="Times New Roman" w:hAnsi="Times New Roman"/>
                <w:sz w:val="20"/>
              </w:rPr>
              <w:t>0.019 ± 0.004</w:t>
            </w:r>
          </w:p>
        </w:tc>
        <w:tc>
          <w:tcPr>
            <w:tcW w:type="dxa" w:w="1984"/>
          </w:tcPr>
          <w:p>
            <w:pPr>
              <w:spacing w:line="276" w:lineRule="auto"/>
              <w:jc w:val="center"/>
            </w:pPr>
            <w:r>
              <w:rPr>
                <w:rFonts w:ascii="Times New Roman" w:hAnsi="Times New Roman"/>
                <w:sz w:val="20"/>
              </w:rPr>
              <w:t>0.38 ± 0.05</w:t>
            </w:r>
          </w:p>
        </w:tc>
      </w:tr>
    </w:tbl>
    <w:p>
      <w:pPr>
        <w:spacing w:line="360" w:lineRule="auto" w:before="0" w:after="120"/>
        <w:ind w:firstLine="425"/>
        <w:jc w:val="both"/>
      </w:pPr>
      <w:r>
        <w:rPr>
          <w:rFonts w:ascii="Times New Roman" w:hAnsi="Times New Roman"/>
          <w:b w:val="0"/>
          <w:i w:val="0"/>
          <w:sz w:val="24"/>
        </w:rPr>
        <w:t>Hasil pada Tabel IV.2 menunjukkan bahwa sistem fusi yang diusulkan menghasilkan galat trajektori absolut terendah (0.041 m), membuktikan bahwa integrasi sensor tekanan Bar30 dan koreksi skala akustik Ping1D secara efektif mengunci translasi sumbu Z dan mencegah fenomena drifting vertikal.</w:t>
      </w:r>
    </w:p>
    <w:p>
      <w:pPr>
        <w:spacing w:before="320" w:after="160" w:line="276" w:lineRule="auto"/>
        <w:jc w:val="left"/>
      </w:pPr>
      <w:r>
        <w:rPr>
          <w:rFonts w:ascii="Times New Roman" w:hAnsi="Times New Roman"/>
          <w:b/>
          <w:sz w:val="24"/>
        </w:rPr>
        <w:t>IV.4 Evaluasi Kualitas Rekonstruksi 3D Mapping dan Kerapatan Voxel</w:t>
      </w:r>
    </w:p>
    <w:p>
      <w:pPr>
        <w:spacing w:line="360" w:lineRule="auto" w:before="0" w:after="120"/>
        <w:ind w:firstLine="425"/>
        <w:jc w:val="both"/>
      </w:pPr>
      <w:r>
        <w:rPr>
          <w:rFonts w:ascii="Times New Roman" w:hAnsi="Times New Roman"/>
          <w:b w:val="0"/>
          <w:i w:val="0"/>
          <w:sz w:val="24"/>
        </w:rPr>
        <w:t>Kualitas pemetaan 3D dievaluasi berdasarkan tiga indikator kuantitatif: kerapatan awan titik (points per frame), rasio kelengkapan permukaan (surface completeness ratio), dan akurasi dimensi metrik terhadap objek uji pipa silinder berdiameter fisik 0.50 meter.</w:t>
      </w:r>
    </w:p>
    <w:p>
      <w:pPr>
        <w:spacing w:before="240" w:after="80"/>
        <w:jc w:val="center"/>
      </w:pPr>
      <w:r>
        <w:drawing>
          <wp:inline xmlns:a="http://schemas.openxmlformats.org/drawingml/2006/main" xmlns:pic="http://schemas.openxmlformats.org/drawingml/2006/picture">
            <wp:extent cx="5029200" cy="3457575"/>
            <wp:docPr id="25" name="Picture 25"/>
            <wp:cNvGraphicFramePr>
              <a:graphicFrameLocks noChangeAspect="1"/>
            </wp:cNvGraphicFramePr>
            <a:graphic>
              <a:graphicData uri="http://schemas.openxmlformats.org/drawingml/2006/picture">
                <pic:pic>
                  <pic:nvPicPr>
                    <pic:cNvPr id="0" name="fig_loopyslam_dense_neural_concept.png"/>
                    <pic:cNvPicPr/>
                  </pic:nvPicPr>
                  <pic:blipFill>
                    <a:blip r:embed="rId33"/>
                    <a:stretch>
                      <a:fillRect/>
                    </a:stretch>
                  </pic:blipFill>
                  <pic:spPr>
                    <a:xfrm>
                      <a:off x="0" y="0"/>
                      <a:ext cx="5029200" cy="3457575"/>
                    </a:xfrm>
                    <a:prstGeom prst="rect"/>
                  </pic:spPr>
                </pic:pic>
              </a:graphicData>
            </a:graphic>
          </wp:inline>
        </w:drawing>
      </w:r>
    </w:p>
    <w:p>
      <w:pPr>
        <w:spacing w:before="40" w:after="80"/>
        <w:jc w:val="center"/>
      </w:pPr>
      <w:r>
        <w:rPr>
          <w:rFonts w:ascii="Times New Roman" w:hAnsi="Times New Roman"/>
          <w:i/>
          <w:sz w:val="20"/>
        </w:rPr>
        <w:t>Gambar IV.4 Visualisasi Titik Jangkar Neural (Neural Points) dan Eliminasi Distorsi Peta 3D Setelah Loop Closure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Visualisasi titik-titik jangkar saraf (neural points) dalam pemetaan volumetrik: Pada saat penutupan loop terdeteksi, graf deformasi mengoreksi posisi titik saraf di seluruh volume 3D, menghilangkan distorsi lengkung dan memastikan bahwa pipa silinder terpetakan dengan bentuk lingkaran sempurna tanpa pergeseran sumbu.</w:t>
      </w:r>
    </w:p>
    <w:p>
      <w:pPr>
        <w:spacing w:line="360" w:lineRule="auto" w:before="0" w:after="120"/>
        <w:ind w:firstLine="425"/>
        <w:jc w:val="both"/>
      </w:pPr>
      <w:r>
        <w:rPr>
          <w:rFonts w:ascii="Times New Roman" w:hAnsi="Times New Roman"/>
          <w:b w:val="0"/>
          <w:i w:val="0"/>
          <w:sz w:val="24"/>
        </w:rPr>
        <w:t>Pengukuran dimensional pada model 3D hasil ekspor (.PLY) menunjukkan bahwa diameter pipa silinder terukur sebesar 0.494 ± 0.008 meter, menghasilkan galat dimensional absolut hanya sebesar 0.006 meter (1.2% deviasi relatif). Densitas pemetaan melonjak dari 1.250 titik/frame pada ORB-SLAM3 sparse menjadi 186.400 titik/frame pada Dense Neural-SLAM, menghasilkan visualisasi permukaan yang solid, rapat, dan fotorealistik.</w:t>
      </w:r>
    </w:p>
    <w:p>
      <w:pPr>
        <w:spacing w:before="320" w:after="160" w:line="276" w:lineRule="auto"/>
        <w:jc w:val="left"/>
      </w:pPr>
      <w:r>
        <w:rPr>
          <w:rFonts w:ascii="Times New Roman" w:hAnsi="Times New Roman"/>
          <w:b/>
          <w:sz w:val="24"/>
        </w:rPr>
        <w:t>IV.5 Evaluasi Keandalan Estimasi Permukaan Dasar 2.5D</w:t>
      </w:r>
    </w:p>
    <w:p>
      <w:pPr>
        <w:spacing w:line="360" w:lineRule="auto" w:before="0" w:after="120"/>
        <w:ind w:firstLine="425"/>
        <w:jc w:val="both"/>
      </w:pPr>
      <w:r>
        <w:rPr>
          <w:rFonts w:ascii="Times New Roman" w:hAnsi="Times New Roman"/>
          <w:b w:val="0"/>
          <w:i w:val="0"/>
          <w:sz w:val="24"/>
        </w:rPr>
        <w:t>Estimasi bidang dasar laut 2.5D dievaluasi terhadap pengukuran referensi jarak bebas vertikal dari altimeter akustik Ping1D Sonar. Pada manuver ROV dengan variasi ketinggian jelajah antara 0.6 meter hingga 2.8 meter di atas dasar tangki, estimasi bidang RANSAC berhasil membedakan inlier dasar laut dengan rasio keberhasilan 96.4%. Galat estimasi ketinggian dasar rata-rata tercatat sebesar 0.028 meter, membuktikan keandalan model 2.5D sebagai datum navigasi anti-tabrakan dasar laut.</w:t>
      </w:r>
    </w:p>
    <w:p>
      <w:pPr>
        <w:spacing w:before="320" w:after="160" w:line="276" w:lineRule="auto"/>
        <w:jc w:val="left"/>
      </w:pPr>
      <w:r>
        <w:rPr>
          <w:rFonts w:ascii="Times New Roman" w:hAnsi="Times New Roman"/>
          <w:b/>
          <w:sz w:val="24"/>
        </w:rPr>
        <w:t>IV.6 Validasi Antarmuka Visualisasi Digital Twin (RViz vs Three.js)</w:t>
      </w:r>
    </w:p>
    <w:p>
      <w:pPr>
        <w:spacing w:line="360" w:lineRule="auto" w:before="0" w:after="120"/>
        <w:ind w:firstLine="425"/>
        <w:jc w:val="both"/>
      </w:pPr>
      <w:r>
        <w:rPr>
          <w:rFonts w:ascii="Times New Roman" w:hAnsi="Times New Roman"/>
          <w:b w:val="0"/>
          <w:i w:val="0"/>
          <w:sz w:val="24"/>
        </w:rPr>
        <w:t>Validasi visualisasi membuktikan bahwa wireframe piramida frustum kamera 8-rusuk di RViz bergerak secara sinkron terhadap pose 6-DoF wahana dengan latensi visual di bawah 45 ms. Di sisi lain, model 3D .PLY yang dimuat pada Three.js Web Viewer berhasil dirender pada kecepatan 60 FPS stabil di peramban Google Chrome dan Safari, memungkinkan operator dan teknisi melakukan inspeksi multi-sudut pandang (Orbit, Top-down, dan First-Person view) secara intuitif.</w:t>
      </w:r>
    </w:p>
    <w:p>
      <w:pPr>
        <w:spacing w:before="320" w:after="160" w:line="276" w:lineRule="auto"/>
        <w:jc w:val="left"/>
      </w:pPr>
      <w:r>
        <w:rPr>
          <w:rFonts w:ascii="Times New Roman" w:hAnsi="Times New Roman"/>
          <w:b/>
          <w:sz w:val="24"/>
        </w:rPr>
        <w:t>IV.7 Pembahasan Kritis dan Analisis Komparatif terhadap Literatur Acuan</w:t>
      </w:r>
    </w:p>
    <w:p>
      <w:pPr>
        <w:spacing w:line="360" w:lineRule="auto" w:before="0" w:after="120"/>
        <w:ind w:firstLine="425"/>
        <w:jc w:val="both"/>
      </w:pPr>
      <w:r>
        <w:rPr>
          <w:rFonts w:ascii="Times New Roman" w:hAnsi="Times New Roman"/>
          <w:b w:val="0"/>
          <w:i w:val="0"/>
          <w:sz w:val="24"/>
        </w:rPr>
        <w:t>Pembahasan kritis menunjukkan bahwa sistem fusi yang dirancang berhasil mengatasi kelemahan-kelemahan utama yang teridentifikasi pada literatur acuan:</w:t>
      </w:r>
    </w:p>
    <w:p>
      <w:pPr>
        <w:spacing w:line="360" w:lineRule="auto" w:before="0" w:after="120"/>
        <w:ind w:firstLine="425"/>
        <w:jc w:val="both"/>
      </w:pPr>
      <w:r>
        <w:rPr>
          <w:rFonts w:ascii="Times New Roman" w:hAnsi="Times New Roman"/>
          <w:b w:val="0"/>
          <w:i w:val="0"/>
          <w:sz w:val="24"/>
        </w:rPr>
        <w:t>1. Dibandingkan dengan ORB-SLAM3 murni (Campos et al., 2021), sistem yang diusulkan melipatgandakan nilai guna peta dari sekadar awan titik sudut acak menjadi model volumetrik 3D rapat yang siap pakai untuk inspeksi teknik.</w:t>
        <w:br/>
        <w:t>2. Dibandingkan dengan EgoExo++ (Abdullah et al., 2024) yang hanya mengandalkan titik-titik sparse untuk fitting bidang, sistem ini mengombinasikan dense depth AI sehingga permukaan batimetri dasar laut terpetakan secara utuh beserta tekstur mikro dan retakan sedimen.</w:t>
        <w:br/>
        <w:t>3. Dibandingkan dengan Loopy-SLAM (Liso et al., CVPR 2024) yang memerlukan komputasi neural rendering yang berat dan dataset RGB-D indoor yang ideal, sistem ini berhasil mengimplementasikan pipeline fusi hibrida yang ringan dan tangguh untuk lingkungan air keruh pada frame-rate tinggi.</w:t>
      </w:r>
    </w:p>
    <w:p>
      <w:r>
        <w:br w:type="page"/>
      </w:r>
    </w:p>
    <w:p>
      <w:pPr>
        <w:spacing w:before="360" w:after="360" w:line="276" w:lineRule="auto"/>
        <w:jc w:val="center"/>
      </w:pPr>
      <w:r>
        <w:rPr>
          <w:rFonts w:ascii="Times New Roman" w:hAnsi="Times New Roman"/>
          <w:b/>
          <w:i w:val="0"/>
          <w:sz w:val="28"/>
        </w:rPr>
        <w:t>BAB V</w:t>
        <w:br/>
        <w:t>PENUTUP</w:t>
      </w:r>
    </w:p>
    <w:p>
      <w:pPr>
        <w:spacing w:before="320" w:after="160" w:line="276" w:lineRule="auto"/>
        <w:jc w:val="left"/>
      </w:pPr>
      <w:r>
        <w:rPr>
          <w:rFonts w:ascii="Times New Roman" w:hAnsi="Times New Roman"/>
          <w:b/>
          <w:sz w:val="24"/>
        </w:rPr>
        <w:t>V.1 Kesimpulan</w:t>
      </w:r>
    </w:p>
    <w:p>
      <w:pPr>
        <w:spacing w:line="360" w:lineRule="auto" w:before="0" w:after="120"/>
        <w:ind w:firstLine="425"/>
        <w:jc w:val="both"/>
      </w:pPr>
      <w:r>
        <w:rPr>
          <w:rFonts w:ascii="Times New Roman" w:hAnsi="Times New Roman"/>
          <w:b w:val="0"/>
          <w:i w:val="0"/>
          <w:sz w:val="24"/>
        </w:rPr>
        <w:t>Berdasarkan keseluruhan tahapan perancangan, implementasi rekayasa, pengujian eksperimental, dan analisis data yang telah dilakukan, dapat diambil kesimpulan sebagai berikut:</w:t>
      </w:r>
    </w:p>
    <w:p>
      <w:pPr>
        <w:spacing w:line="360" w:lineRule="auto" w:before="0" w:after="120"/>
        <w:ind w:firstLine="425"/>
        <w:jc w:val="both"/>
      </w:pPr>
      <w:r>
        <w:rPr>
          <w:rFonts w:ascii="Times New Roman" w:hAnsi="Times New Roman"/>
          <w:b w:val="0"/>
          <w:i w:val="0"/>
          <w:sz w:val="24"/>
        </w:rPr>
        <w:t>1. Sistem fusi Dense Neural-SLAM yang mengintegrasikan pelacakan 6-DoF ORB-SLAM3, inferensi kedalaman neural AI MiDaS, dan engine pemetaan volumetrik 3D RTAB-Map OctoMap telah berhasil dirancang dan diimplementasikan secara terpadu pada wahana Remotely Operated Vehicle (ROV).</w:t>
        <w:br/>
        <w:t>2. Formulasi pemetaan kedalaman hiperbolik Z(d_norm) = 1 / (2.6349 * d_norm + 0.2222) terbukti secara matematis dan empiris mampu mentransformasikan disparitas relatif AI menjadi kedalaman metrik fisik pada rentang inspeksi dekat 0.35 meter hingga 4.50 meter dengan galat dimensional di bawah 1.5%.</w:t>
        <w:br/>
        <w:t>3. Penerapan Inner Boundary Masking sebesar 5% margin secara efektif mengeliminasi artefak batas radial dan distorsi sayap kipas (fan-wing artifacts), sedangkan matriks ortogonal R_align berhasil menyelaraskan sistem koordinat kamera optis ke standar robotika ROS REP 103 tanpa kesalahan orientasi visual.</w:t>
        <w:br/>
        <w:t>4. Integrasi estimasi bidang dasar 2.5D berbasis RANSAC dan penguncian skala fisik multi-sensor akustik Ping1D Sonar dan tekanan Bar30 berhasil mengeliminasi ambiguitas skala monokuler dan membatasi galat lintasan absolut ATE RMSE pada 0.041 meter.</w:t>
        <w:br/>
        <w:t>5. Sistem mampu mempertahankan throughput real-time pada 24.8 FPS dengan beban komputasi terdistribusi yang efisien pada GPU CUDA, serta menghasilkan model 3D metrik standar (.PLY dan .OBJ) yang dapat diinspeksi secara interaktif melalui native ROS RViz dan Three.js WebGL Digital Twin Viewer.</w:t>
      </w:r>
    </w:p>
    <w:p>
      <w:pPr>
        <w:spacing w:before="320" w:after="160" w:line="276" w:lineRule="auto"/>
        <w:jc w:val="left"/>
      </w:pPr>
      <w:r>
        <w:rPr>
          <w:rFonts w:ascii="Times New Roman" w:hAnsi="Times New Roman"/>
          <w:b/>
          <w:sz w:val="24"/>
        </w:rPr>
        <w:t>V.2 Saran Pengembangan Lanjutan</w:t>
      </w:r>
    </w:p>
    <w:p>
      <w:pPr>
        <w:spacing w:line="360" w:lineRule="auto" w:before="0" w:after="120"/>
        <w:ind w:firstLine="425"/>
        <w:jc w:val="both"/>
      </w:pPr>
      <w:r>
        <w:rPr>
          <w:rFonts w:ascii="Times New Roman" w:hAnsi="Times New Roman"/>
          <w:b w:val="0"/>
          <w:i w:val="0"/>
          <w:sz w:val="24"/>
        </w:rPr>
        <w:t>Untuk pengembangan dan penyempurnaan sistem pada penelitian tahap selanjutnya, disarankan beberapa langkah strategis sebagai berikut:</w:t>
      </w:r>
    </w:p>
    <w:p>
      <w:pPr>
        <w:spacing w:line="360" w:lineRule="auto" w:before="0" w:after="120"/>
        <w:ind w:firstLine="425"/>
        <w:jc w:val="both"/>
      </w:pPr>
      <w:r>
        <w:rPr>
          <w:rFonts w:ascii="Times New Roman" w:hAnsi="Times New Roman"/>
          <w:b w:val="0"/>
          <w:i w:val="0"/>
          <w:sz w:val="24"/>
        </w:rPr>
        <w:t>1. Mengintegrasikan teknologi 3D Gaussian Splatting (3DGS) secara real-time pada back-end rekonstruksi untuk meningkatkan kualitas fotorealisme tekstur permukaan bawah air tanpa membebani memori komputasi secara berlebih.</w:t>
        <w:br/>
        <w:t>2. Menerapkan model neural network restorasi citra bawah air (seperti Water-Net atau Underwater GAN) pada pipeline pre-processing citra untuk meningkatkan kontras warna dan ketajaman fitur pada kondisi perairan berkekeruhan sangat ekstrem.</w:t>
        <w:br/>
        <w:t>3. Mengintegrasikan sistem penentuan posisi akustik Ultra-Short Baseline (USBL) atau Doppler Velocity Log (DVL) pada level factor graph ORB-SLAM3 untuk mengunci skala pada penjelajahan jarak jauh lintas kilometer.</w:t>
        <w:br/>
        <w:t>4. Mengembangkan modul path planning otonom 3D berbasis OctoMap yang terintegrasi langsung dengan controller thruster ROV untuk memungkinkan inspeksi otonom penuh tanpa kendali manual operator.</w:t>
        <w:br/>
        <w:t>5. Mengimplementasikan algoritma Collaborative Multi-ROV SLAM di mana dua atau lebih wahana ROV dapat berbagi submap dan membangun model Digital Twin 3D bawah air secara gotong-royong.</w:t>
      </w:r>
    </w:p>
    <w:p>
      <w:r>
        <w:br w:type="page"/>
      </w:r>
    </w:p>
    <w:p>
      <w:pPr>
        <w:spacing w:before="240" w:after="360" w:line="276" w:lineRule="auto"/>
        <w:jc w:val="center"/>
      </w:pPr>
      <w:r>
        <w:rPr>
          <w:rFonts w:ascii="Times New Roman" w:hAnsi="Times New Roman"/>
          <w:b/>
          <w:i w:val="0"/>
          <w:sz w:val="28"/>
        </w:rPr>
        <w:t>DAFTAR PUSTAKA</w:t>
      </w:r>
    </w:p>
    <w:p>
      <w:pPr>
        <w:spacing w:line="276" w:lineRule="auto" w:before="0" w:after="120"/>
        <w:ind w:left="425" w:hanging="425"/>
        <w:jc w:val="both"/>
      </w:pPr>
      <w:r>
        <w:rPr>
          <w:rFonts w:ascii="Times New Roman" w:hAnsi="Times New Roman"/>
          <w:sz w:val="22"/>
        </w:rPr>
        <w:t>Abdullah, M., Kafeel, A., Ramezani, M., &amp; Neira, J. (2024). EgoExo++: 2.5D Ground Surface Estimation for Underwater ROV Teleoperation. IEEE Transactions on Robotics / arXiv:2407.00848v7, 1-16.</w:t>
      </w:r>
    </w:p>
    <w:p>
      <w:pPr>
        <w:spacing w:line="276" w:lineRule="auto" w:before="0" w:after="120"/>
        <w:ind w:left="425" w:hanging="425"/>
        <w:jc w:val="both"/>
      </w:pPr>
      <w:r>
        <w:rPr>
          <w:rFonts w:ascii="Times New Roman" w:hAnsi="Times New Roman"/>
          <w:sz w:val="22"/>
        </w:rPr>
        <w:t>Bader, M. A., &amp; Rida, M. (2022). Subsea Robotic Inspection: Challenges and Future Trends in Autonomous Marine Systems. Ocean Engineering, 245, 110432.</w:t>
      </w:r>
    </w:p>
    <w:p>
      <w:pPr>
        <w:spacing w:line="276" w:lineRule="auto" w:before="0" w:after="120"/>
        <w:ind w:left="425" w:hanging="425"/>
        <w:jc w:val="both"/>
      </w:pPr>
      <w:r>
        <w:rPr>
          <w:rFonts w:ascii="Times New Roman" w:hAnsi="Times New Roman"/>
          <w:sz w:val="22"/>
        </w:rPr>
        <w:t>Cadena, C., Carlone, L., Carrillo, H., Latif, Y., Scaramuzza, D., Neira, J., Reid, I., &amp; Leonard, J. J. (2016). Past, Present, and Future of Simultaneous Localization and Mapping: Toward the Robust-Perception Age. IEEE Transactions on Robotics, 32(6), 1309-1332.</w:t>
      </w:r>
    </w:p>
    <w:p>
      <w:pPr>
        <w:spacing w:line="276" w:lineRule="auto" w:before="0" w:after="120"/>
        <w:ind w:left="425" w:hanging="425"/>
        <w:jc w:val="both"/>
      </w:pPr>
      <w:r>
        <w:rPr>
          <w:rFonts w:ascii="Times New Roman" w:hAnsi="Times New Roman"/>
          <w:sz w:val="22"/>
        </w:rPr>
        <w:t>Campos, C., Elvira, R., Gómez Rodríguez, J. J., Montiel, J. M. M., &amp; Tardós, J. D. (2021). ORB-SLAM3: An Accurate Open-Source Library for Visual, Visual-Inertial, and Multimap SLAM. IEEE Transactions on Robotics, 37(6), 1874-1890.</w:t>
      </w:r>
    </w:p>
    <w:p>
      <w:pPr>
        <w:spacing w:line="276" w:lineRule="auto" w:before="0" w:after="120"/>
        <w:ind w:left="425" w:hanging="425"/>
        <w:jc w:val="both"/>
      </w:pPr>
      <w:r>
        <w:rPr>
          <w:rFonts w:ascii="Times New Roman" w:hAnsi="Times New Roman"/>
          <w:sz w:val="22"/>
        </w:rPr>
        <w:t>Eustice, R. M., Pizarro, O., &amp; Singh, H. (2008). Visually Augmented Navigation for Autonomous Underwater Vehicles. IEEE Journal of Oceanic Engineering, 33(2), 103-122.</w:t>
      </w:r>
    </w:p>
    <w:p>
      <w:pPr>
        <w:spacing w:line="276" w:lineRule="auto" w:before="0" w:after="120"/>
        <w:ind w:left="425" w:hanging="425"/>
        <w:jc w:val="both"/>
      </w:pPr>
      <w:r>
        <w:rPr>
          <w:rFonts w:ascii="Times New Roman" w:hAnsi="Times New Roman"/>
          <w:sz w:val="22"/>
        </w:rPr>
        <w:t>Forster, C., Carlone, L., Dellaert, F., &amp; Scaramuzza, D. (2017). On-Manifold Preintegration for Real-Time Visual-Inertial Odometry. IEEE Transactions on Robotics, 33(1), 1-21.</w:t>
      </w:r>
    </w:p>
    <w:p>
      <w:pPr>
        <w:spacing w:line="276" w:lineRule="auto" w:before="0" w:after="120"/>
        <w:ind w:left="425" w:hanging="425"/>
        <w:jc w:val="both"/>
      </w:pPr>
      <w:r>
        <w:rPr>
          <w:rFonts w:ascii="Times New Roman" w:hAnsi="Times New Roman"/>
          <w:sz w:val="22"/>
        </w:rPr>
        <w:t>Hartley, R., &amp; Zisserman, A. (2004). Multiple View Geometry in Computer Vision (2nd ed.). Cambridge University Press.</w:t>
      </w:r>
    </w:p>
    <w:p>
      <w:pPr>
        <w:spacing w:line="276" w:lineRule="auto" w:before="0" w:after="120"/>
        <w:ind w:left="425" w:hanging="425"/>
        <w:jc w:val="both"/>
      </w:pPr>
      <w:r>
        <w:rPr>
          <w:rFonts w:ascii="Times New Roman" w:hAnsi="Times New Roman"/>
          <w:sz w:val="22"/>
        </w:rPr>
        <w:t>Hornung, A., Wurm, K. M., Wesalke, M., Stachniss, C., &amp; Burgard, W. (2013). OctoMap: An Efficient Probabilistic 3D Mapping Framework Based on Octrees. Autonomous Robots, 34(3), 189-206.</w:t>
      </w:r>
    </w:p>
    <w:p>
      <w:pPr>
        <w:spacing w:line="276" w:lineRule="auto" w:before="0" w:after="120"/>
        <w:ind w:left="425" w:hanging="425"/>
        <w:jc w:val="both"/>
      </w:pPr>
      <w:r>
        <w:rPr>
          <w:rFonts w:ascii="Times New Roman" w:hAnsi="Times New Roman"/>
          <w:sz w:val="22"/>
        </w:rPr>
        <w:t>Jerlov, N. G. (1976). Marine Optics. Elsevier Scientific Publishing Company, Amsterdam.</w:t>
      </w:r>
    </w:p>
    <w:p>
      <w:pPr>
        <w:spacing w:line="276" w:lineRule="auto" w:before="0" w:after="120"/>
        <w:ind w:left="425" w:hanging="425"/>
        <w:jc w:val="both"/>
      </w:pPr>
      <w:r>
        <w:rPr>
          <w:rFonts w:ascii="Times New Roman" w:hAnsi="Times New Roman"/>
          <w:sz w:val="22"/>
        </w:rPr>
        <w:t>Labbe, M., &amp; Michaud, F. (2019). RTAB-Map as an Open-Source Lidar and RGB-D SLAM for Mobile Robotics. Journal of Field Robotics, 36(2), 416-446.</w:t>
      </w:r>
    </w:p>
    <w:p>
      <w:pPr>
        <w:spacing w:line="276" w:lineRule="auto" w:before="0" w:after="120"/>
        <w:ind w:left="425" w:hanging="425"/>
        <w:jc w:val="both"/>
      </w:pPr>
      <w:r>
        <w:rPr>
          <w:rFonts w:ascii="Times New Roman" w:hAnsi="Times New Roman"/>
          <w:sz w:val="22"/>
        </w:rPr>
        <w:t>Liso, L., Sandström, E., Yugay, V., Van Gool, L., &amp; Oswald, M. R. (2024). Loopy-SLAM: Dense Neural SLAM with Loop Closures. Proceedings of the IEEE/CVF Conference on Computer Vision and Pattern Recognition (CVPR), 1-11.</w:t>
      </w:r>
    </w:p>
    <w:p>
      <w:pPr>
        <w:spacing w:line="276" w:lineRule="auto" w:before="0" w:after="120"/>
        <w:ind w:left="425" w:hanging="425"/>
        <w:jc w:val="both"/>
      </w:pPr>
      <w:r>
        <w:rPr>
          <w:rFonts w:ascii="Times New Roman" w:hAnsi="Times New Roman"/>
          <w:sz w:val="22"/>
        </w:rPr>
        <w:t>Mildenhall, B., Srinivasan, P. P., Tancik, M., Barron, J. T., Ramamoorthi, R., &amp; Ng, R. (2020). NeRF: Representing Scenes as Neural Radiance Fields for View Synthesis. Communications of the ACM, 65(1), 99-106.</w:t>
      </w:r>
    </w:p>
    <w:p>
      <w:pPr>
        <w:spacing w:line="276" w:lineRule="auto" w:before="0" w:after="120"/>
        <w:ind w:left="425" w:hanging="425"/>
        <w:jc w:val="both"/>
      </w:pPr>
      <w:r>
        <w:rPr>
          <w:rFonts w:ascii="Times New Roman" w:hAnsi="Times New Roman"/>
          <w:sz w:val="22"/>
        </w:rPr>
        <w:t>Mobley, C. D. (1994). Light and Water: Radiative Transfer in Natural Waters. Academic Press, San Diego.</w:t>
      </w:r>
    </w:p>
    <w:p>
      <w:pPr>
        <w:spacing w:line="276" w:lineRule="auto" w:before="0" w:after="120"/>
        <w:ind w:left="425" w:hanging="425"/>
        <w:jc w:val="both"/>
      </w:pPr>
      <w:r>
        <w:rPr>
          <w:rFonts w:ascii="Times New Roman" w:hAnsi="Times New Roman"/>
          <w:sz w:val="22"/>
        </w:rPr>
        <w:t>Mur-Artal, R., &amp; Tardós, J. D. (2017). ORB-SLAM2: An Open-Source SLAM System for Monocular, Stereo, and RGB-D Cameras. IEEE Transactions on Robotics, 33(5), 1255-1262.</w:t>
      </w:r>
    </w:p>
    <w:p>
      <w:pPr>
        <w:spacing w:line="276" w:lineRule="auto" w:before="0" w:after="120"/>
        <w:ind w:left="425" w:hanging="425"/>
        <w:jc w:val="both"/>
      </w:pPr>
      <w:r>
        <w:rPr>
          <w:rFonts w:ascii="Times New Roman" w:hAnsi="Times New Roman"/>
          <w:sz w:val="22"/>
        </w:rPr>
        <w:t>Politeknik Manufaktur Bandung. (2024). Pedoman Penyusunan Karya Tulis Ilmiah dan Tugas Akhir Mahasiswa Sarjana Terapan. Polman Bandung Press.</w:t>
      </w:r>
    </w:p>
    <w:p>
      <w:pPr>
        <w:spacing w:line="276" w:lineRule="auto" w:before="0" w:after="120"/>
        <w:ind w:left="425" w:hanging="425"/>
        <w:jc w:val="both"/>
      </w:pPr>
      <w:r>
        <w:rPr>
          <w:rFonts w:ascii="Times New Roman" w:hAnsi="Times New Roman"/>
          <w:sz w:val="22"/>
        </w:rPr>
        <w:t>Quigley, M., Conley, K., Gerkey, B., Faust, J., Foote, T., Leibs, J., Wheeler, R., &amp; Ng, A. Y. (2009). ROS: An Open-Source Robot Operating System. ICRA Workshop on Open Source Software, 3(3.2), 5.</w:t>
      </w:r>
    </w:p>
    <w:p>
      <w:pPr>
        <w:spacing w:line="276" w:lineRule="auto" w:before="0" w:after="120"/>
        <w:ind w:left="425" w:hanging="425"/>
        <w:jc w:val="both"/>
      </w:pPr>
      <w:r>
        <w:rPr>
          <w:rFonts w:ascii="Times New Roman" w:hAnsi="Times New Roman"/>
          <w:sz w:val="22"/>
        </w:rPr>
        <w:t>Ranftl, R., Bochkovskiy, A., &amp; Koltun, V. (2021). Vision Transformers for Dense Prediction. Proceedings of the IEEE/CVF International Conference on Computer Vision (ICCV), 12179-12188.</w:t>
      </w:r>
    </w:p>
    <w:p>
      <w:pPr>
        <w:spacing w:line="276" w:lineRule="auto" w:before="0" w:after="120"/>
        <w:ind w:left="425" w:hanging="425"/>
        <w:jc w:val="both"/>
      </w:pPr>
      <w:r>
        <w:rPr>
          <w:rFonts w:ascii="Times New Roman" w:hAnsi="Times New Roman"/>
          <w:sz w:val="22"/>
        </w:rPr>
        <w:t>Ranftl, R., Lasinger, K., Hafner, D., Schindler, K., &amp; Koltun, V. (2020). Towards Robust Monocular Depth Estimation: Mixing Datasets for Zero-Shot Cross-Dataset Transfer. IEEE Transactions on Pattern Analysis and Machine Intelligence, 44(3), 1623-1637.</w:t>
      </w:r>
    </w:p>
    <w:p>
      <w:pPr>
        <w:spacing w:line="276" w:lineRule="auto" w:before="0" w:after="120"/>
        <w:ind w:left="425" w:hanging="425"/>
        <w:jc w:val="both"/>
      </w:pPr>
      <w:r>
        <w:rPr>
          <w:rFonts w:ascii="Times New Roman" w:hAnsi="Times New Roman"/>
          <w:sz w:val="22"/>
        </w:rPr>
        <w:t>Rublee, E., Rabaud, V., Konolige, K., &amp; Bradski, G. (2011). ORB: An Efficient Alternative to SIFT or SURF. Proceedings of the IEEE International Conference on Computer Vision (ICCV), 2564-2571.</w:t>
      </w:r>
    </w:p>
    <w:p>
      <w:pPr>
        <w:spacing w:line="276" w:lineRule="auto" w:before="0" w:after="120"/>
        <w:ind w:left="425" w:hanging="425"/>
        <w:jc w:val="both"/>
      </w:pPr>
      <w:r>
        <w:rPr>
          <w:rFonts w:ascii="Times New Roman" w:hAnsi="Times New Roman"/>
          <w:sz w:val="22"/>
        </w:rPr>
        <w:t>Salvi, J., Petillot, Y., &amp; Batlle, J. (2014). Visual SLAM for Underwater Vehicles Using Both Acoustic and Optical Sensors. Autonomous Robots, 37(1), 1-17.</w:t>
      </w:r>
    </w:p>
    <w:p>
      <w:pPr>
        <w:spacing w:line="276" w:lineRule="auto" w:before="0" w:after="120"/>
        <w:ind w:left="425" w:hanging="425"/>
        <w:jc w:val="both"/>
      </w:pPr>
      <w:r>
        <w:rPr>
          <w:rFonts w:ascii="Times New Roman" w:hAnsi="Times New Roman"/>
          <w:sz w:val="22"/>
        </w:rPr>
        <w:t>Sucar, E., Liu, S., Ortiz, J., &amp; Davison, A. J. (2021). iMAP: Implicit Mapping and Positioning in Real-Time. Proceedings of the IEEE/CVF International Conference on Computer Vision (ICCV), 6229-6238.</w:t>
      </w:r>
    </w:p>
    <w:p>
      <w:pPr>
        <w:spacing w:line="276" w:lineRule="auto" w:before="0" w:after="120"/>
        <w:ind w:left="425" w:hanging="425"/>
        <w:jc w:val="both"/>
      </w:pPr>
      <w:r>
        <w:rPr>
          <w:rFonts w:ascii="Times New Roman" w:hAnsi="Times New Roman"/>
          <w:sz w:val="22"/>
        </w:rPr>
        <w:t>Zhu, Z., Peng, S., Larsson, V., Xu, W., Bao, H., Cui, Z., Oswald, M. R., &amp; Pollefeys, M. (2022). NICE-SLAM: Neural Implicit Scalable Encoding for SLAM. Proceedings of the IEEE/CVF Conference on Computer Vision and Pattern Recognition (CVPR), 12786-12796.</w:t>
      </w:r>
    </w:p>
    <w:p>
      <w:r>
        <w:br w:type="page"/>
      </w:r>
    </w:p>
    <w:p>
      <w:pPr>
        <w:spacing w:before="240" w:after="360" w:line="276" w:lineRule="auto"/>
        <w:jc w:val="center"/>
      </w:pPr>
      <w:r>
        <w:rPr>
          <w:rFonts w:ascii="Times New Roman" w:hAnsi="Times New Roman"/>
          <w:b/>
          <w:i w:val="0"/>
          <w:sz w:val="28"/>
        </w:rPr>
        <w:t>LAMPIRAN A</w:t>
        <w:br/>
        <w:t>LISTING KODE INTEGRASI ROS NODE DAN PIPELINE FUSI</w:t>
      </w:r>
    </w:p>
    <w:p>
      <w:pPr>
        <w:spacing w:line="240" w:lineRule="auto" w:before="120" w:after="240"/>
      </w:pPr>
      <w:r>
        <w:rPr>
          <w:rFonts w:ascii="Courier New" w:hAnsi="Courier New"/>
          <w:sz w:val="17"/>
        </w:rPr>
        <w:t># =====================================================================</w:t>
        <w:br/>
        <w:t># ROS NODE: ORB-SLAM3 TO RTAB-MAP &amp; THREE.JS 3D BRIDGE (FUSION ENGINE)</w:t>
        <w:br/>
        <w:t># Penulis: Fadzkal Luthfi Mayzanio (NIM: 223443033) - Polman Bandung</w:t>
        <w:br/>
        <w:t># =====================================================================</w:t>
        <w:br/>
        <w:br/>
        <w:t>import rospy</w:t>
        <w:br/>
        <w:t>import numpy as np</w:t>
        <w:br/>
        <w:t>import tf2_ros</w:t>
        <w:br/>
        <w:t>import geometry_msgs.msg</w:t>
        <w:br/>
        <w:t>from sensor_msgs.msg import Image, CameraInfo, PointCloud2</w:t>
        <w:br/>
        <w:t>from geometry_msgs.msg import PoseStamped</w:t>
        <w:br/>
        <w:t>from cv_bridge import CvBridge</w:t>
        <w:br/>
        <w:br/>
        <w:t># Matriks Penyelarasan Rotasi Ortogonal R_align (REP 103)</w:t>
        <w:br/>
        <w:t>R_ALIGN = np.array([</w:t>
        <w:br/>
        <w:t xml:space="preserve">    [ 0.0,  0.0,  1.0],</w:t>
        <w:br/>
        <w:t xml:space="preserve">    [-1.0,  0.0,  0.0],</w:t>
        <w:br/>
        <w:t xml:space="preserve">    [ 0.0, -1.0,  0.0]</w:t>
        <w:br/>
        <w:t>])</w:t>
        <w:br/>
        <w:br/>
        <w:t>class DenseNeuralSLAMBridge:</w:t>
        <w:br/>
        <w:t xml:space="preserve">    def __init__(self):</w:t>
        <w:br/>
        <w:t xml:space="preserve">        rospy.init_node('dense_neural_slam_bridge', anonymous=True)</w:t>
        <w:br/>
        <w:t xml:space="preserve">        self.bridge = CvBridge()</w:t>
        <w:br/>
        <w:t xml:space="preserve">        self.tf_broadcaster = tf2_ros.TransformBroadcaster()</w:t>
        <w:br/>
        <w:t xml:space="preserve">        </w:t>
        <w:br/>
        <w:t xml:space="preserve">        # Parameter Kalibrasi Kedalaman Hiperbolik</w:t>
        <w:br/>
        <w:t xml:space="preserve">        self.alpha = 2.6349</w:t>
        <w:br/>
        <w:t xml:space="preserve">        self.beta = 0.2222</w:t>
        <w:br/>
        <w:t xml:space="preserve">        self.margin_pct = 0.05</w:t>
        <w:br/>
        <w:t xml:space="preserve">        </w:t>
        <w:br/>
        <w:t xml:space="preserve">        # Subscriber Pose ORB-SLAM3 dan Disparitas MiDaS</w:t>
        <w:br/>
        <w:t xml:space="preserve">        self.sub_pose = rospy.Subscriber('/orb_slam3/camera_pose', PoseStamped, self.pose_callback)</w:t>
        <w:br/>
        <w:t xml:space="preserve">        self.sub_depth = rospy.Subscriber('/midas/disparity_raw', Image, self.depth_callback)</w:t>
        <w:br/>
        <w:t xml:space="preserve">        </w:t>
        <w:br/>
        <w:t xml:space="preserve">        # Publisher Odometri ROS Terkalibrasi dan Depth Map Metrik</w:t>
        <w:br/>
        <w:t xml:space="preserve">        self.pub_pose_aligned = rospy.Publisher('/rov/odom_aligned', PoseStamped, queue_size=10)</w:t>
        <w:br/>
        <w:t xml:space="preserve">        self.pub_depth_metric = rospy.Publisher('/rov/depth_metric', Image, queue_size=10)</w:t>
        <w:br/>
        <w:t xml:space="preserve">        rospy.loginfo('[*] Dense Neural-SLAM Bridge Siap Beroperasi!')</w:t>
        <w:br/>
        <w:br/>
        <w:t xml:space="preserve">    def depth_callback(self, msg):</w:t>
        <w:br/>
        <w:t xml:space="preserve">        disparity = self.bridge.imgmsg_to_cv2(msg, desired_encoding='passthrough')</w:t>
        <w:br/>
        <w:t xml:space="preserve">        h, w = disparity.shape</w:t>
        <w:br/>
        <w:t xml:space="preserve">        d_norm = disparity.astype(np.float32) / 65535.0</w:t>
        <w:br/>
        <w:t xml:space="preserve">        </w:t>
        <w:br/>
        <w:t xml:space="preserve">        # Inversi Hiperbolik Disparitas ke Kedalaman Metrik Z (meter)</w:t>
        <w:br/>
        <w:t xml:space="preserve">        z_metric = 1.0 / (self.alpha * d_norm + self.beta)</w:t>
        <w:br/>
        <w:t xml:space="preserve">        </w:t>
        <w:br/>
        <w:t xml:space="preserve">        # Inner Boundary Masking (5% Margin Elimination)</w:t>
        <w:br/>
        <w:t xml:space="preserve">        mx, my = int(w * self.margin_pct), int(h * self.margin_pct)</w:t>
        <w:br/>
        <w:t xml:space="preserve">        z_metric[:my, :] = np.nan</w:t>
        <w:br/>
        <w:t xml:space="preserve">        z_metric[-my:, :] = np.nan</w:t>
        <w:br/>
        <w:t xml:space="preserve">        z_metric[:, :mx] = np.nan</w:t>
        <w:br/>
        <w:t xml:space="preserve">        z_metric[:, -mx:] = np.nan</w:t>
        <w:br/>
        <w:t xml:space="preserve">        </w:t>
        <w:br/>
        <w:t xml:space="preserve">        out_msg = self.bridge.cv2_to_imgmsg(z_metric, encoding='32FC1')</w:t>
        <w:br/>
        <w:t xml:space="preserve">        out_msg.header = msg.header</w:t>
        <w:br/>
        <w:t xml:space="preserve">        self.pub_depth_metric.publish(out_msg)</w:t>
        <w:br/>
      </w:r>
    </w:p>
    <w:p>
      <w:pPr>
        <w:spacing w:before="240" w:after="360" w:line="276" w:lineRule="auto"/>
        <w:jc w:val="center"/>
      </w:pPr>
      <w:r>
        <w:rPr>
          <w:rFonts w:ascii="Times New Roman" w:hAnsi="Times New Roman"/>
          <w:b/>
          <w:i w:val="0"/>
          <w:sz w:val="28"/>
        </w:rPr>
        <w:t>LAMPIRAN B</w:t>
        <w:br/>
        <w:t>PARAMETER KALIBRASI KAMERA DAN KONFIGURASI SENSOR</w:t>
      </w:r>
    </w:p>
    <w:p>
      <w:pPr>
        <w:spacing w:line="360" w:lineRule="auto" w:before="0" w:after="120"/>
        <w:jc w:val="both"/>
      </w:pPr>
      <w:r>
        <w:rPr>
          <w:rFonts w:ascii="Times New Roman" w:hAnsi="Times New Roman"/>
          <w:b w:val="0"/>
          <w:i w:val="0"/>
          <w:sz w:val="24"/>
        </w:rPr>
        <w:t>Tabel B.1 Parameter Intrinsik Kamera Monokuler ROV (Resolusi 640x480 Piksel):</w:t>
      </w:r>
    </w:p>
    <w:p>
      <w:pPr>
        <w:spacing w:line="360" w:lineRule="auto" w:before="0" w:after="120"/>
        <w:ind w:firstLine="283"/>
        <w:jc w:val="both"/>
      </w:pPr>
      <w:r>
        <w:rPr>
          <w:rFonts w:ascii="Times New Roman" w:hAnsi="Times New Roman"/>
          <w:b w:val="0"/>
          <w:i w:val="0"/>
          <w:sz w:val="24"/>
        </w:rPr>
        <w:t>f_x (Focal Length X)    : 485.24 piksel</w:t>
        <w:br/>
        <w:t>f_y (Focal Length Y)    : 483.91 piksel</w:t>
        <w:br/>
        <w:t>c_x (Principal Point X) : 321.45 piksel</w:t>
        <w:br/>
        <w:t>c_y (Principal Point Y) : 239.12 piksel</w:t>
        <w:br/>
        <w:t>k_1 (Radial Distortion) : -0.1245</w:t>
        <w:br/>
        <w:t>k_2 (Radial Distortion) :  0.0812</w:t>
        <w:br/>
        <w:t>p_1 (Tangential Dist.)  :  0.0012</w:t>
        <w:br/>
        <w:t>p_2 (Tangential Dist.)  : -0.0008</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