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4D3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II. Structured Fund Cash Flow Framework</w:t>
      </w:r>
    </w:p>
    <w:p w14:paraId="03ABE4E8" w14:textId="0FF14FB0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Now we adapt this to Structured Funds (NAV facilities, preferred equity funds, rated feeder funds, GP-led vehicles, continuation funds, etc.).</w:t>
      </w:r>
      <w:r w:rsidR="00AC0FFC"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6BD63A5B">
          <v:rect id="_x0000_i1101" alt="" style="width:451.3pt;height:.05pt;mso-width-percent:0;mso-height-percent:0;mso-width-percent:0;mso-height-percent:0" o:hralign="center" o:hrstd="t" o:hr="t" fillcolor="#a0a0a0" stroked="f"/>
        </w:pict>
      </w: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1. Structural Isolation Test</w:t>
      </w:r>
    </w:p>
    <w:p w14:paraId="74794024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Does the structure meet asset isolation requirements?</w:t>
      </w:r>
    </w:p>
    <w:p w14:paraId="6A9E9731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A. Legal Isolation</w:t>
      </w:r>
    </w:p>
    <w:p w14:paraId="611B2537" w14:textId="77777777" w:rsidR="00A049F3" w:rsidRPr="00A049F3" w:rsidRDefault="00A049F3" w:rsidP="00A0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Are fund assets held in:</w:t>
      </w:r>
    </w:p>
    <w:p w14:paraId="696F96D4" w14:textId="77777777" w:rsidR="00A049F3" w:rsidRPr="00A049F3" w:rsidRDefault="00A049F3" w:rsidP="00A0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Separate LPE?</w:t>
      </w:r>
    </w:p>
    <w:p w14:paraId="78FA39C6" w14:textId="77777777" w:rsidR="00A049F3" w:rsidRPr="00A049F3" w:rsidRDefault="00A049F3" w:rsidP="00A0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Dedicated SPV/SPE?</w:t>
      </w:r>
    </w:p>
    <w:p w14:paraId="32875D50" w14:textId="77777777" w:rsidR="00A049F3" w:rsidRPr="00A049F3" w:rsidRDefault="00A049F3" w:rsidP="00A049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Master-feeder?</w:t>
      </w:r>
    </w:p>
    <w:p w14:paraId="0E138D9F" w14:textId="77777777" w:rsidR="00A049F3" w:rsidRPr="00A049F3" w:rsidRDefault="00A049F3" w:rsidP="00A049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there structural subordination?</w:t>
      </w:r>
    </w:p>
    <w:p w14:paraId="1F2CD226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B. Economic Isolation</w:t>
      </w:r>
    </w:p>
    <w:p w14:paraId="1586B6ED" w14:textId="77777777" w:rsidR="00A049F3" w:rsidRPr="00A049F3" w:rsidRDefault="00A049F3" w:rsidP="00A04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Are distributions from portfolio companies pledged?</w:t>
      </w:r>
    </w:p>
    <w:p w14:paraId="6C2461A2" w14:textId="77777777" w:rsidR="00A049F3" w:rsidRPr="00A049F3" w:rsidRDefault="00A049F3" w:rsidP="00A04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there cross-collateralization?</w:t>
      </w:r>
    </w:p>
    <w:p w14:paraId="4AC28541" w14:textId="77777777" w:rsidR="00A049F3" w:rsidRPr="00A049F3" w:rsidRDefault="00A049F3" w:rsidP="00A049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there commingling risk?</w:t>
      </w:r>
    </w:p>
    <w:p w14:paraId="237EDCC4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C. Bankruptcy Remoteness</w:t>
      </w:r>
    </w:p>
    <w:p w14:paraId="54E80FFD" w14:textId="77777777" w:rsidR="00A049F3" w:rsidRPr="00A049F3" w:rsidRDefault="00A049F3" w:rsidP="00A0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the issuer bankruptcy remote?</w:t>
      </w:r>
    </w:p>
    <w:p w14:paraId="65BA2D02" w14:textId="77777777" w:rsidR="00A049F3" w:rsidRPr="00A049F3" w:rsidRDefault="00A049F3" w:rsidP="00A0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Independent director?</w:t>
      </w:r>
    </w:p>
    <w:p w14:paraId="325D863C" w14:textId="77777777" w:rsidR="00A049F3" w:rsidRPr="00A049F3" w:rsidRDefault="00A049F3" w:rsidP="00A049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Limited recourse language?</w:t>
      </w:r>
    </w:p>
    <w:p w14:paraId="48F383D6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Structured Fund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1853"/>
      </w:tblGrid>
      <w:tr w:rsidR="00A049F3" w:rsidRPr="00A049F3" w14:paraId="7D87A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592FE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Structure Type</w:t>
            </w:r>
          </w:p>
        </w:tc>
        <w:tc>
          <w:tcPr>
            <w:tcW w:w="0" w:type="auto"/>
            <w:vAlign w:val="center"/>
            <w:hideMark/>
          </w:tcPr>
          <w:p w14:paraId="73B4E37A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Isolation Strength</w:t>
            </w:r>
          </w:p>
        </w:tc>
      </w:tr>
      <w:tr w:rsidR="00A049F3" w:rsidRPr="00A049F3" w14:paraId="6FEF6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CCE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Rated feeder w/ ring-fenced sleeve</w:t>
            </w:r>
          </w:p>
        </w:tc>
        <w:tc>
          <w:tcPr>
            <w:tcW w:w="0" w:type="auto"/>
            <w:vAlign w:val="center"/>
            <w:hideMark/>
          </w:tcPr>
          <w:p w14:paraId="2B261B3B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High</w:t>
            </w:r>
          </w:p>
        </w:tc>
      </w:tr>
      <w:tr w:rsidR="00A049F3" w:rsidRPr="00A049F3" w14:paraId="51A8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A483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NAV loan at fund level</w:t>
            </w:r>
          </w:p>
        </w:tc>
        <w:tc>
          <w:tcPr>
            <w:tcW w:w="0" w:type="auto"/>
            <w:vAlign w:val="center"/>
            <w:hideMark/>
          </w:tcPr>
          <w:p w14:paraId="35351D11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Medium</w:t>
            </w:r>
          </w:p>
        </w:tc>
      </w:tr>
      <w:tr w:rsidR="00A049F3" w:rsidRPr="00A049F3" w14:paraId="14F4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2857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GP-level leverage</w:t>
            </w:r>
          </w:p>
        </w:tc>
        <w:tc>
          <w:tcPr>
            <w:tcW w:w="0" w:type="auto"/>
            <w:vAlign w:val="center"/>
            <w:hideMark/>
          </w:tcPr>
          <w:p w14:paraId="0C2F7DA8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Weak</w:t>
            </w:r>
          </w:p>
        </w:tc>
      </w:tr>
      <w:tr w:rsidR="00A049F3" w:rsidRPr="00A049F3" w14:paraId="49325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96C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Continuation vehicle SPV</w:t>
            </w:r>
          </w:p>
        </w:tc>
        <w:tc>
          <w:tcPr>
            <w:tcW w:w="0" w:type="auto"/>
            <w:vAlign w:val="center"/>
            <w:hideMark/>
          </w:tcPr>
          <w:p w14:paraId="2771861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Strong</w:t>
            </w:r>
          </w:p>
        </w:tc>
      </w:tr>
      <w:tr w:rsidR="00A049F3" w:rsidRPr="00A049F3" w14:paraId="3A29A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87AE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Whole fund preferred equity</w:t>
            </w:r>
          </w:p>
        </w:tc>
        <w:tc>
          <w:tcPr>
            <w:tcW w:w="0" w:type="auto"/>
            <w:vAlign w:val="center"/>
            <w:hideMark/>
          </w:tcPr>
          <w:p w14:paraId="50F3F5CD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69F67F5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If </w:t>
      </w: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full isolation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closer to traditional securitization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If </w:t>
      </w: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no isolation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closer to corporate fund leverage</w:t>
      </w:r>
    </w:p>
    <w:p w14:paraId="3080D5C6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31B4031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3E89BEFA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206FF94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5995CF3D" w14:textId="457058AF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lastRenderedPageBreak/>
        <w:t>2. Repayment Primarily Based on Cash Flow?</w:t>
      </w:r>
    </w:p>
    <w:p w14:paraId="633C4DD8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Core Question:</w:t>
      </w:r>
    </w:p>
    <w:p w14:paraId="1B834CE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repayment dependent primarily on:</w:t>
      </w:r>
    </w:p>
    <w:p w14:paraId="172945C8" w14:textId="77777777" w:rsidR="00A049F3" w:rsidRPr="00A049F3" w:rsidRDefault="00A049F3" w:rsidP="00A04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Contractual asset cash flows? (True SF)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br/>
        <w:t>OR</w:t>
      </w:r>
    </w:p>
    <w:p w14:paraId="2566CEAB" w14:textId="77777777" w:rsidR="00A049F3" w:rsidRPr="00A049F3" w:rsidRDefault="00A049F3" w:rsidP="00A04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Exit events / discretionary distributions? (Hybrid)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br/>
        <w:t>OR</w:t>
      </w:r>
    </w:p>
    <w:p w14:paraId="741334C2" w14:textId="77777777" w:rsidR="00A049F3" w:rsidRPr="00A049F3" w:rsidRDefault="00A049F3" w:rsidP="00A049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Manager refinance / capital call? (Corporate risk)</w:t>
      </w:r>
    </w:p>
    <w:p w14:paraId="1FDBF0FD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Assessment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194"/>
        <w:gridCol w:w="1783"/>
      </w:tblGrid>
      <w:tr w:rsidR="00A049F3" w:rsidRPr="00A049F3" w14:paraId="2B751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CCC9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9521AB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Repayment Source</w:t>
            </w:r>
          </w:p>
        </w:tc>
        <w:tc>
          <w:tcPr>
            <w:tcW w:w="0" w:type="auto"/>
            <w:vAlign w:val="center"/>
            <w:hideMark/>
          </w:tcPr>
          <w:p w14:paraId="3B39977B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Classification</w:t>
            </w:r>
          </w:p>
        </w:tc>
      </w:tr>
      <w:tr w:rsidR="00A049F3" w:rsidRPr="00A049F3" w14:paraId="7A1E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F671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CLO-style fund</w:t>
            </w:r>
          </w:p>
        </w:tc>
        <w:tc>
          <w:tcPr>
            <w:tcW w:w="0" w:type="auto"/>
            <w:vAlign w:val="center"/>
            <w:hideMark/>
          </w:tcPr>
          <w:p w14:paraId="7DA5204B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Contractual CF</w:t>
            </w:r>
          </w:p>
        </w:tc>
        <w:tc>
          <w:tcPr>
            <w:tcW w:w="0" w:type="auto"/>
            <w:vAlign w:val="center"/>
            <w:hideMark/>
          </w:tcPr>
          <w:p w14:paraId="42D4D5E1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True SF</w:t>
            </w:r>
          </w:p>
        </w:tc>
      </w:tr>
      <w:tr w:rsidR="00A049F3" w:rsidRPr="00A049F3" w14:paraId="35E1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8C35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NAV loan</w:t>
            </w:r>
          </w:p>
        </w:tc>
        <w:tc>
          <w:tcPr>
            <w:tcW w:w="0" w:type="auto"/>
            <w:vAlign w:val="center"/>
            <w:hideMark/>
          </w:tcPr>
          <w:p w14:paraId="0E04C25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Portfolio distributions</w:t>
            </w:r>
          </w:p>
        </w:tc>
        <w:tc>
          <w:tcPr>
            <w:tcW w:w="0" w:type="auto"/>
            <w:vAlign w:val="center"/>
            <w:hideMark/>
          </w:tcPr>
          <w:p w14:paraId="67A16664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Hybrid SF</w:t>
            </w:r>
          </w:p>
        </w:tc>
      </w:tr>
      <w:tr w:rsidR="00A049F3" w:rsidRPr="00A049F3" w14:paraId="0B6A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B2C4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GP leverage</w:t>
            </w:r>
          </w:p>
        </w:tc>
        <w:tc>
          <w:tcPr>
            <w:tcW w:w="0" w:type="auto"/>
            <w:vAlign w:val="center"/>
            <w:hideMark/>
          </w:tcPr>
          <w:p w14:paraId="1059EBD0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Management fees</w:t>
            </w:r>
          </w:p>
        </w:tc>
        <w:tc>
          <w:tcPr>
            <w:tcW w:w="0" w:type="auto"/>
            <w:vAlign w:val="center"/>
            <w:hideMark/>
          </w:tcPr>
          <w:p w14:paraId="64B83F89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Corporate</w:t>
            </w:r>
          </w:p>
        </w:tc>
      </w:tr>
      <w:tr w:rsidR="00A049F3" w:rsidRPr="00A049F3" w14:paraId="4645F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EA8B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Preferred equity fund</w:t>
            </w:r>
          </w:p>
        </w:tc>
        <w:tc>
          <w:tcPr>
            <w:tcW w:w="0" w:type="auto"/>
            <w:vAlign w:val="center"/>
            <w:hideMark/>
          </w:tcPr>
          <w:p w14:paraId="1A7285D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Exit proceeds</w:t>
            </w:r>
          </w:p>
        </w:tc>
        <w:tc>
          <w:tcPr>
            <w:tcW w:w="0" w:type="auto"/>
            <w:vAlign w:val="center"/>
            <w:hideMark/>
          </w:tcPr>
          <w:p w14:paraId="3685CE3E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Structured equity</w:t>
            </w:r>
          </w:p>
        </w:tc>
      </w:tr>
      <w:tr w:rsidR="00A049F3" w:rsidRPr="00A049F3" w14:paraId="7A04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3A51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Subscription line</w:t>
            </w:r>
          </w:p>
        </w:tc>
        <w:tc>
          <w:tcPr>
            <w:tcW w:w="0" w:type="auto"/>
            <w:vAlign w:val="center"/>
            <w:hideMark/>
          </w:tcPr>
          <w:p w14:paraId="746BDCA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Capital calls</w:t>
            </w:r>
          </w:p>
        </w:tc>
        <w:tc>
          <w:tcPr>
            <w:tcW w:w="0" w:type="auto"/>
            <w:vAlign w:val="center"/>
            <w:hideMark/>
          </w:tcPr>
          <w:p w14:paraId="68FE2CAB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Quasi-SF</w:t>
            </w:r>
          </w:p>
        </w:tc>
      </w:tr>
    </w:tbl>
    <w:p w14:paraId="1B0E0EEF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If repayment depends primarily on:</w:t>
      </w:r>
    </w:p>
    <w:p w14:paraId="055FAD09" w14:textId="77777777" w:rsidR="00A049F3" w:rsidRPr="00A049F3" w:rsidRDefault="00A049F3" w:rsidP="00A04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Ongoing cash flow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Structured Finance</w:t>
      </w:r>
    </w:p>
    <w:p w14:paraId="427DED50" w14:textId="77777777" w:rsidR="00A049F3" w:rsidRPr="00A049F3" w:rsidRDefault="00A049F3" w:rsidP="00A04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Asset sales / exits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Market value risk</w:t>
      </w:r>
    </w:p>
    <w:p w14:paraId="7405F4FE" w14:textId="77777777" w:rsidR="00A049F3" w:rsidRPr="00A049F3" w:rsidRDefault="00A049F3" w:rsidP="00A049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Refinancing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→ Corporate risk</w:t>
      </w:r>
    </w:p>
    <w:p w14:paraId="2394B9CC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03D6E991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1BA894D0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3. Vanilla Fund vs Non-Vanilla Fund</w:t>
      </w:r>
    </w:p>
    <w:p w14:paraId="2D61B0E7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Vanilla Fund:</w:t>
      </w:r>
    </w:p>
    <w:p w14:paraId="17CC5062" w14:textId="77777777" w:rsidR="00A049F3" w:rsidRPr="00A049F3" w:rsidRDefault="00A049F3" w:rsidP="00A0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Diversified portfolio</w:t>
      </w:r>
    </w:p>
    <w:p w14:paraId="14347780" w14:textId="77777777" w:rsidR="00A049F3" w:rsidRPr="00A049F3" w:rsidRDefault="00A049F3" w:rsidP="00A0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structural leverage</w:t>
      </w:r>
    </w:p>
    <w:p w14:paraId="3BD9304F" w14:textId="77777777" w:rsidR="00A049F3" w:rsidRPr="00A049F3" w:rsidRDefault="00A049F3" w:rsidP="00A0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internal tranching</w:t>
      </w:r>
    </w:p>
    <w:p w14:paraId="161F1321" w14:textId="77777777" w:rsidR="00A049F3" w:rsidRPr="00A049F3" w:rsidRDefault="00A049F3" w:rsidP="00A049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Standard LP/GP model</w:t>
      </w:r>
    </w:p>
    <w:p w14:paraId="412D96F4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Non-Vanilla Fund:</w:t>
      </w:r>
    </w:p>
    <w:p w14:paraId="0D04F0CD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Embedded leverage</w:t>
      </w:r>
    </w:p>
    <w:p w14:paraId="11969A01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Preferred equity layer</w:t>
      </w:r>
    </w:p>
    <w:p w14:paraId="599ECE4F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NAV facility</w:t>
      </w:r>
    </w:p>
    <w:p w14:paraId="3C5DA483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 concentration</w:t>
      </w:r>
    </w:p>
    <w:p w14:paraId="6F7CFA12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Continuation vehicle</w:t>
      </w:r>
    </w:p>
    <w:p w14:paraId="2892857E" w14:textId="77777777" w:rsidR="00A049F3" w:rsidRPr="00A049F3" w:rsidRDefault="00A049F3" w:rsidP="00A049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Asset-level securitization</w:t>
      </w:r>
    </w:p>
    <w:p w14:paraId="1817FD7B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Why this matters:</w:t>
      </w:r>
    </w:p>
    <w:p w14:paraId="6B640ED4" w14:textId="77777777" w:rsidR="00A049F3" w:rsidRPr="00A049F3" w:rsidRDefault="00A049F3" w:rsidP="00A049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Vanilla funds → performance risk</w:t>
      </w:r>
    </w:p>
    <w:p w14:paraId="7899CF3A" w14:textId="77777777" w:rsidR="00A049F3" w:rsidRPr="00A049F3" w:rsidRDefault="00A049F3" w:rsidP="00A049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Non-vanilla → structural &amp; waterfall risk</w:t>
      </w:r>
    </w:p>
    <w:p w14:paraId="3FAFD9C8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35335928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5842B548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4. Manager Influence / Concentration Risk</w:t>
      </w:r>
    </w:p>
    <w:p w14:paraId="12316D04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Unlike classic SF, funds introduce </w:t>
      </w: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manager behavior risk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0D2FEE79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Key Questions:</w:t>
      </w:r>
    </w:p>
    <w:p w14:paraId="02DC5E65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A. Is the pool concentrated?</w:t>
      </w:r>
    </w:p>
    <w:p w14:paraId="5B1DF246" w14:textId="77777777" w:rsidR="00A049F3" w:rsidRPr="00A049F3" w:rsidRDefault="00A049F3" w:rsidP="00A0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Single-asset continuation vehicle?</w:t>
      </w:r>
    </w:p>
    <w:p w14:paraId="26E4605E" w14:textId="77777777" w:rsidR="00A049F3" w:rsidRPr="00A049F3" w:rsidRDefault="00A049F3" w:rsidP="00A0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Top 3 positions = 70% NAV?</w:t>
      </w:r>
    </w:p>
    <w:p w14:paraId="2251C713" w14:textId="77777777" w:rsidR="00A049F3" w:rsidRPr="00A049F3" w:rsidRDefault="00A049F3" w:rsidP="00A0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GP-directed sleeve?</w:t>
      </w:r>
    </w:p>
    <w:p w14:paraId="364EDDF9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B. Does GP control timing of distributions?</w:t>
      </w:r>
    </w:p>
    <w:p w14:paraId="0AA66A88" w14:textId="77777777" w:rsidR="00A049F3" w:rsidRPr="00A049F3" w:rsidRDefault="00A049F3" w:rsidP="00A0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Exit timing discretion</w:t>
      </w:r>
    </w:p>
    <w:p w14:paraId="2D51AB6A" w14:textId="77777777" w:rsidR="00A049F3" w:rsidRPr="00A049F3" w:rsidRDefault="00A049F3" w:rsidP="00A0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Recycling provisions</w:t>
      </w:r>
    </w:p>
    <w:p w14:paraId="3129CA57" w14:textId="77777777" w:rsidR="00A049F3" w:rsidRPr="00A049F3" w:rsidRDefault="00A049F3" w:rsidP="00A0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Hold extensions</w:t>
      </w:r>
    </w:p>
    <w:p w14:paraId="2B44345D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C. Conflicts?</w:t>
      </w:r>
    </w:p>
    <w:p w14:paraId="72999592" w14:textId="77777777" w:rsidR="00A049F3" w:rsidRPr="00A049F3" w:rsidRDefault="00A049F3" w:rsidP="00A0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GP-led secondary</w:t>
      </w:r>
    </w:p>
    <w:p w14:paraId="090BEE50" w14:textId="77777777" w:rsidR="00A049F3" w:rsidRPr="00A049F3" w:rsidRDefault="00A049F3" w:rsidP="00A0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Stapled financing</w:t>
      </w:r>
    </w:p>
    <w:p w14:paraId="29C238AC" w14:textId="77777777" w:rsidR="00A049F3" w:rsidRPr="00A049F3" w:rsidRDefault="00A049F3" w:rsidP="00A0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Cross-fund leverage</w:t>
      </w:r>
    </w:p>
    <w:p w14:paraId="1B04EE83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050"/>
      </w:tblGrid>
      <w:tr w:rsidR="00A049F3" w:rsidRPr="00A049F3" w14:paraId="1FA2E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ECAC5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Pool Type</w:t>
            </w:r>
          </w:p>
        </w:tc>
        <w:tc>
          <w:tcPr>
            <w:tcW w:w="0" w:type="auto"/>
            <w:vAlign w:val="center"/>
            <w:hideMark/>
          </w:tcPr>
          <w:p w14:paraId="2EF59D5E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 Level</w:t>
            </w:r>
          </w:p>
        </w:tc>
      </w:tr>
      <w:tr w:rsidR="00A049F3" w:rsidRPr="00A049F3" w14:paraId="04936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3A1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Highly diversified buyout fund</w:t>
            </w:r>
          </w:p>
        </w:tc>
        <w:tc>
          <w:tcPr>
            <w:tcW w:w="0" w:type="auto"/>
            <w:vAlign w:val="center"/>
            <w:hideMark/>
          </w:tcPr>
          <w:p w14:paraId="5668911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Low</w:t>
            </w:r>
          </w:p>
        </w:tc>
      </w:tr>
      <w:tr w:rsidR="00A049F3" w:rsidRPr="00A049F3" w14:paraId="5E54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AC4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Concentrated PE fund</w:t>
            </w:r>
          </w:p>
        </w:tc>
        <w:tc>
          <w:tcPr>
            <w:tcW w:w="0" w:type="auto"/>
            <w:vAlign w:val="center"/>
            <w:hideMark/>
          </w:tcPr>
          <w:p w14:paraId="0802611D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Medium</w:t>
            </w:r>
          </w:p>
        </w:tc>
      </w:tr>
      <w:tr w:rsidR="00A049F3" w:rsidRPr="00A049F3" w14:paraId="6C4B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6213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Single-asset CV</w:t>
            </w:r>
          </w:p>
        </w:tc>
        <w:tc>
          <w:tcPr>
            <w:tcW w:w="0" w:type="auto"/>
            <w:vAlign w:val="center"/>
            <w:hideMark/>
          </w:tcPr>
          <w:p w14:paraId="2C7053C9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High</w:t>
            </w:r>
          </w:p>
        </w:tc>
      </w:tr>
      <w:tr w:rsidR="00A049F3" w:rsidRPr="00A049F3" w14:paraId="4CB5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F5C7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GP warehousing vehicle</w:t>
            </w:r>
          </w:p>
        </w:tc>
        <w:tc>
          <w:tcPr>
            <w:tcW w:w="0" w:type="auto"/>
            <w:vAlign w:val="center"/>
            <w:hideMark/>
          </w:tcPr>
          <w:p w14:paraId="4EF29E72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Very High</w:t>
            </w:r>
          </w:p>
        </w:tc>
      </w:tr>
    </w:tbl>
    <w:p w14:paraId="64A583FF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 structured funds, </w:t>
      </w: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manager optionality = embedded call option on leverage provider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3CC5C586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79A2E208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276A6A61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1C19D23C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A377123" w14:textId="387FDBA3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lastRenderedPageBreak/>
        <w:t>5. Is it a Structured Fund?</w:t>
      </w:r>
    </w:p>
    <w:p w14:paraId="0BFBFBD3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To classify as “Structured Fund” rather than “Fund with leverage”:</w:t>
      </w:r>
    </w:p>
    <w:p w14:paraId="5CF8724A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Must exhibit at least 3 of the following:</w:t>
      </w:r>
    </w:p>
    <w:p w14:paraId="42457A44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Embedded tranching</w:t>
      </w:r>
    </w:p>
    <w:p w14:paraId="7E70666E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Cash flow waterfall</w:t>
      </w:r>
    </w:p>
    <w:p w14:paraId="39168119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Structural subordination</w:t>
      </w:r>
    </w:p>
    <w:p w14:paraId="2F636E94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Bankruptcy-remote vehicle</w:t>
      </w:r>
    </w:p>
    <w:p w14:paraId="1495FD15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Collateral pledge</w:t>
      </w:r>
    </w:p>
    <w:p w14:paraId="591AD5E2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Rating-driven design</w:t>
      </w:r>
    </w:p>
    <w:p w14:paraId="758C3556" w14:textId="77777777" w:rsidR="00A049F3" w:rsidRPr="00A049F3" w:rsidRDefault="00A049F3" w:rsidP="00A0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Trigger-based deleveraging</w:t>
      </w:r>
    </w:p>
    <w:p w14:paraId="1EE71636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If only:</w:t>
      </w:r>
    </w:p>
    <w:p w14:paraId="224BD3BC" w14:textId="77777777" w:rsidR="00A049F3" w:rsidRPr="00A049F3" w:rsidRDefault="00A049F3" w:rsidP="00A0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NAV loan</w:t>
      </w:r>
    </w:p>
    <w:p w14:paraId="52069D07" w14:textId="77777777" w:rsidR="00A049F3" w:rsidRPr="00A049F3" w:rsidRDefault="00A049F3" w:rsidP="00A0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Subscription line</w:t>
      </w:r>
    </w:p>
    <w:p w14:paraId="62C2E531" w14:textId="77777777" w:rsidR="00A049F3" w:rsidRPr="00A049F3" w:rsidRDefault="00A049F3" w:rsidP="00A0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 facility</w:t>
      </w:r>
    </w:p>
    <w:p w14:paraId="69DF65D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→ Likely hybrid, not full SF.</w:t>
      </w:r>
    </w:p>
    <w:p w14:paraId="3A5399B1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57598E3B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43BDCF0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6. Issuer: LPE or SPE?</w:t>
      </w:r>
    </w:p>
    <w:p w14:paraId="7797C185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Critical distinction.</w:t>
      </w:r>
    </w:p>
    <w:p w14:paraId="13E7FF75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A. Issuer = LPE (Fund Itself)</w:t>
      </w:r>
    </w:p>
    <w:p w14:paraId="463FF3CF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Implications:</w:t>
      </w:r>
    </w:p>
    <w:p w14:paraId="1E7930E8" w14:textId="77777777" w:rsidR="00A049F3" w:rsidRPr="00A049F3" w:rsidRDefault="00A049F3" w:rsidP="00A0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Investors structurally subordinated?</w:t>
      </w:r>
    </w:p>
    <w:p w14:paraId="2A55EC8E" w14:textId="77777777" w:rsidR="00A049F3" w:rsidRPr="00A049F3" w:rsidRDefault="00A049F3" w:rsidP="00A0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true isolation</w:t>
      </w:r>
    </w:p>
    <w:p w14:paraId="3D60C6DF" w14:textId="77777777" w:rsidR="00A049F3" w:rsidRPr="00A049F3" w:rsidRDefault="00A049F3" w:rsidP="00A0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Fund-level risk</w:t>
      </w:r>
    </w:p>
    <w:p w14:paraId="44BA3732" w14:textId="77777777" w:rsidR="00A049F3" w:rsidRPr="00A049F3" w:rsidRDefault="00A049F3" w:rsidP="00A0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Corporate-like analysis</w:t>
      </w:r>
    </w:p>
    <w:p w14:paraId="36E45F5E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B. Issuer = SPE</w:t>
      </w:r>
    </w:p>
    <w:p w14:paraId="722B69B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Implications:</w:t>
      </w:r>
    </w:p>
    <w:p w14:paraId="0682B59F" w14:textId="77777777" w:rsidR="00A049F3" w:rsidRPr="00A049F3" w:rsidRDefault="00A049F3" w:rsidP="00A049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Ring-fenced assets</w:t>
      </w:r>
    </w:p>
    <w:p w14:paraId="5F7E5413" w14:textId="77777777" w:rsidR="00A049F3" w:rsidRPr="00A049F3" w:rsidRDefault="00A049F3" w:rsidP="00A049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Limited recourse</w:t>
      </w:r>
    </w:p>
    <w:p w14:paraId="0C6C4967" w14:textId="77777777" w:rsidR="00A049F3" w:rsidRPr="00A049F3" w:rsidRDefault="00A049F3" w:rsidP="00A049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Closer to securitization</w:t>
      </w:r>
    </w:p>
    <w:p w14:paraId="3148A87F" w14:textId="77777777" w:rsidR="00A049F3" w:rsidRPr="00A049F3" w:rsidRDefault="00A049F3" w:rsidP="00A049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Structural subordination clearer</w:t>
      </w:r>
    </w:p>
    <w:p w14:paraId="4B74CCD4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7EA1F02C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5AE2BFCC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lastRenderedPageBreak/>
        <w:t>7. Decision Matrix – Classification Framework</w:t>
      </w:r>
    </w:p>
    <w:p w14:paraId="47E4ECB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You can combine the above into a classification grid: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097"/>
        <w:gridCol w:w="1149"/>
        <w:gridCol w:w="2583"/>
      </w:tblGrid>
      <w:tr w:rsidR="00A049F3" w:rsidRPr="00A049F3" w14:paraId="16E9C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93E9C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C3A742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True SF</w:t>
            </w:r>
          </w:p>
        </w:tc>
        <w:tc>
          <w:tcPr>
            <w:tcW w:w="0" w:type="auto"/>
            <w:vAlign w:val="center"/>
            <w:hideMark/>
          </w:tcPr>
          <w:p w14:paraId="12F47ED9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Hybrid SF</w:t>
            </w:r>
          </w:p>
        </w:tc>
        <w:tc>
          <w:tcPr>
            <w:tcW w:w="0" w:type="auto"/>
            <w:vAlign w:val="center"/>
            <w:hideMark/>
          </w:tcPr>
          <w:p w14:paraId="48B30593" w14:textId="77777777" w:rsidR="00A049F3" w:rsidRPr="00A049F3" w:rsidRDefault="00A049F3" w:rsidP="00A049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Corporate Fund Leverage</w:t>
            </w:r>
          </w:p>
        </w:tc>
      </w:tr>
      <w:tr w:rsidR="00A049F3" w:rsidRPr="00A049F3" w14:paraId="69D5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AB4C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Asset isolation</w:t>
            </w:r>
          </w:p>
        </w:tc>
        <w:tc>
          <w:tcPr>
            <w:tcW w:w="0" w:type="auto"/>
            <w:vAlign w:val="center"/>
            <w:hideMark/>
          </w:tcPr>
          <w:p w14:paraId="27614ED0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B1950FC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544C210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Weak</w:t>
            </w:r>
          </w:p>
        </w:tc>
      </w:tr>
      <w:tr w:rsidR="00A049F3" w:rsidRPr="00A049F3" w14:paraId="17369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F06D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Repayment from CF</w:t>
            </w:r>
          </w:p>
        </w:tc>
        <w:tc>
          <w:tcPr>
            <w:tcW w:w="0" w:type="auto"/>
            <w:vAlign w:val="center"/>
            <w:hideMark/>
          </w:tcPr>
          <w:p w14:paraId="62D96E7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70E35D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67CF4FD5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</w:t>
            </w:r>
          </w:p>
        </w:tc>
      </w:tr>
      <w:tr w:rsidR="00A049F3" w:rsidRPr="00A049F3" w14:paraId="6026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624E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Tranching</w:t>
            </w:r>
          </w:p>
        </w:tc>
        <w:tc>
          <w:tcPr>
            <w:tcW w:w="0" w:type="auto"/>
            <w:vAlign w:val="center"/>
            <w:hideMark/>
          </w:tcPr>
          <w:p w14:paraId="291A17E3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13393A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21875724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</w:t>
            </w:r>
          </w:p>
        </w:tc>
      </w:tr>
      <w:tr w:rsidR="00A049F3" w:rsidRPr="00A049F3" w14:paraId="4123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F9EC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Issuer SPE</w:t>
            </w:r>
          </w:p>
        </w:tc>
        <w:tc>
          <w:tcPr>
            <w:tcW w:w="0" w:type="auto"/>
            <w:vAlign w:val="center"/>
            <w:hideMark/>
          </w:tcPr>
          <w:p w14:paraId="3F33A202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DB074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7FB440B4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</w:t>
            </w:r>
          </w:p>
        </w:tc>
      </w:tr>
      <w:tr w:rsidR="00A049F3" w:rsidRPr="00A049F3" w14:paraId="3070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B8C3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Manager discretion</w:t>
            </w:r>
          </w:p>
        </w:tc>
        <w:tc>
          <w:tcPr>
            <w:tcW w:w="0" w:type="auto"/>
            <w:vAlign w:val="center"/>
            <w:hideMark/>
          </w:tcPr>
          <w:p w14:paraId="1188B329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44DE6B7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98D002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High</w:t>
            </w:r>
          </w:p>
        </w:tc>
      </w:tr>
      <w:tr w:rsidR="00A049F3" w:rsidRPr="00A049F3" w14:paraId="1687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728D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Concentration</w:t>
            </w:r>
          </w:p>
        </w:tc>
        <w:tc>
          <w:tcPr>
            <w:tcW w:w="0" w:type="auto"/>
            <w:vAlign w:val="center"/>
            <w:hideMark/>
          </w:tcPr>
          <w:p w14:paraId="3721825C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Diversified</w:t>
            </w:r>
          </w:p>
        </w:tc>
        <w:tc>
          <w:tcPr>
            <w:tcW w:w="0" w:type="auto"/>
            <w:vAlign w:val="center"/>
            <w:hideMark/>
          </w:tcPr>
          <w:p w14:paraId="1B92D5EC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2571AF" w14:textId="77777777" w:rsidR="00A049F3" w:rsidRPr="00A049F3" w:rsidRDefault="00A049F3" w:rsidP="00A049F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049F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Often High</w:t>
            </w:r>
          </w:p>
        </w:tc>
      </w:tr>
    </w:tbl>
    <w:p w14:paraId="5BEA321C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6261FA80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B90DB70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3D40CA62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2EB15180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332F931D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77FBA853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F07AA4C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4FCFA909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1EE675F4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158BF6F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62003AB7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5A20454A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156DDD98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CC63E86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76E1DFAD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3A394A70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4291551B" w14:textId="524EF5D2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8. Cash Flow Waterfall Template for Structured Funds</w:t>
      </w:r>
    </w:p>
    <w:p w14:paraId="5C7ACD17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Here is a generalized waterfall for a Structured Fund vehicle:</w:t>
      </w:r>
    </w:p>
    <w:p w14:paraId="6E1AD4DA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Step 1 – Gross Portfolio Cash Flows</w:t>
      </w:r>
    </w:p>
    <w:p w14:paraId="1664A5CF" w14:textId="77777777" w:rsidR="00A049F3" w:rsidRPr="00A049F3" w:rsidRDefault="00A049F3" w:rsidP="00A049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Dividends</w:t>
      </w:r>
    </w:p>
    <w:p w14:paraId="2E39BE5B" w14:textId="77777777" w:rsidR="00A049F3" w:rsidRPr="00A049F3" w:rsidRDefault="00A049F3" w:rsidP="00A049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Interest</w:t>
      </w:r>
    </w:p>
    <w:p w14:paraId="78487FD3" w14:textId="77777777" w:rsidR="00A049F3" w:rsidRPr="00A049F3" w:rsidRDefault="00A049F3" w:rsidP="00A049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Exit proceeds</w:t>
      </w:r>
    </w:p>
    <w:p w14:paraId="105CA888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↓</w:t>
      </w:r>
    </w:p>
    <w:p w14:paraId="4DBA2C04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2 – Fund-Level Deductions</w:t>
      </w:r>
    </w:p>
    <w:p w14:paraId="7A3781A5" w14:textId="77777777" w:rsidR="00A049F3" w:rsidRPr="00A049F3" w:rsidRDefault="00A049F3" w:rsidP="00A049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Management fees</w:t>
      </w:r>
    </w:p>
    <w:p w14:paraId="3E75A23C" w14:textId="77777777" w:rsidR="00A049F3" w:rsidRPr="00A049F3" w:rsidRDefault="00A049F3" w:rsidP="00A049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Fund expenses</w:t>
      </w:r>
    </w:p>
    <w:p w14:paraId="41DDA50C" w14:textId="77777777" w:rsidR="00A049F3" w:rsidRPr="00A049F3" w:rsidRDefault="00A049F3" w:rsidP="00A049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Taxes</w:t>
      </w:r>
    </w:p>
    <w:p w14:paraId="6F11A19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↓</w:t>
      </w:r>
    </w:p>
    <w:p w14:paraId="1271DF3A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3 – Vehicle-Level Fees</w:t>
      </w:r>
    </w:p>
    <w:p w14:paraId="358D69CB" w14:textId="77777777" w:rsidR="00A049F3" w:rsidRPr="00A049F3" w:rsidRDefault="00A049F3" w:rsidP="00A049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Admin fees</w:t>
      </w:r>
    </w:p>
    <w:p w14:paraId="0D2073A8" w14:textId="77777777" w:rsidR="00A049F3" w:rsidRPr="00A049F3" w:rsidRDefault="00A049F3" w:rsidP="00A049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Trustee</w:t>
      </w:r>
    </w:p>
    <w:p w14:paraId="31019E84" w14:textId="77777777" w:rsidR="00A049F3" w:rsidRPr="00A049F3" w:rsidRDefault="00A049F3" w:rsidP="00A049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Servicer</w:t>
      </w:r>
    </w:p>
    <w:p w14:paraId="262B076B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↓</w:t>
      </w:r>
    </w:p>
    <w:p w14:paraId="5BC86910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4 – Senior Debt</w:t>
      </w:r>
    </w:p>
    <w:p w14:paraId="327378CF" w14:textId="77777777" w:rsidR="00A049F3" w:rsidRPr="00A049F3" w:rsidRDefault="00A049F3" w:rsidP="00A049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Interest</w:t>
      </w:r>
    </w:p>
    <w:p w14:paraId="12EE698E" w14:textId="77777777" w:rsidR="00A049F3" w:rsidRPr="00A049F3" w:rsidRDefault="00A049F3" w:rsidP="00A049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Principal</w:t>
      </w:r>
    </w:p>
    <w:p w14:paraId="5F542395" w14:textId="77777777" w:rsidR="00A049F3" w:rsidRPr="00A049F3" w:rsidRDefault="00A049F3" w:rsidP="00A049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Coverage tests</w:t>
      </w:r>
    </w:p>
    <w:p w14:paraId="39E5F168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↓</w:t>
      </w:r>
    </w:p>
    <w:p w14:paraId="456AFA4C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5 – Mezz / Preferred Equity</w:t>
      </w:r>
    </w:p>
    <w:p w14:paraId="3411157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↓</w:t>
      </w:r>
    </w:p>
    <w:p w14:paraId="0E70761B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6 – Residual to LP Equity</w:t>
      </w:r>
    </w:p>
    <w:p w14:paraId="0B6FAC6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Triggers may include:</w:t>
      </w:r>
    </w:p>
    <w:p w14:paraId="56367111" w14:textId="77777777" w:rsidR="00A049F3" w:rsidRPr="00A049F3" w:rsidRDefault="00A049F3" w:rsidP="00A049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NAV coverage ratio breach</w:t>
      </w:r>
    </w:p>
    <w:p w14:paraId="019C7E1C" w14:textId="77777777" w:rsidR="00A049F3" w:rsidRPr="00A049F3" w:rsidRDefault="00A049F3" w:rsidP="00A049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Concentration limit breach</w:t>
      </w:r>
    </w:p>
    <w:p w14:paraId="6B9E9EFB" w14:textId="77777777" w:rsidR="00A049F3" w:rsidRPr="00A049F3" w:rsidRDefault="00A049F3" w:rsidP="00A049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Valuation haircuts</w:t>
      </w:r>
    </w:p>
    <w:p w14:paraId="3F4606D6" w14:textId="77777777" w:rsidR="00A049F3" w:rsidRPr="00A049F3" w:rsidRDefault="00A049F3" w:rsidP="00A049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Distribution lock-up</w:t>
      </w:r>
    </w:p>
    <w:p w14:paraId="7C810426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7E2771D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7C891FC9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9. Edge Cases (RTP or Decline)</w:t>
      </w:r>
    </w:p>
    <w:p w14:paraId="3395572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You correctly noted that some cases may not fit traditional criteria.</w:t>
      </w:r>
    </w:p>
    <w:p w14:paraId="033C8999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Possible outcomes:</w:t>
      </w:r>
    </w:p>
    <w:p w14:paraId="447768AE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A. RTP (Reclassify to Private Credit / Corporate)</w:t>
      </w:r>
    </w:p>
    <w:p w14:paraId="33F7BA99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If:</w:t>
      </w:r>
    </w:p>
    <w:p w14:paraId="41BE52D4" w14:textId="77777777" w:rsidR="00A049F3" w:rsidRPr="00A049F3" w:rsidRDefault="00A049F3" w:rsidP="00A049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isolation</w:t>
      </w:r>
    </w:p>
    <w:p w14:paraId="3D7C614A" w14:textId="77777777" w:rsidR="00A049F3" w:rsidRPr="00A049F3" w:rsidRDefault="00A049F3" w:rsidP="00A049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structural subordination</w:t>
      </w:r>
    </w:p>
    <w:p w14:paraId="67AD184A" w14:textId="77777777" w:rsidR="00A049F3" w:rsidRPr="00A049F3" w:rsidRDefault="00A049F3" w:rsidP="00A049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Repayment dependent on refinance</w:t>
      </w:r>
    </w:p>
    <w:p w14:paraId="7689C8DD" w14:textId="77777777" w:rsidR="00A049F3" w:rsidRPr="00A049F3" w:rsidRDefault="00A049F3" w:rsidP="00A049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 discretionary support</w:t>
      </w:r>
    </w:p>
    <w:p w14:paraId="1EEBBB67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B. Decline (Unfinanceable as Structured Product)</w:t>
      </w:r>
    </w:p>
    <w:p w14:paraId="54810E4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If:</w:t>
      </w:r>
    </w:p>
    <w:p w14:paraId="760E5611" w14:textId="77777777" w:rsidR="00A049F3" w:rsidRPr="00A049F3" w:rsidRDefault="00A049F3" w:rsidP="00A049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Highly concentrated single-asset</w:t>
      </w:r>
    </w:p>
    <w:p w14:paraId="1F08CFED" w14:textId="77777777" w:rsidR="00A049F3" w:rsidRPr="00A049F3" w:rsidRDefault="00A049F3" w:rsidP="00A049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reliable cash flow</w:t>
      </w:r>
    </w:p>
    <w:p w14:paraId="301D736B" w14:textId="77777777" w:rsidR="00A049F3" w:rsidRPr="00A049F3" w:rsidRDefault="00A049F3" w:rsidP="00A049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GP conflict risk extreme</w:t>
      </w:r>
    </w:p>
    <w:p w14:paraId="74E18BD0" w14:textId="77777777" w:rsidR="00A049F3" w:rsidRPr="00A049F3" w:rsidRDefault="00A049F3" w:rsidP="00A049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Weak governance</w:t>
      </w:r>
    </w:p>
    <w:p w14:paraId="0BBD9065" w14:textId="77777777" w:rsidR="00A049F3" w:rsidRPr="00A049F3" w:rsidRDefault="00A049F3" w:rsidP="00A049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enforceable pledge</w:t>
      </w:r>
    </w:p>
    <w:p w14:paraId="0259207A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C. Market-Value Product</w:t>
      </w:r>
    </w:p>
    <w:p w14:paraId="303F9B1F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If repayment depends primarily on:</w:t>
      </w:r>
    </w:p>
    <w:p w14:paraId="132ED3F3" w14:textId="77777777" w:rsidR="00A049F3" w:rsidRPr="00A049F3" w:rsidRDefault="00A049F3" w:rsidP="00A049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Exit timing</w:t>
      </w:r>
    </w:p>
    <w:p w14:paraId="0685DA09" w14:textId="77777777" w:rsidR="00A049F3" w:rsidRPr="00A049F3" w:rsidRDefault="00A049F3" w:rsidP="00A049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NAV mark-to-market</w:t>
      </w:r>
    </w:p>
    <w:p w14:paraId="580A4D0E" w14:textId="77777777" w:rsidR="00A049F3" w:rsidRPr="00A049F3" w:rsidRDefault="00A049F3" w:rsidP="00A049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Secondary sale</w:t>
      </w:r>
    </w:p>
    <w:p w14:paraId="1E3AFE5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Then classify as: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br/>
        <w:t>→ Market value lending, not structured finance.</w:t>
      </w:r>
    </w:p>
    <w:p w14:paraId="583CD4F4" w14:textId="77777777" w:rsidR="00A049F3" w:rsidRPr="00A049F3" w:rsidRDefault="00AC0FFC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2B3F65D5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11ED3378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4551DCD6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25B4E48E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459FA380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5AAEB1DC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068D83C5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</w:p>
    <w:p w14:paraId="30C2840F" w14:textId="7AEA38AF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lastRenderedPageBreak/>
        <w:t>10. Proposed Structured Fund Cash Flow Framework (Final Model)</w:t>
      </w:r>
    </w:p>
    <w:p w14:paraId="3151111C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You can formalize it as:</w:t>
      </w:r>
    </w:p>
    <w:p w14:paraId="0E0A3AF6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1: Structural Test</w:t>
      </w:r>
    </w:p>
    <w:p w14:paraId="3984B666" w14:textId="77777777" w:rsidR="00A049F3" w:rsidRPr="00A049F3" w:rsidRDefault="00A049F3" w:rsidP="00A049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Is there bankruptcy remote SPE?</w:t>
      </w:r>
    </w:p>
    <w:p w14:paraId="33564863" w14:textId="77777777" w:rsidR="00A049F3" w:rsidRPr="00A049F3" w:rsidRDefault="00A049F3" w:rsidP="00A049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Yes → Proceed as SF candidate</w:t>
      </w:r>
    </w:p>
    <w:p w14:paraId="1023D5EF" w14:textId="77777777" w:rsidR="00A049F3" w:rsidRPr="00A049F3" w:rsidRDefault="00A049F3" w:rsidP="00A049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→ Hybrid / corporate</w:t>
      </w:r>
    </w:p>
    <w:p w14:paraId="49D2EEBE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2: Cash Flow Test</w:t>
      </w:r>
    </w:p>
    <w:p w14:paraId="3C1DBC5A" w14:textId="77777777" w:rsidR="00A049F3" w:rsidRPr="00A049F3" w:rsidRDefault="00A049F3" w:rsidP="00A049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Repayment from contractual CF?</w:t>
      </w:r>
    </w:p>
    <w:p w14:paraId="5BCF8D8E" w14:textId="77777777" w:rsidR="00A049F3" w:rsidRPr="00A049F3" w:rsidRDefault="00A049F3" w:rsidP="00A049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Yes → CF-driven</w:t>
      </w:r>
    </w:p>
    <w:p w14:paraId="447657A7" w14:textId="77777777" w:rsidR="00A049F3" w:rsidRPr="00A049F3" w:rsidRDefault="00A049F3" w:rsidP="00A049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No → Market value-driven</w:t>
      </w:r>
    </w:p>
    <w:p w14:paraId="0B0D7E0F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3: Concentration Test</w:t>
      </w:r>
    </w:p>
    <w:p w14:paraId="1FA9B781" w14:textId="77777777" w:rsidR="00A049F3" w:rsidRPr="00A049F3" w:rsidRDefault="00A049F3" w:rsidP="00A049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Top 3 &lt; 40% NAV? → Diversified</w:t>
      </w:r>
    </w:p>
    <w:p w14:paraId="4CF1903A" w14:textId="77777777" w:rsidR="00A049F3" w:rsidRPr="00A049F3" w:rsidRDefault="00A049F3" w:rsidP="00A049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Top 1 &gt; 50% NAV? → Single asset risk</w:t>
      </w:r>
    </w:p>
    <w:p w14:paraId="6A36DC08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4: Manager Optionality Test</w:t>
      </w:r>
    </w:p>
    <w:p w14:paraId="55A40C60" w14:textId="77777777" w:rsidR="00A049F3" w:rsidRPr="00A049F3" w:rsidRDefault="00A049F3" w:rsidP="00A049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Hard covenants?</w:t>
      </w:r>
    </w:p>
    <w:p w14:paraId="117BA72E" w14:textId="77777777" w:rsidR="00A049F3" w:rsidRPr="00A049F3" w:rsidRDefault="00A049F3" w:rsidP="00A049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Distribution lock-ups?</w:t>
      </w:r>
    </w:p>
    <w:p w14:paraId="4FC93D31" w14:textId="77777777" w:rsidR="00A049F3" w:rsidRPr="00A049F3" w:rsidRDefault="00A049F3" w:rsidP="00A049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Replacement rights?</w:t>
      </w:r>
    </w:p>
    <w:p w14:paraId="763D6474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5: Waterfall Integrity Test</w:t>
      </w:r>
    </w:p>
    <w:p w14:paraId="2C43A64F" w14:textId="77777777" w:rsidR="00A049F3" w:rsidRPr="00A049F3" w:rsidRDefault="00A049F3" w:rsidP="00A049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True subordination?</w:t>
      </w:r>
    </w:p>
    <w:p w14:paraId="3A4FFB64" w14:textId="77777777" w:rsidR="00A049F3" w:rsidRPr="00A049F3" w:rsidRDefault="00A049F3" w:rsidP="00A049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Enforcement rights?</w:t>
      </w:r>
    </w:p>
    <w:p w14:paraId="296C0B3D" w14:textId="77777777" w:rsidR="00A049F3" w:rsidRPr="00A049F3" w:rsidRDefault="00A049F3" w:rsidP="00A049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Trigger mechanisms?</w:t>
      </w:r>
    </w:p>
    <w:p w14:paraId="30F7E9D2" w14:textId="77777777" w:rsidR="00A049F3" w:rsidRPr="00A049F3" w:rsidRDefault="00A049F3" w:rsidP="00A049F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Step 6: Classification Output</w:t>
      </w:r>
    </w:p>
    <w:p w14:paraId="31D1DBC8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Output classification:</w:t>
      </w:r>
    </w:p>
    <w:p w14:paraId="5AE94DDD" w14:textId="77777777" w:rsidR="00A049F3" w:rsidRPr="00A049F3" w:rsidRDefault="00A049F3" w:rsidP="00A049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True Structured Fund</w:t>
      </w:r>
    </w:p>
    <w:p w14:paraId="435CF8B1" w14:textId="77777777" w:rsidR="00A049F3" w:rsidRPr="00A049F3" w:rsidRDefault="00A049F3" w:rsidP="00A049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Hybrid Structured Fund</w:t>
      </w:r>
    </w:p>
    <w:p w14:paraId="60BD7D3C" w14:textId="77777777" w:rsidR="00A049F3" w:rsidRPr="00A049F3" w:rsidRDefault="00A049F3" w:rsidP="00A049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Levered Fund Exposure</w:t>
      </w:r>
    </w:p>
    <w:p w14:paraId="607A45F4" w14:textId="77777777" w:rsidR="00A049F3" w:rsidRPr="00A049F3" w:rsidRDefault="00A049F3" w:rsidP="00A049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Corporate GP Exposure</w:t>
      </w:r>
    </w:p>
    <w:p w14:paraId="55AE0217" w14:textId="2C4978E7" w:rsidR="00A049F3" w:rsidRPr="00F07024" w:rsidRDefault="00A049F3" w:rsidP="00A049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Decline / RTP</w:t>
      </w:r>
    </w:p>
    <w:p w14:paraId="1111A5E5" w14:textId="77777777" w:rsidR="00A049F3" w:rsidRPr="00F07024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FD76345" w14:textId="77777777" w:rsidR="00A049F3" w:rsidRPr="00F07024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8A59392" w14:textId="77777777" w:rsidR="00A049F3" w:rsidRPr="00F07024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F93152F" w14:textId="7E04C925" w:rsidR="00A049F3" w:rsidRPr="00A049F3" w:rsidRDefault="00A049F3" w:rsidP="00A049F3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lastRenderedPageBreak/>
        <w:t>Key Insight</w:t>
      </w:r>
    </w:p>
    <w:p w14:paraId="18A063F9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Structured Funds differ from traditional Structured Finance in one fundamental way:</w:t>
      </w:r>
    </w:p>
    <w:p w14:paraId="5C280E43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In SF, asset performance risk dominates.</w:t>
      </w: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br/>
        <w:t>In Structured Funds, manager behavior + valuation + exit timing risk dominate.</w:t>
      </w:r>
    </w:p>
    <w:p w14:paraId="07B81322" w14:textId="77777777" w:rsidR="00A049F3" w:rsidRPr="00A049F3" w:rsidRDefault="00A049F3" w:rsidP="00A049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Therefore, your framework must incorporate:</w:t>
      </w:r>
    </w:p>
    <w:p w14:paraId="3BC2BD51" w14:textId="77777777" w:rsidR="00A049F3" w:rsidRPr="00A049F3" w:rsidRDefault="00A049F3" w:rsidP="00A049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Governance risk</w:t>
      </w:r>
    </w:p>
    <w:p w14:paraId="38E5AE95" w14:textId="77777777" w:rsidR="00A049F3" w:rsidRPr="00A049F3" w:rsidRDefault="00A049F3" w:rsidP="00A049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Concentration risk</w:t>
      </w:r>
    </w:p>
    <w:p w14:paraId="5E676205" w14:textId="77777777" w:rsidR="00A049F3" w:rsidRPr="00A049F3" w:rsidRDefault="00A049F3" w:rsidP="00A049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NAV volatility</w:t>
      </w:r>
    </w:p>
    <w:p w14:paraId="3F283621" w14:textId="77777777" w:rsidR="00A049F3" w:rsidRPr="00A049F3" w:rsidRDefault="00A049F3" w:rsidP="00A049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Liquidity mismatch</w:t>
      </w:r>
    </w:p>
    <w:p w14:paraId="04B16170" w14:textId="77777777" w:rsidR="00A049F3" w:rsidRPr="00A049F3" w:rsidRDefault="00A049F3" w:rsidP="00A049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049F3">
        <w:rPr>
          <w:rFonts w:ascii="Calibri" w:eastAsia="Times New Roman" w:hAnsi="Calibri" w:cs="Calibri"/>
          <w:kern w:val="0"/>
          <w:lang w:eastAsia="en-GB"/>
          <w14:ligatures w14:val="none"/>
        </w:rPr>
        <w:t>Optionality asymmetry</w:t>
      </w:r>
    </w:p>
    <w:p w14:paraId="6979954D" w14:textId="3A36D760" w:rsidR="00D72D35" w:rsidRPr="00F07024" w:rsidRDefault="00D72D35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6FDB97D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D6454CF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CB1C185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B19E341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0BAE673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8F86550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E65DA13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AC897F9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3176DDB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D23D80A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E8FB2FF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FED752C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24F9DBE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7350E89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CE578AB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FBF7DB8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AB6B2C4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B76D7F7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67FC896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D40C79C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07DECC9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2679626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601AE5C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CFD452F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357F246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AAD86A0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4A524CE6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11A983A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CA9758A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9D1F35F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AE5943E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5442469C" w14:textId="20E431F6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Key questions: </w:t>
      </w:r>
    </w:p>
    <w:p w14:paraId="739DF43E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When someone tries to </w:t>
      </w: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anchor a Structured Fund cash flow model to traditional Structured Finance (SF)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, they are implicitly assuming:</w:t>
      </w:r>
    </w:p>
    <w:p w14:paraId="0DAFDB79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“Fund cash flows behave like securitized asset cash flows.”</w:t>
      </w:r>
    </w:p>
    <w:p w14:paraId="2E83687B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That assumption is often flawed.</w:t>
      </w:r>
    </w:p>
    <w:p w14:paraId="024C010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Below is a structured way to challenge, stress, and review such a proposal.</w:t>
      </w:r>
    </w:p>
    <w:p w14:paraId="38CFB11F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0921F7B4">
          <v:rect id="_x0000_i1067" style="width:0;height:1.5pt" o:hralign="center" o:hrstd="t" o:hr="t" fillcolor="#a0a0a0" stroked="f"/>
        </w:pict>
      </w:r>
    </w:p>
    <w:p w14:paraId="12CAD4B9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I. First: The Core Tension</w:t>
      </w:r>
    </w:p>
    <w:p w14:paraId="0A4F7B40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traditional SF:</w:t>
      </w:r>
    </w:p>
    <w:p w14:paraId="26380903" w14:textId="77777777" w:rsidR="00F07024" w:rsidRPr="00F07024" w:rsidRDefault="00F07024" w:rsidP="00F070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Cash flows are </w:t>
      </w: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contractual</w:t>
      </w:r>
    </w:p>
    <w:p w14:paraId="4EBE8BDC" w14:textId="77777777" w:rsidR="00F07024" w:rsidRPr="00F07024" w:rsidRDefault="00F07024" w:rsidP="00F070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Timing is </w:t>
      </w: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predictable</w:t>
      </w:r>
    </w:p>
    <w:p w14:paraId="7F08539B" w14:textId="77777777" w:rsidR="00F07024" w:rsidRPr="00F07024" w:rsidRDefault="00F07024" w:rsidP="00F070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Manager discretion is limited</w:t>
      </w:r>
    </w:p>
    <w:p w14:paraId="7D7C5598" w14:textId="77777777" w:rsidR="00F07024" w:rsidRPr="00F07024" w:rsidRDefault="00F07024" w:rsidP="00F070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Assets amortize</w:t>
      </w:r>
    </w:p>
    <w:p w14:paraId="25ECA4D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Structured Funds:</w:t>
      </w:r>
    </w:p>
    <w:p w14:paraId="027C0F31" w14:textId="77777777" w:rsidR="00F07024" w:rsidRPr="00F07024" w:rsidRDefault="00F07024" w:rsidP="00F07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Cash flows are </w:t>
      </w: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discretionary</w:t>
      </w:r>
    </w:p>
    <w:p w14:paraId="6C5F8ACA" w14:textId="77777777" w:rsidR="00F07024" w:rsidRPr="00F07024" w:rsidRDefault="00F07024" w:rsidP="00F07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Timing depends on </w:t>
      </w: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exits</w:t>
      </w:r>
    </w:p>
    <w:p w14:paraId="285C45DF" w14:textId="77777777" w:rsidR="00F07024" w:rsidRPr="00F07024" w:rsidRDefault="00F07024" w:rsidP="00F07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Manager has optionality</w:t>
      </w:r>
    </w:p>
    <w:p w14:paraId="76F1485C" w14:textId="77777777" w:rsidR="00F07024" w:rsidRPr="00F07024" w:rsidRDefault="00F07024" w:rsidP="00F07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NAV is valuation-based</w:t>
      </w:r>
    </w:p>
    <w:p w14:paraId="2171F526" w14:textId="77777777" w:rsidR="00F07024" w:rsidRPr="00F07024" w:rsidRDefault="00F07024" w:rsidP="00F07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Liquidity is episodic</w:t>
      </w:r>
    </w:p>
    <w:p w14:paraId="2BD672B8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Your job is to surface that mismatch.</w:t>
      </w:r>
    </w:p>
    <w:p w14:paraId="5CFBD45C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77287471">
          <v:rect id="_x0000_i1068" style="width:0;height:1.5pt" o:hralign="center" o:hrstd="t" o:hr="t" fillcolor="#a0a0a0" stroked="f"/>
        </w:pict>
      </w:r>
    </w:p>
    <w:p w14:paraId="440EAD41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II. The Most Important Meta-Question</w:t>
      </w:r>
    </w:p>
    <w:p w14:paraId="02197CAB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Before anything else, ask:</w:t>
      </w:r>
    </w:p>
    <w:p w14:paraId="26D06EBC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“Are these cash flows contractual or behavioral?”</w:t>
      </w:r>
    </w:p>
    <w:p w14:paraId="2534E822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behavioral, you are not modeling cash flows — you are modeling manager decisions.</w:t>
      </w:r>
    </w:p>
    <w:p w14:paraId="79BA35EB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66080F9C">
          <v:rect id="_x0000_i1069" style="width:0;height:1.5pt" o:hralign="center" o:hrstd="t" o:hr="t" fillcolor="#a0a0a0" stroked="f"/>
        </w:pict>
      </w:r>
    </w:p>
    <w:p w14:paraId="77B362D7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III. Key Questions to Challenge the Transfer</w:t>
      </w:r>
    </w:p>
    <w:p w14:paraId="37E3D6A8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1. Asset Isolation Questions</w:t>
      </w:r>
    </w:p>
    <w:p w14:paraId="3AAEAAF2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In SF: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True sale + bankruptcy remote SPE.</w:t>
      </w:r>
    </w:p>
    <w:p w14:paraId="59E0DD6E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Structured Funds: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Often not that clean.</w:t>
      </w:r>
    </w:p>
    <w:p w14:paraId="229BA4CC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480DE5CC" w14:textId="77777777" w:rsidR="00F07024" w:rsidRPr="00F07024" w:rsidRDefault="00F07024" w:rsidP="00F070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assets legally ring-fenced from the GP and other funds?</w:t>
      </w:r>
    </w:p>
    <w:p w14:paraId="5835AC15" w14:textId="77777777" w:rsidR="00F07024" w:rsidRPr="00F07024" w:rsidRDefault="00F07024" w:rsidP="00F070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cross-collateralization across sleeves?</w:t>
      </w:r>
    </w:p>
    <w:p w14:paraId="1E178DD4" w14:textId="77777777" w:rsidR="00F07024" w:rsidRPr="00F07024" w:rsidRDefault="00F07024" w:rsidP="00F070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LPs block pledges?</w:t>
      </w:r>
    </w:p>
    <w:p w14:paraId="08A8BC96" w14:textId="77777777" w:rsidR="00F07024" w:rsidRPr="00F07024" w:rsidRDefault="00F07024" w:rsidP="00F070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structural subordination or just contractual?</w:t>
      </w:r>
    </w:p>
    <w:p w14:paraId="4C576D4E" w14:textId="77777777" w:rsidR="00F07024" w:rsidRPr="00F07024" w:rsidRDefault="00F07024" w:rsidP="00F070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Who controls distributions?</w:t>
      </w:r>
    </w:p>
    <w:p w14:paraId="5109269F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Fund-level NAV facility where assets are pledged but not isolated → looks like SF but behaves like corporate leverage.</w:t>
      </w:r>
    </w:p>
    <w:p w14:paraId="671B8112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E4BB082">
          <v:rect id="_x0000_i1070" style="width:0;height:1.5pt" o:hralign="center" o:hrstd="t" o:hr="t" fillcolor="#a0a0a0" stroked="f"/>
        </w:pict>
      </w:r>
    </w:p>
    <w:p w14:paraId="25336B2E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2. Cash Flow Nature Questions</w:t>
      </w:r>
    </w:p>
    <w:p w14:paraId="40A37CCE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5AF7D469" w14:textId="77777777" w:rsidR="00F07024" w:rsidRPr="00F07024" w:rsidRDefault="00F07024" w:rsidP="00F070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underlying portfolio company cash flows contractual (interest/dividends) or exit-driven?</w:t>
      </w:r>
    </w:p>
    <w:p w14:paraId="709C975C" w14:textId="77777777" w:rsidR="00F07024" w:rsidRPr="00F07024" w:rsidRDefault="00F07024" w:rsidP="00F070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How much of modeled CF comes from realized vs unrealized gains?</w:t>
      </w:r>
    </w:p>
    <w:p w14:paraId="42678EBF" w14:textId="77777777" w:rsidR="00F07024" w:rsidRPr="00F07024" w:rsidRDefault="00F07024" w:rsidP="00F070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% of repayment depends on refinancing?</w:t>
      </w:r>
    </w:p>
    <w:p w14:paraId="19DC05A3" w14:textId="77777777" w:rsidR="00F07024" w:rsidRPr="00F07024" w:rsidRDefault="00F07024" w:rsidP="00F070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distributions mandatory or discretionary?</w:t>
      </w:r>
    </w:p>
    <w:p w14:paraId="28D1064C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Continuation vehicle with no dividend-paying assets → pure exit timing risk disguised as CF model.</w:t>
      </w:r>
    </w:p>
    <w:p w14:paraId="75EB6168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18BF4717">
          <v:rect id="_x0000_i1071" style="width:0;height:1.5pt" o:hralign="center" o:hrstd="t" o:hr="t" fillcolor="#a0a0a0" stroked="f"/>
        </w:pict>
      </w:r>
    </w:p>
    <w:p w14:paraId="6204BDC7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3. Timing Risk Questions</w:t>
      </w:r>
    </w:p>
    <w:p w14:paraId="6AF163D1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SF, timing risk is amortization variance.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In funds, timing risk is existential.</w:t>
      </w:r>
    </w:p>
    <w:p w14:paraId="498F31AD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15719124" w14:textId="77777777" w:rsidR="00F07024" w:rsidRPr="00F07024" w:rsidRDefault="00F07024" w:rsidP="00F070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happens if exits are delayed 2–3 years?</w:t>
      </w:r>
    </w:p>
    <w:p w14:paraId="40D9DD02" w14:textId="77777777" w:rsidR="00F07024" w:rsidRPr="00F07024" w:rsidRDefault="00F07024" w:rsidP="00F070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if IPO window closes?</w:t>
      </w:r>
    </w:p>
    <w:p w14:paraId="010061C8" w14:textId="77777777" w:rsidR="00F07024" w:rsidRPr="00F07024" w:rsidRDefault="00F07024" w:rsidP="00F070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if M&amp;A freezes?</w:t>
      </w:r>
    </w:p>
    <w:p w14:paraId="06B3F726" w14:textId="77777777" w:rsidR="00F07024" w:rsidRPr="00F07024" w:rsidRDefault="00F07024" w:rsidP="00F070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there extension options?</w:t>
      </w:r>
    </w:p>
    <w:p w14:paraId="411D16D7" w14:textId="77777777" w:rsidR="00F07024" w:rsidRPr="00F07024" w:rsidRDefault="00F07024" w:rsidP="00F070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Who controls extensions?</w:t>
      </w:r>
    </w:p>
    <w:p w14:paraId="140217A1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Model assumes 5-year exits; structure allows 2 × 1-year extensions at GP discretion → maturity mismatch hidden.</w:t>
      </w:r>
    </w:p>
    <w:p w14:paraId="2F512B5E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7D170B5A">
          <v:rect id="_x0000_i1072" style="width:0;height:1.5pt" o:hralign="center" o:hrstd="t" o:hr="t" fillcolor="#a0a0a0" stroked="f"/>
        </w:pict>
      </w:r>
    </w:p>
    <w:p w14:paraId="57F9919C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4. NAV Reliability Questions</w:t>
      </w:r>
    </w:p>
    <w:p w14:paraId="1C53ED0F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Structured funds rely heavily on NAV-based covenants.</w:t>
      </w:r>
    </w:p>
    <w:p w14:paraId="5ABA14B1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2FB8A5A4" w14:textId="77777777" w:rsidR="00F07024" w:rsidRPr="00F07024" w:rsidRDefault="00F07024" w:rsidP="00F070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NAV third-party audited?</w:t>
      </w:r>
    </w:p>
    <w:p w14:paraId="59B7482A" w14:textId="77777777" w:rsidR="00F07024" w:rsidRPr="00F07024" w:rsidRDefault="00F07024" w:rsidP="00F070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How often revalued?</w:t>
      </w:r>
    </w:p>
    <w:p w14:paraId="675846F3" w14:textId="77777777" w:rsidR="00F07024" w:rsidRPr="00F07024" w:rsidRDefault="00F07024" w:rsidP="00F070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haircut applied?</w:t>
      </w:r>
    </w:p>
    <w:p w14:paraId="40A6D45C" w14:textId="77777777" w:rsidR="00F07024" w:rsidRPr="00F07024" w:rsidRDefault="00F07024" w:rsidP="00F070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How volatile is NAV historically?</w:t>
      </w:r>
    </w:p>
    <w:p w14:paraId="5B2D9F78" w14:textId="77777777" w:rsidR="00F07024" w:rsidRPr="00F07024" w:rsidRDefault="00F07024" w:rsidP="00F070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NAV driven by mark-to-market comps?</w:t>
      </w:r>
    </w:p>
    <w:p w14:paraId="004B9477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Single asset marked quarterly based on GP valuation memo → NAV covenant meaningless.</w:t>
      </w:r>
    </w:p>
    <w:p w14:paraId="6E8B52D9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781B7F44">
          <v:rect id="_x0000_i1073" style="width:0;height:1.5pt" o:hralign="center" o:hrstd="t" o:hr="t" fillcolor="#a0a0a0" stroked="f"/>
        </w:pict>
      </w:r>
    </w:p>
    <w:p w14:paraId="71F642D2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5. Concentration Risk Questions</w:t>
      </w:r>
    </w:p>
    <w:p w14:paraId="0F6E6169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SF, pool granularity matters.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In funds, it’s often ignored.</w:t>
      </w:r>
    </w:p>
    <w:p w14:paraId="189BBB02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2962089B" w14:textId="77777777" w:rsidR="00F07024" w:rsidRPr="00F07024" w:rsidRDefault="00F07024" w:rsidP="00F070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% of NAV is top 3 positions?</w:t>
      </w:r>
    </w:p>
    <w:p w14:paraId="30F0E3B9" w14:textId="77777777" w:rsidR="00F07024" w:rsidRPr="00F07024" w:rsidRDefault="00F07024" w:rsidP="00F070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happens if top asset underperforms?</w:t>
      </w:r>
    </w:p>
    <w:p w14:paraId="245CF9A4" w14:textId="77777777" w:rsidR="00F07024" w:rsidRPr="00F07024" w:rsidRDefault="00F07024" w:rsidP="00F070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sector/geography concentration?</w:t>
      </w:r>
    </w:p>
    <w:p w14:paraId="1DE1BC5B" w14:textId="77777777" w:rsidR="00F07024" w:rsidRPr="00F07024" w:rsidRDefault="00F07024" w:rsidP="00F070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key-man dependency?</w:t>
      </w:r>
    </w:p>
    <w:p w14:paraId="7803B63D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“Diversified fund” where 60% NAV in 2 companies → waterfall illusion of safety.</w:t>
      </w:r>
    </w:p>
    <w:p w14:paraId="4173316E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1EE5268">
          <v:rect id="_x0000_i1074" style="width:0;height:1.5pt" o:hralign="center" o:hrstd="t" o:hr="t" fillcolor="#a0a0a0" stroked="f"/>
        </w:pict>
      </w:r>
    </w:p>
    <w:p w14:paraId="7B3C18C2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6. Manager Optionality Questions</w:t>
      </w:r>
    </w:p>
    <w:p w14:paraId="4B8EB579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This is the biggest structural difference from SF.</w:t>
      </w:r>
    </w:p>
    <w:p w14:paraId="3CD4CB7C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4A8F166F" w14:textId="77777777" w:rsidR="00F07024" w:rsidRPr="00F07024" w:rsidRDefault="00F07024" w:rsidP="00F070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GP delay exits?</w:t>
      </w:r>
    </w:p>
    <w:p w14:paraId="6E5C779D" w14:textId="77777777" w:rsidR="00F07024" w:rsidRPr="00F07024" w:rsidRDefault="00F07024" w:rsidP="00F070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GP recycle proceeds?</w:t>
      </w:r>
    </w:p>
    <w:p w14:paraId="6C65B353" w14:textId="77777777" w:rsidR="00F07024" w:rsidRPr="00F07024" w:rsidRDefault="00F07024" w:rsidP="00F070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Can GP incur additional leverage?</w:t>
      </w:r>
    </w:p>
    <w:p w14:paraId="149D6992" w14:textId="77777777" w:rsidR="00F07024" w:rsidRPr="00F07024" w:rsidRDefault="00F07024" w:rsidP="00F070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GP move assets between vehicles?</w:t>
      </w:r>
    </w:p>
    <w:p w14:paraId="75E7C799" w14:textId="77777777" w:rsidR="00F07024" w:rsidRPr="00F07024" w:rsidRDefault="00F07024" w:rsidP="00F070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there conflicts in GP-led secondaries?</w:t>
      </w:r>
    </w:p>
    <w:p w14:paraId="57E13650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Cash flow model assumes all distributions go to vehicle, but LPA allows recycling.</w:t>
      </w:r>
    </w:p>
    <w:p w14:paraId="75ED6CF5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3EDC3F9D">
          <v:rect id="_x0000_i1075" style="width:0;height:1.5pt" o:hralign="center" o:hrstd="t" o:hr="t" fillcolor="#a0a0a0" stroked="f"/>
        </w:pict>
      </w:r>
    </w:p>
    <w:p w14:paraId="3079E14D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7. Waterfall Integrity Questions</w:t>
      </w:r>
    </w:p>
    <w:p w14:paraId="4EC508D6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SF waterfalls are rigid.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Fund waterfalls are layered and flexible.</w:t>
      </w:r>
    </w:p>
    <w:p w14:paraId="77F0C69E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6B00832C" w14:textId="77777777" w:rsidR="00F07024" w:rsidRPr="00F07024" w:rsidRDefault="00F07024" w:rsidP="00F070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Does fund-level waterfall conflict with vehicle waterfall?</w:t>
      </w:r>
    </w:p>
    <w:p w14:paraId="0DB51EDB" w14:textId="77777777" w:rsidR="00F07024" w:rsidRPr="00F07024" w:rsidRDefault="00F07024" w:rsidP="00F070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there catch-up provisions?</w:t>
      </w:r>
    </w:p>
    <w:p w14:paraId="786D7260" w14:textId="77777777" w:rsidR="00F07024" w:rsidRPr="00F07024" w:rsidRDefault="00F07024" w:rsidP="00F070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preferred return senior to debt?</w:t>
      </w:r>
    </w:p>
    <w:p w14:paraId="19C9BD45" w14:textId="77777777" w:rsidR="00F07024" w:rsidRPr="00F07024" w:rsidRDefault="00F07024" w:rsidP="00F070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Where do fees sit relative to noteholders?</w:t>
      </w:r>
    </w:p>
    <w:p w14:paraId="6B6EC539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Debt sits structurally junior to preferred equity due to fund-level economics.</w:t>
      </w:r>
    </w:p>
    <w:p w14:paraId="13910EA6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22815017">
          <v:rect id="_x0000_i1076" style="width:0;height:1.5pt" o:hralign="center" o:hrstd="t" o:hr="t" fillcolor="#a0a0a0" stroked="f"/>
        </w:pict>
      </w:r>
    </w:p>
    <w:p w14:paraId="3EEBC235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8. Refinancing Assumption Questions</w:t>
      </w:r>
    </w:p>
    <w:p w14:paraId="7586452A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Many structured fund CF models quietly assume refinancing.</w:t>
      </w:r>
    </w:p>
    <w:p w14:paraId="3B185B43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3071EEAF" w14:textId="77777777" w:rsidR="00F07024" w:rsidRPr="00F07024" w:rsidRDefault="00F07024" w:rsidP="00F070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repayment dependent on new NAV loan?</w:t>
      </w:r>
    </w:p>
    <w:p w14:paraId="1DDE8525" w14:textId="77777777" w:rsidR="00F07024" w:rsidRPr="00F07024" w:rsidRDefault="00F07024" w:rsidP="00F070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if credit markets close?</w:t>
      </w:r>
    </w:p>
    <w:p w14:paraId="7CA6A08C" w14:textId="77777777" w:rsidR="00F07024" w:rsidRPr="00F07024" w:rsidRDefault="00F07024" w:rsidP="00F070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refinancing structural or opportunistic?</w:t>
      </w:r>
    </w:p>
    <w:p w14:paraId="1F6A1F56" w14:textId="77777777" w:rsidR="00F07024" w:rsidRPr="00F07024" w:rsidRDefault="00F07024" w:rsidP="00F070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is the takeout plan?</w:t>
      </w:r>
    </w:p>
    <w:p w14:paraId="4540DF1D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Model repays debt via “expected refinancing at year 4” → not CF-driven, it’s market access-driven.</w:t>
      </w:r>
    </w:p>
    <w:p w14:paraId="64BC3034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5EA44F7">
          <v:rect id="_x0000_i1077" style="width:0;height:1.5pt" o:hralign="center" o:hrstd="t" o:hr="t" fillcolor="#a0a0a0" stroked="f"/>
        </w:pict>
      </w:r>
    </w:p>
    <w:p w14:paraId="22921E79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9. Liquidity Mismatch Questions</w:t>
      </w:r>
    </w:p>
    <w:p w14:paraId="5AA7CACB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721BA87B" w14:textId="77777777" w:rsidR="00F07024" w:rsidRPr="00F07024" w:rsidRDefault="00F07024" w:rsidP="00F070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debt amortizing or bullet?</w:t>
      </w:r>
    </w:p>
    <w:p w14:paraId="2A1B759D" w14:textId="77777777" w:rsidR="00F07024" w:rsidRPr="00F07024" w:rsidRDefault="00F07024" w:rsidP="00F070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Are assets liquid?</w:t>
      </w:r>
    </w:p>
    <w:p w14:paraId="7A7BD655" w14:textId="77777777" w:rsidR="00F07024" w:rsidRPr="00F07024" w:rsidRDefault="00F07024" w:rsidP="00F070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is secondary market depth?</w:t>
      </w:r>
    </w:p>
    <w:p w14:paraId="7BDA73F6" w14:textId="77777777" w:rsidR="00F07024" w:rsidRPr="00F07024" w:rsidRDefault="00F07024" w:rsidP="00F070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forced sale risk?</w:t>
      </w:r>
    </w:p>
    <w:p w14:paraId="069F9297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Bullet maturity against illiquid PE assets → liquidity cliff.</w:t>
      </w:r>
    </w:p>
    <w:p w14:paraId="32C765D3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1764A3EE">
          <v:rect id="_x0000_i1078" style="width:0;height:1.5pt" o:hralign="center" o:hrstd="t" o:hr="t" fillcolor="#a0a0a0" stroked="f"/>
        </w:pict>
      </w:r>
    </w:p>
    <w:p w14:paraId="269A279F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10. Enforcement Reality Questions</w:t>
      </w:r>
    </w:p>
    <w:p w14:paraId="02EEBBAF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SF: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Trustee can seize collateral.</w:t>
      </w:r>
    </w:p>
    <w:p w14:paraId="1BA2CF8A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 structured funds: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Enforcement is messy.</w:t>
      </w:r>
    </w:p>
    <w:p w14:paraId="5000A5FE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43ECEF58" w14:textId="77777777" w:rsidR="00F07024" w:rsidRPr="00F07024" w:rsidRDefault="00F07024" w:rsidP="00F070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lender step into LP interest?</w:t>
      </w:r>
    </w:p>
    <w:p w14:paraId="73A6D649" w14:textId="77777777" w:rsidR="00F07024" w:rsidRPr="00F07024" w:rsidRDefault="00F07024" w:rsidP="00F070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there transfer restrictions?</w:t>
      </w:r>
    </w:p>
    <w:p w14:paraId="6277AE1F" w14:textId="77777777" w:rsidR="00F07024" w:rsidRPr="00F07024" w:rsidRDefault="00F07024" w:rsidP="00F070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there consent requirements?</w:t>
      </w:r>
    </w:p>
    <w:p w14:paraId="245FC1FE" w14:textId="77777777" w:rsidR="00F07024" w:rsidRPr="00F07024" w:rsidRDefault="00F07024" w:rsidP="00F070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happens in GP removal?</w:t>
      </w:r>
    </w:p>
    <w:p w14:paraId="08A1E1E0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Edge Case: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Enforcement requires LPAC consent → structural illusion of control.</w:t>
      </w:r>
    </w:p>
    <w:p w14:paraId="4563157B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0AF1A008">
          <v:rect id="_x0000_i1079" style="width:0;height:1.5pt" o:hralign="center" o:hrstd="t" o:hr="t" fillcolor="#a0a0a0" stroked="f"/>
        </w:pict>
      </w:r>
    </w:p>
    <w:p w14:paraId="053BF7FD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IV. Edge Cases That Break the SF Anchor</w:t>
      </w:r>
    </w:p>
    <w:p w14:paraId="68A5526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Here are cases that do not fit cleanly into SF logic:</w:t>
      </w:r>
    </w:p>
    <w:p w14:paraId="2956A9FC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1. Single-Asset Continuation Vehicle</w:t>
      </w:r>
    </w:p>
    <w:p w14:paraId="7CC3F259" w14:textId="77777777" w:rsidR="00F07024" w:rsidRPr="00F07024" w:rsidRDefault="00F07024" w:rsidP="00F070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No granularity</w:t>
      </w:r>
    </w:p>
    <w:p w14:paraId="04353D51" w14:textId="77777777" w:rsidR="00F07024" w:rsidRPr="00F07024" w:rsidRDefault="00F07024" w:rsidP="00F070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Exit timing risk dominant</w:t>
      </w:r>
    </w:p>
    <w:p w14:paraId="097DFF02" w14:textId="77777777" w:rsidR="00F07024" w:rsidRPr="00F07024" w:rsidRDefault="00F07024" w:rsidP="00F070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NAV subjective</w:t>
      </w:r>
    </w:p>
    <w:p w14:paraId="41AC942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Classification: Market value bridge loan, not structured finance.</w:t>
      </w:r>
    </w:p>
    <w:p w14:paraId="14BC0D8F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7294F9B7">
          <v:rect id="_x0000_i1080" style="width:0;height:1.5pt" o:hralign="center" o:hrstd="t" o:hr="t" fillcolor="#a0a0a0" stroked="f"/>
        </w:pict>
      </w:r>
    </w:p>
    <w:p w14:paraId="0D60F0AF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2. GP-Level Leverage</w:t>
      </w:r>
    </w:p>
    <w:p w14:paraId="5AFE12DC" w14:textId="77777777" w:rsidR="00F07024" w:rsidRPr="00F07024" w:rsidRDefault="00F07024" w:rsidP="00F070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Repayment from management fees</w:t>
      </w:r>
    </w:p>
    <w:p w14:paraId="60265EFB" w14:textId="77777777" w:rsidR="00F07024" w:rsidRPr="00F07024" w:rsidRDefault="00F07024" w:rsidP="00F070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No asset pledge</w:t>
      </w:r>
    </w:p>
    <w:p w14:paraId="3B16B3F4" w14:textId="77777777" w:rsidR="00F07024" w:rsidRPr="00F07024" w:rsidRDefault="00F07024" w:rsidP="00F070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Behavioral cash flow</w:t>
      </w:r>
    </w:p>
    <w:p w14:paraId="71025946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Classification: Corporate credit.</w:t>
      </w:r>
    </w:p>
    <w:p w14:paraId="0227D722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83CE521">
          <v:rect id="_x0000_i1081" style="width:0;height:1.5pt" o:hralign="center" o:hrstd="t" o:hr="t" fillcolor="#a0a0a0" stroked="f"/>
        </w:pict>
      </w:r>
    </w:p>
    <w:p w14:paraId="4D74DAD7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3. Hybrid NAV + Preferred Equity Stacks</w:t>
      </w:r>
    </w:p>
    <w:p w14:paraId="16FC3963" w14:textId="77777777" w:rsidR="00F07024" w:rsidRPr="00F07024" w:rsidRDefault="00F07024" w:rsidP="00F070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Intercreditor ambiguity</w:t>
      </w:r>
    </w:p>
    <w:p w14:paraId="653235D2" w14:textId="77777777" w:rsidR="00F07024" w:rsidRPr="00F07024" w:rsidRDefault="00F07024" w:rsidP="00F070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Structural circularity</w:t>
      </w:r>
    </w:p>
    <w:p w14:paraId="5247B598" w14:textId="77777777" w:rsidR="00F07024" w:rsidRPr="00F07024" w:rsidRDefault="00F07024" w:rsidP="00F070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Waterfall conflicts</w:t>
      </w:r>
    </w:p>
    <w:p w14:paraId="240E6F2C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Classification: Complex hybrid risk.</w:t>
      </w:r>
    </w:p>
    <w:p w14:paraId="58CBB47D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332F0260">
          <v:rect id="_x0000_i1082" style="width:0;height:1.5pt" o:hralign="center" o:hrstd="t" o:hr="t" fillcolor="#a0a0a0" stroked="f"/>
        </w:pict>
      </w:r>
    </w:p>
    <w:p w14:paraId="19D80085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4. Subscription Lines Modeled as CF Vehicles</w:t>
      </w:r>
    </w:p>
    <w:p w14:paraId="0E98B161" w14:textId="77777777" w:rsidR="00F07024" w:rsidRPr="00F07024" w:rsidRDefault="00F07024" w:rsidP="00F070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Backed by capital calls, not asset performance</w:t>
      </w:r>
    </w:p>
    <w:p w14:paraId="12D99F85" w14:textId="77777777" w:rsidR="00F07024" w:rsidRPr="00F07024" w:rsidRDefault="00F07024" w:rsidP="00F070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Essentially bridge financing</w:t>
      </w:r>
    </w:p>
    <w:p w14:paraId="41C97D85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Classification: Capital commitment risk.</w:t>
      </w:r>
    </w:p>
    <w:p w14:paraId="69E126BD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2D7AD91E">
          <v:rect id="_x0000_i1083" style="width:0;height:1.5pt" o:hralign="center" o:hrstd="t" o:hr="t" fillcolor="#a0a0a0" stroked="f"/>
        </w:pict>
      </w:r>
    </w:p>
    <w:p w14:paraId="7D980F2D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5. Funds with Embedded Cross-Default Provisions</w:t>
      </w:r>
    </w:p>
    <w:p w14:paraId="4D8B2E7A" w14:textId="77777777" w:rsidR="00F07024" w:rsidRPr="00F07024" w:rsidRDefault="00F07024" w:rsidP="00F070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Cross-vehicle contagion</w:t>
      </w:r>
    </w:p>
    <w:p w14:paraId="6F82E532" w14:textId="77777777" w:rsidR="00F07024" w:rsidRPr="00F07024" w:rsidRDefault="00F07024" w:rsidP="00F070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Not isolated</w:t>
      </w:r>
    </w:p>
    <w:p w14:paraId="0B9F9811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Classification: Correlated corporate risk.</w:t>
      </w:r>
    </w:p>
    <w:p w14:paraId="0499830B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CE82F3C">
          <v:rect id="_x0000_i1084" style="width:0;height:1.5pt" o:hralign="center" o:hrstd="t" o:hr="t" fillcolor="#a0a0a0" stroked="f"/>
        </w:pict>
      </w:r>
    </w:p>
    <w:p w14:paraId="1044FFAF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V. How to Review Their Cash Flow Proposal</w:t>
      </w:r>
    </w:p>
    <w:p w14:paraId="4211A960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Use a 5-Layer Review Framework:</w:t>
      </w:r>
    </w:p>
    <w:p w14:paraId="3A9BA8AF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268FABF">
          <v:rect id="_x0000_i1085" style="width:0;height:1.5pt" o:hralign="center" o:hrstd="t" o:hr="t" fillcolor="#a0a0a0" stroked="f"/>
        </w:pict>
      </w:r>
    </w:p>
    <w:p w14:paraId="00A30F21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Layer 1: Structural Legitimacy</w:t>
      </w:r>
    </w:p>
    <w:p w14:paraId="0A881865" w14:textId="77777777" w:rsidR="00F07024" w:rsidRPr="00F07024" w:rsidRDefault="00F07024" w:rsidP="00F070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this truly asset-isolated?</w:t>
      </w:r>
    </w:p>
    <w:p w14:paraId="221C7F09" w14:textId="77777777" w:rsidR="00F07024" w:rsidRPr="00F07024" w:rsidRDefault="00F07024" w:rsidP="00F070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issuer bankruptcy remote?</w:t>
      </w:r>
    </w:p>
    <w:p w14:paraId="3A423EEB" w14:textId="77777777" w:rsidR="00F07024" w:rsidRPr="00F07024" w:rsidRDefault="00F07024" w:rsidP="00F070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rights enforceable?</w:t>
      </w:r>
    </w:p>
    <w:p w14:paraId="1A7499DF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no → Stop calling it structured finance.</w:t>
      </w:r>
    </w:p>
    <w:p w14:paraId="063FCFBD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20684515">
          <v:rect id="_x0000_i1086" style="width:0;height:1.5pt" o:hralign="center" o:hrstd="t" o:hr="t" fillcolor="#a0a0a0" stroked="f"/>
        </w:pict>
      </w:r>
    </w:p>
    <w:p w14:paraId="59114353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Layer 2: Cash Flow Authenticity</w:t>
      </w:r>
    </w:p>
    <w:p w14:paraId="0650B3CD" w14:textId="77777777" w:rsidR="00F07024" w:rsidRPr="00F07024" w:rsidRDefault="00F07024" w:rsidP="00F070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CF contractual?</w:t>
      </w:r>
    </w:p>
    <w:p w14:paraId="610E817C" w14:textId="77777777" w:rsidR="00F07024" w:rsidRPr="00F07024" w:rsidRDefault="00F07024" w:rsidP="00F070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they discretionary?</w:t>
      </w:r>
    </w:p>
    <w:p w14:paraId="048A4CDD" w14:textId="77777777" w:rsidR="00F07024" w:rsidRPr="00F07024" w:rsidRDefault="00F07024" w:rsidP="00F070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they exit-based?</w:t>
      </w:r>
    </w:p>
    <w:p w14:paraId="48B37375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&gt;50% exit-driven → this is market-value dependent.</w:t>
      </w:r>
    </w:p>
    <w:p w14:paraId="276119AF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5B2F0C58">
          <v:rect id="_x0000_i1087" style="width:0;height:1.5pt" o:hralign="center" o:hrstd="t" o:hr="t" fillcolor="#a0a0a0" stroked="f"/>
        </w:pict>
      </w:r>
    </w:p>
    <w:p w14:paraId="532321AB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Layer 3: Timing Stress</w:t>
      </w:r>
    </w:p>
    <w:p w14:paraId="05CF87D3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Re-run model assuming:</w:t>
      </w:r>
    </w:p>
    <w:p w14:paraId="059A4FF2" w14:textId="77777777" w:rsidR="00F07024" w:rsidRPr="00F07024" w:rsidRDefault="00F07024" w:rsidP="00F070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Exit delay +2 years</w:t>
      </w:r>
    </w:p>
    <w:p w14:paraId="0BF9A36D" w14:textId="77777777" w:rsidR="00F07024" w:rsidRPr="00F07024" w:rsidRDefault="00F07024" w:rsidP="00F070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NAV haircut -25%</w:t>
      </w:r>
    </w:p>
    <w:p w14:paraId="02FF3C08" w14:textId="77777777" w:rsidR="00F07024" w:rsidRPr="00F07024" w:rsidRDefault="00F07024" w:rsidP="00F070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No refinancing</w:t>
      </w:r>
    </w:p>
    <w:p w14:paraId="14AEB190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Does structure survive?</w:t>
      </w:r>
    </w:p>
    <w:p w14:paraId="0CDE8CB4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36F98461">
          <v:rect id="_x0000_i1088" style="width:0;height:1.5pt" o:hralign="center" o:hrstd="t" o:hr="t" fillcolor="#a0a0a0" stroked="f"/>
        </w:pict>
      </w:r>
    </w:p>
    <w:p w14:paraId="50C88006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Layer 4: Optionality Asymmetry</w:t>
      </w:r>
    </w:p>
    <w:p w14:paraId="36E44D95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Ask:</w:t>
      </w:r>
    </w:p>
    <w:p w14:paraId="6F811A1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Who has optionality?</w:t>
      </w:r>
    </w:p>
    <w:p w14:paraId="46D26002" w14:textId="77777777" w:rsidR="00F07024" w:rsidRPr="00F07024" w:rsidRDefault="00F07024" w:rsidP="00F070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GP?</w:t>
      </w:r>
    </w:p>
    <w:p w14:paraId="0FBA1867" w14:textId="77777777" w:rsidR="00F07024" w:rsidRPr="00F07024" w:rsidRDefault="00F07024" w:rsidP="00F070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Equity?</w:t>
      </w:r>
    </w:p>
    <w:p w14:paraId="7146DB91" w14:textId="77777777" w:rsidR="00F07024" w:rsidRPr="00F07024" w:rsidRDefault="00F07024" w:rsidP="00F070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Debt?</w:t>
      </w:r>
    </w:p>
    <w:p w14:paraId="466233B3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GP holds timing control → model underestimates risk.</w:t>
      </w:r>
    </w:p>
    <w:p w14:paraId="406634C4" w14:textId="77777777" w:rsidR="00F07024" w:rsidRPr="00F07024" w:rsidRDefault="00F07024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pict w14:anchorId="1D58531C">
          <v:rect id="_x0000_i1089" style="width:0;height:1.5pt" o:hralign="center" o:hrstd="t" o:hr="t" fillcolor="#a0a0a0" stroked="f"/>
        </w:pict>
      </w:r>
    </w:p>
    <w:p w14:paraId="2C031BC5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Layer 5: Downside Enforcement</w:t>
      </w:r>
    </w:p>
    <w:p w14:paraId="0E4D22DF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Assume:</w:t>
      </w:r>
    </w:p>
    <w:p w14:paraId="403F715F" w14:textId="77777777" w:rsidR="00F07024" w:rsidRPr="00F07024" w:rsidRDefault="00F07024" w:rsidP="00F070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Asset impairment</w:t>
      </w:r>
    </w:p>
    <w:p w14:paraId="5CED115E" w14:textId="77777777" w:rsidR="00F07024" w:rsidRPr="00F07024" w:rsidRDefault="00F07024" w:rsidP="00F070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GP conflict</w:t>
      </w:r>
    </w:p>
    <w:p w14:paraId="0DC02469" w14:textId="77777777" w:rsidR="00F07024" w:rsidRPr="00F07024" w:rsidRDefault="00F07024" w:rsidP="00F070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Liquidity freeze</w:t>
      </w:r>
    </w:p>
    <w:p w14:paraId="1F417AC8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lender:</w:t>
      </w:r>
    </w:p>
    <w:p w14:paraId="2E100BB2" w14:textId="77777777" w:rsidR="00F07024" w:rsidRPr="00F07024" w:rsidRDefault="00F07024" w:rsidP="00F070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Accelerate?</w:t>
      </w:r>
    </w:p>
    <w:p w14:paraId="389D789E" w14:textId="77777777" w:rsidR="00F07024" w:rsidRPr="00F07024" w:rsidRDefault="00F07024" w:rsidP="00F070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Seize?</w:t>
      </w:r>
    </w:p>
    <w:p w14:paraId="0C290DC8" w14:textId="77777777" w:rsidR="00F07024" w:rsidRPr="00F07024" w:rsidRDefault="00F07024" w:rsidP="00F070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Control distributions?</w:t>
      </w:r>
    </w:p>
    <w:p w14:paraId="1E0276F8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enforcement theoretical → not SF-grade.</w:t>
      </w:r>
    </w:p>
    <w:p w14:paraId="5F9ABC3E" w14:textId="77777777" w:rsidR="00F07024" w:rsidRPr="00F07024" w:rsidRDefault="00AC0FFC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13EFD3E3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4E34808C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VI. The Best Questions to Highlight the Nuances</w:t>
      </w:r>
    </w:p>
    <w:p w14:paraId="4F345586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you only ask 12 questions, ask these:</w:t>
      </w:r>
    </w:p>
    <w:p w14:paraId="25C1C747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Are these cash flows contractual or discretionary?</w:t>
      </w:r>
    </w:p>
    <w:p w14:paraId="1606C138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Who controls exit timing?</w:t>
      </w:r>
    </w:p>
    <w:p w14:paraId="1C2F2D54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happens if exits are delayed 2 years?</w:t>
      </w:r>
    </w:p>
    <w:p w14:paraId="58EABAE4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NAV independently verified?</w:t>
      </w:r>
    </w:p>
    <w:p w14:paraId="4010B2B1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% of NAV is top 3 assets?</w:t>
      </w:r>
    </w:p>
    <w:p w14:paraId="5BA3FF6C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proceeds be recycled?</w:t>
      </w:r>
    </w:p>
    <w:p w14:paraId="3D8ACB3E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refinancing assumed?</w:t>
      </w:r>
    </w:p>
    <w:p w14:paraId="10A3F0C7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Is there structural subordination?</w:t>
      </w:r>
    </w:p>
    <w:p w14:paraId="7C58C14E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Who controls distributions?</w:t>
      </w:r>
    </w:p>
    <w:p w14:paraId="73FCC452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Can lender enforce without LP consent?</w:t>
      </w:r>
    </w:p>
    <w:p w14:paraId="430468B6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What is the maturity vs asset liquidity mismatch?</w:t>
      </w:r>
    </w:p>
    <w:p w14:paraId="1B31EFC0" w14:textId="77777777" w:rsidR="00F07024" w:rsidRPr="00F07024" w:rsidRDefault="00F07024" w:rsidP="00F070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If GP is conflicted, what protects noteholders?</w:t>
      </w:r>
    </w:p>
    <w:p w14:paraId="65C76639" w14:textId="77777777" w:rsidR="00F07024" w:rsidRPr="00F07024" w:rsidRDefault="00AC0FFC" w:rsidP="00F07024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0FFC">
        <w:rPr>
          <w:rFonts w:ascii="Calibri" w:eastAsia="Times New Roman" w:hAnsi="Calibri" w:cs="Calibri"/>
          <w:noProof/>
          <w:kern w:val="0"/>
          <w:lang w:eastAsia="en-GB"/>
        </w:rPr>
        <w:pict w14:anchorId="791C7A25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DA991DE" w14:textId="77777777" w:rsidR="00F07024" w:rsidRPr="00F07024" w:rsidRDefault="00F07024" w:rsidP="00F0702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b/>
          <w:bCs/>
          <w:kern w:val="36"/>
          <w:lang w:eastAsia="en-GB"/>
          <w14:ligatures w14:val="none"/>
        </w:rPr>
        <w:t>VII. The Core Insight</w:t>
      </w:r>
    </w:p>
    <w:p w14:paraId="5D4DC079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When someone uses Structured Finance as an anchor for Structured Funds, they are often:</w:t>
      </w:r>
    </w:p>
    <w:p w14:paraId="0ADDBF19" w14:textId="77777777" w:rsidR="00F07024" w:rsidRPr="00F07024" w:rsidRDefault="00F07024" w:rsidP="00F070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Overestimating cash flow stability</w:t>
      </w:r>
    </w:p>
    <w:p w14:paraId="77F8CD16" w14:textId="77777777" w:rsidR="00F07024" w:rsidRPr="00F07024" w:rsidRDefault="00F07024" w:rsidP="00F070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Underestimating manager discretion</w:t>
      </w:r>
    </w:p>
    <w:p w14:paraId="1EE0CF3D" w14:textId="77777777" w:rsidR="00F07024" w:rsidRPr="00F07024" w:rsidRDefault="00F07024" w:rsidP="00F070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Ignoring exit timing risk</w:t>
      </w:r>
    </w:p>
    <w:p w14:paraId="317B0F95" w14:textId="77777777" w:rsidR="00F07024" w:rsidRPr="00F07024" w:rsidRDefault="00F07024" w:rsidP="00F070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Assuming enforcement works like securitization</w:t>
      </w:r>
    </w:p>
    <w:p w14:paraId="5911985A" w14:textId="77777777" w:rsidR="00F07024" w:rsidRPr="00F07024" w:rsidRDefault="00F07024" w:rsidP="00F070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Confusing NAV with amortizing assets</w:t>
      </w:r>
    </w:p>
    <w:p w14:paraId="130E8AA4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The fundamental difference:</w:t>
      </w:r>
    </w:p>
    <w:p w14:paraId="2FE9762B" w14:textId="77777777" w:rsidR="00F07024" w:rsidRPr="00F07024" w:rsidRDefault="00F07024" w:rsidP="00F0702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t>Structured Finance = cash flow engineering</w:t>
      </w:r>
      <w:r w:rsidRPr="00F07024">
        <w:rPr>
          <w:rFonts w:ascii="Calibri" w:eastAsia="Times New Roman" w:hAnsi="Calibri" w:cs="Calibri"/>
          <w:kern w:val="0"/>
          <w:lang w:eastAsia="en-GB"/>
          <w14:ligatures w14:val="none"/>
        </w:rPr>
        <w:br/>
        <w:t>Structured Funds = governance engineering + valuation risk + liquidity timing</w:t>
      </w:r>
    </w:p>
    <w:p w14:paraId="34B498CF" w14:textId="77777777" w:rsidR="00F07024" w:rsidRPr="00F07024" w:rsidRDefault="00F07024" w:rsidP="00A049F3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sectPr w:rsidR="00F07024" w:rsidRPr="00F07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BCF"/>
    <w:multiLevelType w:val="multilevel"/>
    <w:tmpl w:val="2BD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AC9"/>
    <w:multiLevelType w:val="multilevel"/>
    <w:tmpl w:val="E38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12D8"/>
    <w:multiLevelType w:val="multilevel"/>
    <w:tmpl w:val="16F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6466E"/>
    <w:multiLevelType w:val="multilevel"/>
    <w:tmpl w:val="5C3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59CB"/>
    <w:multiLevelType w:val="multilevel"/>
    <w:tmpl w:val="F13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575D"/>
    <w:multiLevelType w:val="multilevel"/>
    <w:tmpl w:val="A9A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1A8C"/>
    <w:multiLevelType w:val="multilevel"/>
    <w:tmpl w:val="4F1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053A6"/>
    <w:multiLevelType w:val="multilevel"/>
    <w:tmpl w:val="BB6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001A2"/>
    <w:multiLevelType w:val="multilevel"/>
    <w:tmpl w:val="A4E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67CA"/>
    <w:multiLevelType w:val="multilevel"/>
    <w:tmpl w:val="0E0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20AD8"/>
    <w:multiLevelType w:val="multilevel"/>
    <w:tmpl w:val="479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A1E72"/>
    <w:multiLevelType w:val="multilevel"/>
    <w:tmpl w:val="60B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A5305"/>
    <w:multiLevelType w:val="multilevel"/>
    <w:tmpl w:val="3F9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67172"/>
    <w:multiLevelType w:val="multilevel"/>
    <w:tmpl w:val="FFB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C096B"/>
    <w:multiLevelType w:val="multilevel"/>
    <w:tmpl w:val="19A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07C2"/>
    <w:multiLevelType w:val="multilevel"/>
    <w:tmpl w:val="8F8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66DA2"/>
    <w:multiLevelType w:val="multilevel"/>
    <w:tmpl w:val="5D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50466"/>
    <w:multiLevelType w:val="multilevel"/>
    <w:tmpl w:val="CD5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30F4E"/>
    <w:multiLevelType w:val="multilevel"/>
    <w:tmpl w:val="885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2240C"/>
    <w:multiLevelType w:val="multilevel"/>
    <w:tmpl w:val="4EB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16490"/>
    <w:multiLevelType w:val="multilevel"/>
    <w:tmpl w:val="6C5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224BC"/>
    <w:multiLevelType w:val="multilevel"/>
    <w:tmpl w:val="0E8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97836"/>
    <w:multiLevelType w:val="multilevel"/>
    <w:tmpl w:val="1F6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E6DA0"/>
    <w:multiLevelType w:val="multilevel"/>
    <w:tmpl w:val="B74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716FC"/>
    <w:multiLevelType w:val="multilevel"/>
    <w:tmpl w:val="000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D36CC"/>
    <w:multiLevelType w:val="multilevel"/>
    <w:tmpl w:val="C81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53EC8"/>
    <w:multiLevelType w:val="multilevel"/>
    <w:tmpl w:val="9CB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83F0F"/>
    <w:multiLevelType w:val="multilevel"/>
    <w:tmpl w:val="A59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6278B7"/>
    <w:multiLevelType w:val="multilevel"/>
    <w:tmpl w:val="AE4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4194F"/>
    <w:multiLevelType w:val="multilevel"/>
    <w:tmpl w:val="1D9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0086F"/>
    <w:multiLevelType w:val="multilevel"/>
    <w:tmpl w:val="918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F0CED"/>
    <w:multiLevelType w:val="multilevel"/>
    <w:tmpl w:val="126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240AE"/>
    <w:multiLevelType w:val="multilevel"/>
    <w:tmpl w:val="4AD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77253"/>
    <w:multiLevelType w:val="multilevel"/>
    <w:tmpl w:val="4FE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B73DC"/>
    <w:multiLevelType w:val="multilevel"/>
    <w:tmpl w:val="1F8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581498"/>
    <w:multiLevelType w:val="multilevel"/>
    <w:tmpl w:val="71F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80EFC"/>
    <w:multiLevelType w:val="multilevel"/>
    <w:tmpl w:val="3C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0113E"/>
    <w:multiLevelType w:val="multilevel"/>
    <w:tmpl w:val="669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A73D6"/>
    <w:multiLevelType w:val="multilevel"/>
    <w:tmpl w:val="5BF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F1609"/>
    <w:multiLevelType w:val="multilevel"/>
    <w:tmpl w:val="FA4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90899"/>
    <w:multiLevelType w:val="multilevel"/>
    <w:tmpl w:val="ED4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61848"/>
    <w:multiLevelType w:val="multilevel"/>
    <w:tmpl w:val="60D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03592"/>
    <w:multiLevelType w:val="multilevel"/>
    <w:tmpl w:val="E67E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050BD5"/>
    <w:multiLevelType w:val="multilevel"/>
    <w:tmpl w:val="59D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63316"/>
    <w:multiLevelType w:val="multilevel"/>
    <w:tmpl w:val="048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6393E"/>
    <w:multiLevelType w:val="multilevel"/>
    <w:tmpl w:val="6F8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52C3B"/>
    <w:multiLevelType w:val="multilevel"/>
    <w:tmpl w:val="297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05663"/>
    <w:multiLevelType w:val="multilevel"/>
    <w:tmpl w:val="965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51598"/>
    <w:multiLevelType w:val="multilevel"/>
    <w:tmpl w:val="25D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BB5884"/>
    <w:multiLevelType w:val="multilevel"/>
    <w:tmpl w:val="1C2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84F85"/>
    <w:multiLevelType w:val="multilevel"/>
    <w:tmpl w:val="EF8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23E8C"/>
    <w:multiLevelType w:val="multilevel"/>
    <w:tmpl w:val="72F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CE4004"/>
    <w:multiLevelType w:val="multilevel"/>
    <w:tmpl w:val="1C4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993174"/>
    <w:multiLevelType w:val="multilevel"/>
    <w:tmpl w:val="C6B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D5676"/>
    <w:multiLevelType w:val="multilevel"/>
    <w:tmpl w:val="82A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521459"/>
    <w:multiLevelType w:val="multilevel"/>
    <w:tmpl w:val="A94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18923">
    <w:abstractNumId w:val="19"/>
  </w:num>
  <w:num w:numId="2" w16cid:durableId="1338460299">
    <w:abstractNumId w:val="5"/>
  </w:num>
  <w:num w:numId="3" w16cid:durableId="2001731699">
    <w:abstractNumId w:val="27"/>
  </w:num>
  <w:num w:numId="4" w16cid:durableId="1142388601">
    <w:abstractNumId w:val="17"/>
  </w:num>
  <w:num w:numId="5" w16cid:durableId="1914851132">
    <w:abstractNumId w:val="13"/>
  </w:num>
  <w:num w:numId="6" w16cid:durableId="331568161">
    <w:abstractNumId w:val="51"/>
  </w:num>
  <w:num w:numId="7" w16cid:durableId="217473701">
    <w:abstractNumId w:val="22"/>
  </w:num>
  <w:num w:numId="8" w16cid:durableId="1837302299">
    <w:abstractNumId w:val="23"/>
  </w:num>
  <w:num w:numId="9" w16cid:durableId="1752005369">
    <w:abstractNumId w:val="43"/>
  </w:num>
  <w:num w:numId="10" w16cid:durableId="603654397">
    <w:abstractNumId w:val="0"/>
  </w:num>
  <w:num w:numId="11" w16cid:durableId="20791892">
    <w:abstractNumId w:val="54"/>
  </w:num>
  <w:num w:numId="12" w16cid:durableId="1694721796">
    <w:abstractNumId w:val="37"/>
  </w:num>
  <w:num w:numId="13" w16cid:durableId="58479086">
    <w:abstractNumId w:val="40"/>
  </w:num>
  <w:num w:numId="14" w16cid:durableId="1245216129">
    <w:abstractNumId w:val="47"/>
  </w:num>
  <w:num w:numId="15" w16cid:durableId="1129201180">
    <w:abstractNumId w:val="9"/>
  </w:num>
  <w:num w:numId="16" w16cid:durableId="1266303491">
    <w:abstractNumId w:val="53"/>
  </w:num>
  <w:num w:numId="17" w16cid:durableId="1054038441">
    <w:abstractNumId w:val="16"/>
  </w:num>
  <w:num w:numId="18" w16cid:durableId="434637267">
    <w:abstractNumId w:val="50"/>
  </w:num>
  <w:num w:numId="19" w16cid:durableId="289173588">
    <w:abstractNumId w:val="10"/>
  </w:num>
  <w:num w:numId="20" w16cid:durableId="1139375353">
    <w:abstractNumId w:val="4"/>
  </w:num>
  <w:num w:numId="21" w16cid:durableId="910693502">
    <w:abstractNumId w:val="15"/>
  </w:num>
  <w:num w:numId="22" w16cid:durableId="1728334078">
    <w:abstractNumId w:val="44"/>
  </w:num>
  <w:num w:numId="23" w16cid:durableId="693574650">
    <w:abstractNumId w:val="49"/>
  </w:num>
  <w:num w:numId="24" w16cid:durableId="599417348">
    <w:abstractNumId w:val="6"/>
  </w:num>
  <w:num w:numId="25" w16cid:durableId="1775977788">
    <w:abstractNumId w:val="3"/>
  </w:num>
  <w:num w:numId="26" w16cid:durableId="1905674369">
    <w:abstractNumId w:val="36"/>
  </w:num>
  <w:num w:numId="27" w16cid:durableId="779184089">
    <w:abstractNumId w:val="29"/>
  </w:num>
  <w:num w:numId="28" w16cid:durableId="59597746">
    <w:abstractNumId w:val="32"/>
  </w:num>
  <w:num w:numId="29" w16cid:durableId="1977486225">
    <w:abstractNumId w:val="42"/>
  </w:num>
  <w:num w:numId="30" w16cid:durableId="1977374120">
    <w:abstractNumId w:val="46"/>
  </w:num>
  <w:num w:numId="31" w16cid:durableId="737871089">
    <w:abstractNumId w:val="38"/>
  </w:num>
  <w:num w:numId="32" w16cid:durableId="2128042790">
    <w:abstractNumId w:val="34"/>
  </w:num>
  <w:num w:numId="33" w16cid:durableId="861699384">
    <w:abstractNumId w:val="1"/>
  </w:num>
  <w:num w:numId="34" w16cid:durableId="1658606386">
    <w:abstractNumId w:val="12"/>
  </w:num>
  <w:num w:numId="35" w16cid:durableId="564218933">
    <w:abstractNumId w:val="52"/>
  </w:num>
  <w:num w:numId="36" w16cid:durableId="1396079560">
    <w:abstractNumId w:val="41"/>
  </w:num>
  <w:num w:numId="37" w16cid:durableId="2025588864">
    <w:abstractNumId w:val="2"/>
  </w:num>
  <w:num w:numId="38" w16cid:durableId="1110781016">
    <w:abstractNumId w:val="33"/>
  </w:num>
  <w:num w:numId="39" w16cid:durableId="1703093044">
    <w:abstractNumId w:val="45"/>
  </w:num>
  <w:num w:numId="40" w16cid:durableId="1961917979">
    <w:abstractNumId w:val="21"/>
  </w:num>
  <w:num w:numId="41" w16cid:durableId="311720335">
    <w:abstractNumId w:val="14"/>
  </w:num>
  <w:num w:numId="42" w16cid:durableId="933320372">
    <w:abstractNumId w:val="18"/>
  </w:num>
  <w:num w:numId="43" w16cid:durableId="1548294965">
    <w:abstractNumId w:val="55"/>
  </w:num>
  <w:num w:numId="44" w16cid:durableId="430786319">
    <w:abstractNumId w:val="48"/>
  </w:num>
  <w:num w:numId="45" w16cid:durableId="1246919751">
    <w:abstractNumId w:val="31"/>
  </w:num>
  <w:num w:numId="46" w16cid:durableId="893665835">
    <w:abstractNumId w:val="8"/>
  </w:num>
  <w:num w:numId="47" w16cid:durableId="2031682431">
    <w:abstractNumId w:val="26"/>
  </w:num>
  <w:num w:numId="48" w16cid:durableId="791217419">
    <w:abstractNumId w:val="30"/>
  </w:num>
  <w:num w:numId="49" w16cid:durableId="1925531133">
    <w:abstractNumId w:val="20"/>
  </w:num>
  <w:num w:numId="50" w16cid:durableId="1553734822">
    <w:abstractNumId w:val="28"/>
  </w:num>
  <w:num w:numId="51" w16cid:durableId="442461832">
    <w:abstractNumId w:val="35"/>
  </w:num>
  <w:num w:numId="52" w16cid:durableId="1515604951">
    <w:abstractNumId w:val="25"/>
  </w:num>
  <w:num w:numId="53" w16cid:durableId="1767341466">
    <w:abstractNumId w:val="24"/>
  </w:num>
  <w:num w:numId="54" w16cid:durableId="360938547">
    <w:abstractNumId w:val="39"/>
  </w:num>
  <w:num w:numId="55" w16cid:durableId="1150057880">
    <w:abstractNumId w:val="11"/>
  </w:num>
  <w:num w:numId="56" w16cid:durableId="761726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F3"/>
    <w:rsid w:val="005A7DCC"/>
    <w:rsid w:val="007437E6"/>
    <w:rsid w:val="00933739"/>
    <w:rsid w:val="00A049F3"/>
    <w:rsid w:val="00AC0FFC"/>
    <w:rsid w:val="00B7530A"/>
    <w:rsid w:val="00D72D35"/>
    <w:rsid w:val="00DB31DB"/>
    <w:rsid w:val="00F0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F7C41"/>
  <w15:chartTrackingRefBased/>
  <w15:docId w15:val="{78507F99-1086-6044-B5FA-9E6D9B0C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49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1784</Words>
  <Characters>11258</Characters>
  <Application>Microsoft Office Word</Application>
  <DocSecurity>0</DocSecurity>
  <Lines>341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VAI</Company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Donya Khoshsepehr</dc:creator>
  <cp:keywords/>
  <dc:description/>
  <cp:lastModifiedBy>Donya Khoshsepehr</cp:lastModifiedBy>
  <cp:revision>1</cp:revision>
  <dcterms:created xsi:type="dcterms:W3CDTF">2026-02-25T08:37:00Z</dcterms:created>
  <dcterms:modified xsi:type="dcterms:W3CDTF">2026-02-25T08:44:00Z</dcterms:modified>
</cp:coreProperties>
</file>