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02" w:rsidRDefault="00DE0E2C" w:rsidP="0027323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UNIVERSIDADE FEDERAL DE CATALÃO – UFCAT</w:t>
      </w:r>
    </w:p>
    <w:p w:rsidR="00DE0E2C" w:rsidRDefault="00DE0E2C" w:rsidP="0027323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CIÊNCIAS DA COMPUTAÇÃO</w:t>
      </w:r>
    </w:p>
    <w:p w:rsidR="00DE0E2C" w:rsidRDefault="00DE0E2C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jc w:val="left"/>
        <w:rPr>
          <w:rFonts w:cs="Times New Roman"/>
          <w:b/>
          <w:szCs w:val="24"/>
        </w:rPr>
      </w:pPr>
    </w:p>
    <w:p w:rsidR="00DE0E2C" w:rsidRPr="00DE0E2C" w:rsidRDefault="00DE0E2C" w:rsidP="0027323E">
      <w:pPr>
        <w:jc w:val="center"/>
        <w:rPr>
          <w:rFonts w:cs="Times New Roman"/>
          <w:szCs w:val="24"/>
        </w:rPr>
      </w:pPr>
      <w:r w:rsidRPr="00DE0E2C">
        <w:rPr>
          <w:rFonts w:cs="Times New Roman"/>
          <w:szCs w:val="24"/>
        </w:rPr>
        <w:t>RAFAEL BERNARDES DE JESUS</w:t>
      </w:r>
    </w:p>
    <w:p w:rsidR="00DE0E2C" w:rsidRPr="00DE0E2C" w:rsidRDefault="00DE0E2C" w:rsidP="0027323E">
      <w:pPr>
        <w:jc w:val="center"/>
        <w:rPr>
          <w:rFonts w:cs="Times New Roman"/>
          <w:szCs w:val="24"/>
        </w:rPr>
      </w:pPr>
      <w:r w:rsidRPr="00DE0E2C">
        <w:rPr>
          <w:rFonts w:cs="Times New Roman"/>
          <w:szCs w:val="24"/>
        </w:rPr>
        <w:t>RAFAEL DA SILVA MELO</w:t>
      </w:r>
    </w:p>
    <w:p w:rsidR="00DE0E2C" w:rsidRDefault="00DE0E2C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TRABALHO 1 – PONTO FLUTUANTE</w:t>
      </w:r>
    </w:p>
    <w:p w:rsidR="00DE0E2C" w:rsidRDefault="00DE0E2C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jc w:val="left"/>
        <w:rPr>
          <w:rFonts w:cs="Times New Roman"/>
          <w:b/>
          <w:szCs w:val="24"/>
        </w:rPr>
      </w:pPr>
    </w:p>
    <w:p w:rsidR="00DE0E2C" w:rsidRDefault="00DE0E2C" w:rsidP="0027323E">
      <w:pPr>
        <w:jc w:val="center"/>
        <w:rPr>
          <w:rFonts w:cs="Times New Roman"/>
          <w:b/>
          <w:szCs w:val="24"/>
        </w:rPr>
      </w:pPr>
    </w:p>
    <w:p w:rsidR="00DE0E2C" w:rsidRDefault="00DE0E2C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jc w:val="center"/>
        <w:rPr>
          <w:rFonts w:cs="Times New Roman"/>
          <w:b/>
          <w:szCs w:val="24"/>
        </w:rPr>
      </w:pPr>
    </w:p>
    <w:p w:rsidR="0027323E" w:rsidRDefault="0027323E" w:rsidP="0027323E">
      <w:pPr>
        <w:jc w:val="center"/>
        <w:rPr>
          <w:rFonts w:cs="Times New Roman"/>
          <w:b/>
          <w:szCs w:val="24"/>
        </w:rPr>
      </w:pPr>
    </w:p>
    <w:p w:rsidR="0027323E" w:rsidRDefault="0027323E" w:rsidP="0027323E">
      <w:pPr>
        <w:jc w:val="center"/>
        <w:rPr>
          <w:rFonts w:cs="Times New Roman"/>
          <w:b/>
          <w:szCs w:val="24"/>
        </w:rPr>
      </w:pPr>
    </w:p>
    <w:p w:rsidR="00225A68" w:rsidRDefault="00225A68" w:rsidP="0027323E">
      <w:pPr>
        <w:jc w:val="center"/>
        <w:rPr>
          <w:rFonts w:cs="Times New Roman"/>
          <w:b/>
          <w:szCs w:val="24"/>
        </w:rPr>
      </w:pPr>
    </w:p>
    <w:p w:rsidR="00DE0E2C" w:rsidRPr="00DE0E2C" w:rsidRDefault="00DE0E2C" w:rsidP="0027323E">
      <w:pPr>
        <w:jc w:val="center"/>
        <w:rPr>
          <w:rFonts w:cs="Times New Roman"/>
          <w:szCs w:val="24"/>
        </w:rPr>
      </w:pPr>
    </w:p>
    <w:p w:rsidR="00DE0E2C" w:rsidRPr="00DE0E2C" w:rsidRDefault="00DE0E2C" w:rsidP="00F516B8">
      <w:pPr>
        <w:jc w:val="center"/>
        <w:rPr>
          <w:rFonts w:cs="Times New Roman"/>
          <w:szCs w:val="24"/>
        </w:rPr>
      </w:pPr>
      <w:bookmarkStart w:id="0" w:name="_GoBack"/>
      <w:r w:rsidRPr="00DE0E2C">
        <w:rPr>
          <w:rFonts w:cs="Times New Roman"/>
          <w:szCs w:val="24"/>
        </w:rPr>
        <w:t>CATALÃO</w:t>
      </w:r>
    </w:p>
    <w:p w:rsidR="00856AAD" w:rsidRDefault="00DE0E2C" w:rsidP="00F516B8">
      <w:pPr>
        <w:jc w:val="center"/>
        <w:rPr>
          <w:rFonts w:cs="Times New Roman"/>
          <w:szCs w:val="24"/>
        </w:rPr>
      </w:pPr>
      <w:r w:rsidRPr="00DE0E2C">
        <w:rPr>
          <w:rFonts w:cs="Times New Roman"/>
          <w:szCs w:val="24"/>
        </w:rPr>
        <w:t>2022</w:t>
      </w:r>
    </w:p>
    <w:bookmarkEnd w:id="0"/>
    <w:p w:rsidR="00AC6F78" w:rsidRDefault="00AC6F78" w:rsidP="00856A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RAFAEL BERNARDES DE JESUS</w:t>
      </w:r>
    </w:p>
    <w:p w:rsidR="00AC6F78" w:rsidRDefault="00AC6F78" w:rsidP="0027323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RAFAEL DA SILVA MELO</w:t>
      </w:r>
    </w:p>
    <w:p w:rsidR="00AC6F78" w:rsidRDefault="00AC6F78" w:rsidP="0027323E">
      <w:pPr>
        <w:jc w:val="center"/>
        <w:rPr>
          <w:rFonts w:cs="Times New Roman"/>
          <w:szCs w:val="24"/>
        </w:rPr>
      </w:pPr>
    </w:p>
    <w:p w:rsidR="00AC6F78" w:rsidRDefault="00AC6F78" w:rsidP="0027323E">
      <w:pPr>
        <w:rPr>
          <w:rFonts w:cs="Times New Roman"/>
          <w:szCs w:val="24"/>
        </w:rPr>
      </w:pPr>
    </w:p>
    <w:p w:rsidR="00856AAD" w:rsidRDefault="00856AAD" w:rsidP="0027323E">
      <w:pPr>
        <w:rPr>
          <w:rFonts w:cs="Times New Roman"/>
          <w:szCs w:val="24"/>
        </w:rPr>
      </w:pPr>
    </w:p>
    <w:p w:rsidR="00856AAD" w:rsidRDefault="00856AAD" w:rsidP="0027323E">
      <w:pPr>
        <w:rPr>
          <w:rFonts w:cs="Times New Roman"/>
          <w:szCs w:val="24"/>
        </w:rPr>
      </w:pPr>
    </w:p>
    <w:p w:rsidR="00856AAD" w:rsidRDefault="00856AAD" w:rsidP="0027323E">
      <w:pPr>
        <w:rPr>
          <w:rFonts w:cs="Times New Roman"/>
          <w:szCs w:val="24"/>
        </w:rPr>
      </w:pPr>
    </w:p>
    <w:p w:rsidR="00856AAD" w:rsidRDefault="00856AAD" w:rsidP="0027323E">
      <w:pPr>
        <w:rPr>
          <w:rFonts w:cs="Times New Roman"/>
          <w:szCs w:val="24"/>
        </w:rPr>
      </w:pPr>
    </w:p>
    <w:p w:rsidR="00856AAD" w:rsidRDefault="00856AAD" w:rsidP="0027323E">
      <w:pPr>
        <w:rPr>
          <w:rFonts w:cs="Times New Roman"/>
          <w:szCs w:val="24"/>
        </w:rPr>
      </w:pPr>
    </w:p>
    <w:p w:rsidR="00856AAD" w:rsidRDefault="00856AAD" w:rsidP="0027323E">
      <w:pPr>
        <w:rPr>
          <w:rFonts w:cs="Times New Roman"/>
          <w:szCs w:val="24"/>
        </w:rPr>
      </w:pPr>
    </w:p>
    <w:p w:rsidR="00856AAD" w:rsidRDefault="00856AAD" w:rsidP="0027323E">
      <w:pPr>
        <w:jc w:val="center"/>
        <w:rPr>
          <w:rFonts w:cs="Times New Roman"/>
          <w:szCs w:val="24"/>
        </w:rPr>
      </w:pPr>
    </w:p>
    <w:p w:rsidR="00AC6F78" w:rsidRDefault="00AC6F78" w:rsidP="0027323E">
      <w:pPr>
        <w:jc w:val="center"/>
        <w:rPr>
          <w:rFonts w:cs="Times New Roman"/>
          <w:szCs w:val="24"/>
        </w:rPr>
      </w:pPr>
    </w:p>
    <w:p w:rsidR="00AC6F78" w:rsidRDefault="00AC6F78" w:rsidP="0027323E">
      <w:pPr>
        <w:jc w:val="center"/>
        <w:rPr>
          <w:rFonts w:cs="Times New Roman"/>
          <w:b/>
          <w:szCs w:val="24"/>
        </w:rPr>
      </w:pPr>
      <w:r w:rsidRPr="00AC6F78">
        <w:rPr>
          <w:rFonts w:cs="Times New Roman"/>
          <w:b/>
          <w:szCs w:val="24"/>
        </w:rPr>
        <w:t xml:space="preserve">Trabalho 1 – </w:t>
      </w:r>
      <w:r w:rsidR="00D12810">
        <w:rPr>
          <w:rFonts w:cs="Times New Roman"/>
          <w:b/>
          <w:szCs w:val="24"/>
        </w:rPr>
        <w:t>P</w:t>
      </w:r>
      <w:r w:rsidRPr="00AC6F78">
        <w:rPr>
          <w:rFonts w:cs="Times New Roman"/>
          <w:b/>
          <w:szCs w:val="24"/>
        </w:rPr>
        <w:t>onto flutuante</w:t>
      </w:r>
    </w:p>
    <w:p w:rsidR="0027323E" w:rsidRDefault="0027323E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jc w:val="center"/>
        <w:rPr>
          <w:rFonts w:cs="Times New Roman"/>
          <w:b/>
          <w:szCs w:val="24"/>
        </w:rPr>
      </w:pPr>
    </w:p>
    <w:p w:rsidR="0027323E" w:rsidRDefault="0027323E" w:rsidP="0027323E">
      <w:pPr>
        <w:jc w:val="center"/>
        <w:rPr>
          <w:rFonts w:cs="Times New Roman"/>
          <w:b/>
          <w:szCs w:val="24"/>
        </w:rPr>
      </w:pPr>
    </w:p>
    <w:p w:rsidR="0027323E" w:rsidRDefault="0027323E" w:rsidP="0027323E">
      <w:pPr>
        <w:jc w:val="center"/>
        <w:rPr>
          <w:rFonts w:cs="Times New Roman"/>
          <w:b/>
          <w:szCs w:val="24"/>
        </w:rPr>
      </w:pPr>
    </w:p>
    <w:p w:rsidR="00D12810" w:rsidRDefault="00D12810" w:rsidP="0027323E">
      <w:pPr>
        <w:spacing w:line="240" w:lineRule="auto"/>
        <w:ind w:left="4535"/>
        <w:rPr>
          <w:rFonts w:cs="Times New Roman"/>
          <w:szCs w:val="24"/>
        </w:rPr>
      </w:pPr>
      <w:r>
        <w:rPr>
          <w:rFonts w:cs="Times New Roman"/>
          <w:szCs w:val="24"/>
        </w:rPr>
        <w:t>Trabalho avaliativo apresentado à Universidade Federal de Catalão a fim de obtenção de nota na componente Introdução à Computação no curso de Ciências da Computação.</w:t>
      </w:r>
    </w:p>
    <w:p w:rsidR="0027323E" w:rsidRDefault="0027323E" w:rsidP="0027323E">
      <w:pPr>
        <w:spacing w:line="240" w:lineRule="auto"/>
        <w:ind w:left="4535"/>
        <w:rPr>
          <w:rFonts w:cs="Times New Roman"/>
          <w:szCs w:val="24"/>
        </w:rPr>
      </w:pPr>
      <w:r>
        <w:rPr>
          <w:rFonts w:cs="Times New Roman"/>
          <w:szCs w:val="24"/>
        </w:rPr>
        <w:t>Professor</w:t>
      </w:r>
      <w:r w:rsidR="00856AAD">
        <w:rPr>
          <w:rFonts w:cs="Times New Roman"/>
          <w:szCs w:val="24"/>
        </w:rPr>
        <w:t>:</w:t>
      </w:r>
      <w:r w:rsidRPr="0027323E">
        <w:rPr>
          <w:rFonts w:cs="Times New Roman"/>
          <w:szCs w:val="24"/>
        </w:rPr>
        <w:t xml:space="preserve"> Tércio Alberto dos Santos Filho</w:t>
      </w:r>
      <w:r>
        <w:rPr>
          <w:rFonts w:cs="Times New Roman"/>
          <w:szCs w:val="24"/>
        </w:rPr>
        <w:t>.</w:t>
      </w:r>
    </w:p>
    <w:p w:rsidR="00D12810" w:rsidRPr="00D12810" w:rsidRDefault="00D12810" w:rsidP="0027323E">
      <w:pPr>
        <w:rPr>
          <w:rFonts w:cs="Times New Roman"/>
          <w:szCs w:val="24"/>
        </w:rPr>
      </w:pPr>
    </w:p>
    <w:p w:rsidR="00D12810" w:rsidRDefault="00D12810" w:rsidP="0027323E">
      <w:pPr>
        <w:rPr>
          <w:rFonts w:cs="Times New Roman"/>
          <w:b/>
          <w:szCs w:val="24"/>
        </w:rPr>
      </w:pPr>
    </w:p>
    <w:p w:rsidR="00D12810" w:rsidRDefault="00D12810" w:rsidP="0027323E">
      <w:pPr>
        <w:rPr>
          <w:rFonts w:cs="Times New Roman"/>
          <w:b/>
          <w:szCs w:val="24"/>
        </w:rPr>
      </w:pPr>
    </w:p>
    <w:p w:rsidR="00D12810" w:rsidRDefault="00D12810" w:rsidP="0027323E">
      <w:pPr>
        <w:rPr>
          <w:rFonts w:cs="Times New Roman"/>
          <w:b/>
          <w:szCs w:val="24"/>
        </w:rPr>
      </w:pPr>
    </w:p>
    <w:p w:rsidR="00D12810" w:rsidRDefault="00D12810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856AAD" w:rsidRDefault="00856AAD" w:rsidP="0027323E">
      <w:pPr>
        <w:rPr>
          <w:rFonts w:cs="Times New Roman"/>
          <w:b/>
          <w:szCs w:val="24"/>
        </w:rPr>
      </w:pPr>
    </w:p>
    <w:p w:rsidR="00D12810" w:rsidRDefault="00D12810" w:rsidP="0027323E">
      <w:pPr>
        <w:rPr>
          <w:rFonts w:cs="Times New Roman"/>
          <w:b/>
          <w:szCs w:val="24"/>
        </w:rPr>
      </w:pPr>
    </w:p>
    <w:p w:rsidR="00225A68" w:rsidRDefault="00225A68" w:rsidP="0027323E">
      <w:pPr>
        <w:rPr>
          <w:rFonts w:cs="Times New Roman"/>
          <w:b/>
          <w:szCs w:val="24"/>
        </w:rPr>
      </w:pPr>
    </w:p>
    <w:p w:rsidR="00D12810" w:rsidRPr="00D12810" w:rsidRDefault="00D12810" w:rsidP="0027323E">
      <w:pPr>
        <w:rPr>
          <w:rFonts w:cs="Times New Roman"/>
          <w:szCs w:val="24"/>
        </w:rPr>
      </w:pPr>
    </w:p>
    <w:p w:rsidR="00D12810" w:rsidRPr="00D12810" w:rsidRDefault="00D12810" w:rsidP="0027323E">
      <w:pPr>
        <w:jc w:val="center"/>
        <w:rPr>
          <w:rFonts w:cs="Times New Roman"/>
          <w:szCs w:val="24"/>
        </w:rPr>
      </w:pPr>
      <w:r w:rsidRPr="00D12810">
        <w:rPr>
          <w:rFonts w:cs="Times New Roman"/>
          <w:szCs w:val="24"/>
        </w:rPr>
        <w:t>CATALÃO</w:t>
      </w:r>
    </w:p>
    <w:p w:rsidR="00225A68" w:rsidRDefault="00D12810" w:rsidP="00856AAD">
      <w:pPr>
        <w:jc w:val="center"/>
        <w:rPr>
          <w:rFonts w:cs="Times New Roman"/>
          <w:szCs w:val="24"/>
        </w:rPr>
      </w:pPr>
      <w:r w:rsidRPr="00D12810">
        <w:rPr>
          <w:rFonts w:cs="Times New Roman"/>
          <w:szCs w:val="24"/>
        </w:rPr>
        <w:t>2022</w:t>
      </w:r>
    </w:p>
    <w:p w:rsidR="00225A68" w:rsidRPr="00225A68" w:rsidRDefault="00225A68" w:rsidP="00D12810">
      <w:pPr>
        <w:jc w:val="center"/>
        <w:rPr>
          <w:rFonts w:cs="Times New Roman"/>
          <w:b/>
          <w:szCs w:val="24"/>
        </w:rPr>
      </w:pPr>
      <w:r w:rsidRPr="00225A68">
        <w:rPr>
          <w:rFonts w:cs="Times New Roman"/>
          <w:b/>
          <w:szCs w:val="24"/>
        </w:rPr>
        <w:lastRenderedPageBreak/>
        <w:t>RESUMO</w:t>
      </w:r>
    </w:p>
    <w:p w:rsidR="00225A68" w:rsidRDefault="00225A68" w:rsidP="007E2AEF">
      <w:pPr>
        <w:jc w:val="center"/>
        <w:rPr>
          <w:rFonts w:cs="Times New Roman"/>
          <w:szCs w:val="24"/>
        </w:rPr>
      </w:pPr>
    </w:p>
    <w:p w:rsidR="00225A68" w:rsidRDefault="00225A68" w:rsidP="007E2AE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presente trabalho pretende demonstrar um método simples de conversão de números </w:t>
      </w:r>
      <w:r w:rsidR="00955F2E">
        <w:rPr>
          <w:rFonts w:cs="Times New Roman"/>
          <w:szCs w:val="24"/>
        </w:rPr>
        <w:t>binários no padrão IE</w:t>
      </w:r>
      <w:r w:rsidR="00DB20C6">
        <w:rPr>
          <w:rFonts w:cs="Times New Roman"/>
          <w:szCs w:val="24"/>
        </w:rPr>
        <w:t>E</w:t>
      </w:r>
      <w:r w:rsidR="00955F2E">
        <w:rPr>
          <w:rFonts w:cs="Times New Roman"/>
          <w:szCs w:val="24"/>
        </w:rPr>
        <w:t xml:space="preserve">E-754 para </w:t>
      </w:r>
      <w:r w:rsidR="007E2AEF">
        <w:rPr>
          <w:rFonts w:cs="Times New Roman"/>
          <w:szCs w:val="24"/>
        </w:rPr>
        <w:t>ponto flutuante</w:t>
      </w:r>
      <w:r w:rsidR="00955F2E">
        <w:rPr>
          <w:rFonts w:cs="Times New Roman"/>
          <w:szCs w:val="24"/>
        </w:rPr>
        <w:t xml:space="preserve"> e vice-versa, destacando um pouco do uso do padrão citado e sua origem. Foram desenvolvidos programas em linguagem C para a obtenção de resultados. </w:t>
      </w:r>
      <w:r w:rsidR="0049673C">
        <w:rPr>
          <w:rFonts w:cs="Times New Roman"/>
          <w:szCs w:val="24"/>
        </w:rPr>
        <w:t xml:space="preserve">O uso das ferramentas proporcionadas pela linguagem C torna a conversão prática e mostrou resultados bem </w:t>
      </w:r>
      <w:r w:rsidR="00F34D8C">
        <w:rPr>
          <w:rFonts w:cs="Times New Roman"/>
          <w:szCs w:val="24"/>
        </w:rPr>
        <w:t>precisos</w:t>
      </w:r>
      <w:r w:rsidR="0049673C">
        <w:rPr>
          <w:rFonts w:cs="Times New Roman"/>
          <w:szCs w:val="24"/>
        </w:rPr>
        <w:t xml:space="preserve"> e plausíveis.</w:t>
      </w:r>
    </w:p>
    <w:p w:rsidR="00225A68" w:rsidRDefault="00225A68" w:rsidP="007E2AEF">
      <w:pPr>
        <w:rPr>
          <w:rFonts w:cs="Times New Roman"/>
          <w:szCs w:val="24"/>
        </w:rPr>
      </w:pPr>
    </w:p>
    <w:p w:rsidR="00225A68" w:rsidRPr="007E2AEF" w:rsidRDefault="00225A68" w:rsidP="007E2AEF">
      <w:pPr>
        <w:rPr>
          <w:rFonts w:cs="Times New Roman"/>
          <w:szCs w:val="24"/>
        </w:rPr>
      </w:pPr>
      <w:r w:rsidRPr="00225A68">
        <w:rPr>
          <w:rFonts w:cs="Times New Roman"/>
          <w:b/>
          <w:szCs w:val="24"/>
        </w:rPr>
        <w:t xml:space="preserve">Palavras-chave: </w:t>
      </w:r>
      <w:r w:rsidR="007E2AEF" w:rsidRPr="007E2AEF">
        <w:rPr>
          <w:rFonts w:cs="Times New Roman"/>
          <w:szCs w:val="24"/>
        </w:rPr>
        <w:t>I</w:t>
      </w:r>
      <w:r w:rsidR="00DB20C6">
        <w:rPr>
          <w:rFonts w:cs="Times New Roman"/>
          <w:szCs w:val="24"/>
        </w:rPr>
        <w:t>E</w:t>
      </w:r>
      <w:r w:rsidR="007E2AEF" w:rsidRPr="007E2AEF">
        <w:rPr>
          <w:rFonts w:cs="Times New Roman"/>
          <w:szCs w:val="24"/>
        </w:rPr>
        <w:t>EE-754.</w:t>
      </w:r>
      <w:r w:rsidR="007E2AEF">
        <w:rPr>
          <w:rFonts w:cs="Times New Roman"/>
          <w:b/>
          <w:szCs w:val="24"/>
        </w:rPr>
        <w:t xml:space="preserve"> </w:t>
      </w:r>
      <w:r w:rsidR="007E2AEF">
        <w:rPr>
          <w:rFonts w:cs="Times New Roman"/>
          <w:szCs w:val="24"/>
        </w:rPr>
        <w:t>Binário. Conversão. Ponto flutuante. Computação. Linguagem C.</w:t>
      </w:r>
    </w:p>
    <w:p w:rsidR="00225A68" w:rsidRDefault="00225A68" w:rsidP="007E2AEF">
      <w:pPr>
        <w:jc w:val="center"/>
        <w:rPr>
          <w:rFonts w:cs="Times New Roman"/>
          <w:szCs w:val="24"/>
        </w:rPr>
      </w:pPr>
    </w:p>
    <w:p w:rsidR="007E2AEF" w:rsidRDefault="007E2AEF" w:rsidP="00D12810">
      <w:pPr>
        <w:jc w:val="center"/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Default="007E2AEF" w:rsidP="007E2AEF">
      <w:pPr>
        <w:rPr>
          <w:rFonts w:cs="Times New Roman"/>
          <w:szCs w:val="24"/>
        </w:rPr>
      </w:pPr>
    </w:p>
    <w:p w:rsidR="00856AAD" w:rsidRPr="007E2AEF" w:rsidRDefault="00856AAD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Default="007E2AEF" w:rsidP="007E2AEF">
      <w:pPr>
        <w:rPr>
          <w:rFonts w:cs="Times New Roman"/>
          <w:szCs w:val="24"/>
        </w:rPr>
      </w:pPr>
    </w:p>
    <w:p w:rsidR="00856AAD" w:rsidRDefault="00856AAD" w:rsidP="007E2AEF">
      <w:pPr>
        <w:rPr>
          <w:rFonts w:cs="Times New Roman"/>
          <w:szCs w:val="24"/>
        </w:rPr>
      </w:pPr>
    </w:p>
    <w:p w:rsidR="00856AAD" w:rsidRDefault="00856AAD" w:rsidP="007E2AEF">
      <w:pPr>
        <w:rPr>
          <w:rFonts w:cs="Times New Roman"/>
          <w:szCs w:val="24"/>
        </w:rPr>
      </w:pPr>
    </w:p>
    <w:p w:rsidR="00856AAD" w:rsidRPr="007E2AEF" w:rsidRDefault="00856AAD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</w:p>
    <w:p w:rsidR="007E2AEF" w:rsidRDefault="007E2AEF" w:rsidP="007E2AEF">
      <w:pPr>
        <w:rPr>
          <w:rFonts w:cs="Times New Roman"/>
          <w:szCs w:val="24"/>
        </w:rPr>
      </w:pPr>
    </w:p>
    <w:p w:rsidR="007E2AEF" w:rsidRDefault="007E2AEF" w:rsidP="007E2AEF">
      <w:pPr>
        <w:rPr>
          <w:rFonts w:cs="Times New Roman"/>
          <w:szCs w:val="24"/>
        </w:rPr>
      </w:pPr>
    </w:p>
    <w:p w:rsidR="007E2AEF" w:rsidRDefault="007E2AEF" w:rsidP="007E2AEF">
      <w:pPr>
        <w:rPr>
          <w:rFonts w:cs="Times New Roman"/>
          <w:szCs w:val="24"/>
        </w:rPr>
      </w:pPr>
    </w:p>
    <w:p w:rsidR="00225A68" w:rsidRDefault="007E2AEF" w:rsidP="007E2AEF">
      <w:pPr>
        <w:tabs>
          <w:tab w:val="left" w:pos="501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7E2AEF" w:rsidRDefault="007E2AEF" w:rsidP="007E2AEF">
      <w:pPr>
        <w:tabs>
          <w:tab w:val="left" w:pos="5019"/>
        </w:tabs>
        <w:rPr>
          <w:rFonts w:cs="Times New Roman"/>
          <w:szCs w:val="24"/>
        </w:rPr>
      </w:pPr>
    </w:p>
    <w:p w:rsidR="007E2AEF" w:rsidRPr="00225A68" w:rsidRDefault="007E2AEF" w:rsidP="007E2AE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ABSTRACT</w:t>
      </w:r>
    </w:p>
    <w:p w:rsidR="007E2AEF" w:rsidRDefault="007E2AEF" w:rsidP="007E2AEF">
      <w:pPr>
        <w:jc w:val="center"/>
        <w:rPr>
          <w:rFonts w:cs="Times New Roman"/>
          <w:szCs w:val="24"/>
        </w:rPr>
      </w:pPr>
    </w:p>
    <w:p w:rsidR="007E2AEF" w:rsidRDefault="00DB20C6" w:rsidP="007E2AE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The present academic work</w:t>
      </w:r>
      <w:r w:rsidR="007E2AE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pretends to show</w:t>
      </w:r>
      <w:r w:rsidR="007E2AE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simple method of IEEE-754 binary numbers conversion to</w:t>
      </w:r>
      <w:r w:rsidR="007E2AE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float numbers</w:t>
      </w:r>
      <w:r w:rsidR="007E2AE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7E2AEF">
        <w:rPr>
          <w:rFonts w:cs="Times New Roman"/>
          <w:szCs w:val="24"/>
        </w:rPr>
        <w:t xml:space="preserve"> vice-versa, </w:t>
      </w:r>
      <w:r>
        <w:rPr>
          <w:rFonts w:cs="Times New Roman"/>
          <w:szCs w:val="24"/>
        </w:rPr>
        <w:t xml:space="preserve">contrasting the usage and the </w:t>
      </w:r>
      <w:r w:rsidR="00F34D8C">
        <w:rPr>
          <w:rFonts w:cs="Times New Roman"/>
          <w:szCs w:val="24"/>
        </w:rPr>
        <w:t>origin</w:t>
      </w:r>
      <w:r>
        <w:rPr>
          <w:rFonts w:cs="Times New Roman"/>
          <w:szCs w:val="24"/>
        </w:rPr>
        <w:t xml:space="preserve"> of the quoted standard</w:t>
      </w:r>
      <w:r w:rsidR="00CC7A4F">
        <w:rPr>
          <w:rFonts w:cs="Times New Roman"/>
          <w:szCs w:val="24"/>
        </w:rPr>
        <w:t>. C Language</w:t>
      </w:r>
      <w:r>
        <w:rPr>
          <w:rFonts w:cs="Times New Roman"/>
          <w:szCs w:val="24"/>
        </w:rPr>
        <w:t xml:space="preserve"> programs were developed to obtain the results</w:t>
      </w:r>
      <w:r w:rsidR="007E2AEF">
        <w:rPr>
          <w:rFonts w:cs="Times New Roman"/>
          <w:szCs w:val="24"/>
        </w:rPr>
        <w:t xml:space="preserve">. </w:t>
      </w:r>
      <w:r w:rsidR="00F34D8C">
        <w:rPr>
          <w:rFonts w:cs="Times New Roman"/>
          <w:szCs w:val="24"/>
        </w:rPr>
        <w:t xml:space="preserve">The use of </w:t>
      </w:r>
      <w:r w:rsidR="00CC7A4F">
        <w:rPr>
          <w:rFonts w:cs="Times New Roman"/>
          <w:szCs w:val="24"/>
        </w:rPr>
        <w:t>C Language</w:t>
      </w:r>
      <w:r w:rsidR="00F34D8C">
        <w:rPr>
          <w:rFonts w:cs="Times New Roman"/>
          <w:szCs w:val="24"/>
        </w:rPr>
        <w:t xml:space="preserve"> provided tools ma</w:t>
      </w:r>
      <w:r w:rsidR="006A3DEA">
        <w:rPr>
          <w:rFonts w:cs="Times New Roman"/>
          <w:szCs w:val="24"/>
        </w:rPr>
        <w:t>de</w:t>
      </w:r>
      <w:r w:rsidR="00F34D8C">
        <w:rPr>
          <w:rFonts w:cs="Times New Roman"/>
          <w:szCs w:val="24"/>
        </w:rPr>
        <w:t xml:space="preserve"> the conversion praticle and show</w:t>
      </w:r>
      <w:r w:rsidR="006A3DEA">
        <w:rPr>
          <w:rFonts w:cs="Times New Roman"/>
          <w:szCs w:val="24"/>
        </w:rPr>
        <w:t>ed</w:t>
      </w:r>
      <w:r w:rsidR="00F34D8C">
        <w:rPr>
          <w:rFonts w:cs="Times New Roman"/>
          <w:szCs w:val="24"/>
        </w:rPr>
        <w:t xml:space="preserve"> very accurate and like</w:t>
      </w:r>
      <w:r w:rsidR="006A3DEA">
        <w:rPr>
          <w:rFonts w:cs="Times New Roman"/>
          <w:szCs w:val="24"/>
        </w:rPr>
        <w:t>l</w:t>
      </w:r>
      <w:r w:rsidR="00F34D8C">
        <w:rPr>
          <w:rFonts w:cs="Times New Roman"/>
          <w:szCs w:val="24"/>
        </w:rPr>
        <w:t>y results</w:t>
      </w:r>
      <w:r w:rsidR="007E2AEF">
        <w:rPr>
          <w:rFonts w:cs="Times New Roman"/>
          <w:szCs w:val="24"/>
        </w:rPr>
        <w:t>.</w:t>
      </w:r>
    </w:p>
    <w:p w:rsidR="007E2AEF" w:rsidRDefault="007E2AEF" w:rsidP="007E2AEF">
      <w:pPr>
        <w:rPr>
          <w:rFonts w:cs="Times New Roman"/>
          <w:szCs w:val="24"/>
        </w:rPr>
      </w:pPr>
    </w:p>
    <w:p w:rsidR="007E2AEF" w:rsidRPr="007E2AEF" w:rsidRDefault="007E2AEF" w:rsidP="007E2AE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Keywords</w:t>
      </w:r>
      <w:r w:rsidRPr="00225A68">
        <w:rPr>
          <w:rFonts w:cs="Times New Roman"/>
          <w:b/>
          <w:szCs w:val="24"/>
        </w:rPr>
        <w:t xml:space="preserve">: </w:t>
      </w:r>
      <w:r w:rsidRPr="007E2AEF">
        <w:rPr>
          <w:rFonts w:cs="Times New Roman"/>
          <w:szCs w:val="24"/>
        </w:rPr>
        <w:t>IE</w:t>
      </w:r>
      <w:r w:rsidR="00DB20C6">
        <w:rPr>
          <w:rFonts w:cs="Times New Roman"/>
          <w:szCs w:val="24"/>
        </w:rPr>
        <w:t>E</w:t>
      </w:r>
      <w:r w:rsidRPr="007E2AEF">
        <w:rPr>
          <w:rFonts w:cs="Times New Roman"/>
          <w:szCs w:val="24"/>
        </w:rPr>
        <w:t>E-754.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Binary. Conversion. Float. Computing. C programming language.</w:t>
      </w:r>
    </w:p>
    <w:p w:rsidR="007E2AEF" w:rsidRDefault="007E2AEF" w:rsidP="007E2AEF">
      <w:pPr>
        <w:jc w:val="center"/>
        <w:rPr>
          <w:rFonts w:cs="Times New Roman"/>
          <w:szCs w:val="24"/>
        </w:rPr>
      </w:pPr>
    </w:p>
    <w:p w:rsidR="007E2AEF" w:rsidRDefault="007E2AEF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45122D" w:rsidRDefault="0045122D" w:rsidP="007E2AEF">
      <w:pPr>
        <w:tabs>
          <w:tab w:val="left" w:pos="5019"/>
        </w:tabs>
        <w:rPr>
          <w:rFonts w:cs="Times New Roman"/>
          <w:szCs w:val="24"/>
        </w:rPr>
      </w:pPr>
    </w:p>
    <w:p w:rsidR="00856AAD" w:rsidRDefault="00856AAD" w:rsidP="007E2AEF">
      <w:pPr>
        <w:tabs>
          <w:tab w:val="left" w:pos="5019"/>
        </w:tabs>
        <w:rPr>
          <w:rFonts w:cs="Times New Roman"/>
          <w:szCs w:val="24"/>
        </w:rPr>
      </w:pPr>
    </w:p>
    <w:p w:rsidR="00856AAD" w:rsidRDefault="00856AAD" w:rsidP="007E2AEF">
      <w:pPr>
        <w:tabs>
          <w:tab w:val="left" w:pos="5019"/>
        </w:tabs>
        <w:rPr>
          <w:rFonts w:cs="Times New Roman"/>
          <w:szCs w:val="24"/>
        </w:rPr>
      </w:pPr>
    </w:p>
    <w:p w:rsidR="00856AAD" w:rsidRDefault="00856AAD" w:rsidP="007E2AEF">
      <w:pPr>
        <w:tabs>
          <w:tab w:val="left" w:pos="5019"/>
        </w:tabs>
        <w:rPr>
          <w:rFonts w:cs="Times New Roman"/>
          <w:szCs w:val="24"/>
        </w:rPr>
      </w:pPr>
    </w:p>
    <w:p w:rsidR="00856AAD" w:rsidRDefault="00856AAD" w:rsidP="0086734D"/>
    <w:p w:rsidR="0045122D" w:rsidRDefault="0045122D" w:rsidP="00BF4B18">
      <w:pPr>
        <w:tabs>
          <w:tab w:val="left" w:pos="5019"/>
        </w:tabs>
        <w:rPr>
          <w:rFonts w:cs="Times New Roman"/>
          <w:szCs w:val="24"/>
        </w:rPr>
      </w:pPr>
    </w:p>
    <w:p w:rsidR="00BF4B18" w:rsidRDefault="00BF4B18" w:rsidP="00BF4B18">
      <w:pPr>
        <w:tabs>
          <w:tab w:val="left" w:pos="5019"/>
        </w:tabs>
        <w:jc w:val="left"/>
        <w:rPr>
          <w:rFonts w:cs="Times New Roman"/>
          <w:b/>
          <w:szCs w:val="24"/>
        </w:rPr>
      </w:pPr>
    </w:p>
    <w:p w:rsidR="0045122D" w:rsidRDefault="0045122D" w:rsidP="0045122D">
      <w:pPr>
        <w:tabs>
          <w:tab w:val="left" w:pos="5019"/>
        </w:tabs>
        <w:jc w:val="center"/>
        <w:rPr>
          <w:rFonts w:cs="Times New Roman"/>
          <w:b/>
          <w:szCs w:val="24"/>
        </w:rPr>
      </w:pPr>
    </w:p>
    <w:sdt>
      <w:sdtPr>
        <w:id w:val="46609450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color w:val="auto"/>
          <w:szCs w:val="22"/>
          <w:lang w:eastAsia="en-US"/>
        </w:rPr>
      </w:sdtEndPr>
      <w:sdtContent>
        <w:p w:rsidR="0086734D" w:rsidRDefault="0086734D" w:rsidP="0086734D">
          <w:pPr>
            <w:pStyle w:val="CabealhodoSumrio"/>
            <w:numPr>
              <w:ilvl w:val="0"/>
              <w:numId w:val="0"/>
            </w:numPr>
            <w:ind w:left="357"/>
            <w:jc w:val="center"/>
          </w:pPr>
          <w:r>
            <w:t>SUMÁRIO</w:t>
          </w:r>
        </w:p>
        <w:p w:rsidR="0086734D" w:rsidRPr="0086734D" w:rsidRDefault="0086734D" w:rsidP="0086734D">
          <w:pPr>
            <w:rPr>
              <w:lang w:eastAsia="pt-BR"/>
            </w:rPr>
          </w:pPr>
        </w:p>
        <w:p w:rsidR="0098303F" w:rsidRDefault="0086734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215B4">
            <w:rPr>
              <w:b/>
              <w:bCs/>
            </w:rPr>
            <w:fldChar w:fldCharType="begin"/>
          </w:r>
          <w:r w:rsidRPr="006215B4">
            <w:rPr>
              <w:b/>
              <w:bCs/>
            </w:rPr>
            <w:instrText xml:space="preserve"> TOC \o "1-3" \h \z \u </w:instrText>
          </w:r>
          <w:r w:rsidRPr="006215B4">
            <w:rPr>
              <w:b/>
              <w:bCs/>
            </w:rPr>
            <w:fldChar w:fldCharType="separate"/>
          </w:r>
          <w:hyperlink w:anchor="_Toc113478887" w:history="1">
            <w:r w:rsidR="0098303F" w:rsidRPr="00257252">
              <w:rPr>
                <w:rStyle w:val="Hyperlink"/>
                <w:noProof/>
              </w:rPr>
              <w:t>1.</w:t>
            </w:r>
            <w:r w:rsidR="0098303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8303F" w:rsidRPr="00257252">
              <w:rPr>
                <w:rStyle w:val="Hyperlink"/>
                <w:noProof/>
              </w:rPr>
              <w:t>INTRODUÇÃO</w:t>
            </w:r>
            <w:r w:rsidR="0098303F">
              <w:rPr>
                <w:noProof/>
                <w:webHidden/>
              </w:rPr>
              <w:tab/>
            </w:r>
            <w:r w:rsidR="0098303F">
              <w:rPr>
                <w:noProof/>
                <w:webHidden/>
              </w:rPr>
              <w:fldChar w:fldCharType="begin"/>
            </w:r>
            <w:r w:rsidR="0098303F">
              <w:rPr>
                <w:noProof/>
                <w:webHidden/>
              </w:rPr>
              <w:instrText xml:space="preserve"> PAGEREF _Toc113478887 \h </w:instrText>
            </w:r>
            <w:r w:rsidR="0098303F">
              <w:rPr>
                <w:noProof/>
                <w:webHidden/>
              </w:rPr>
            </w:r>
            <w:r w:rsidR="0098303F">
              <w:rPr>
                <w:noProof/>
                <w:webHidden/>
              </w:rPr>
              <w:fldChar w:fldCharType="separate"/>
            </w:r>
            <w:r w:rsidR="0098303F">
              <w:rPr>
                <w:noProof/>
                <w:webHidden/>
              </w:rPr>
              <w:t>6</w:t>
            </w:r>
            <w:r w:rsidR="0098303F"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88" w:history="1">
            <w:r w:rsidRPr="0025725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Ponto Flutuante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89" w:history="1">
            <w:r w:rsidRPr="00257252">
              <w:rPr>
                <w:rStyle w:val="Hyperlink"/>
                <w:noProof/>
              </w:rPr>
              <w:t>1.2 O padrão IEEE-754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0" w:history="1">
            <w:r w:rsidRPr="002572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1" w:history="1">
            <w:r w:rsidRPr="0025725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PROGRAMAS CONVERSORES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2" w:history="1">
            <w:r w:rsidRPr="0025725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Binário IEEE-754 para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3" w:history="1">
            <w:r w:rsidRPr="0025725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Decimal para Binário IEEE-754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4" w:history="1">
            <w:r w:rsidRPr="0025725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ANÁLISE DE DADOS E DEMONSTRAÇÃO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5" w:history="1">
            <w:r w:rsidRPr="0025725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Programa “Trabalho.1_754-Bi.c”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6" w:history="1">
            <w:r w:rsidRPr="0025725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Programa “Decimal_para_padrao_Ieee_754_PRONTO.c”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03F" w:rsidRDefault="0098303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478897" w:history="1">
            <w:r w:rsidRPr="0025725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5725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34D" w:rsidRPr="006215B4" w:rsidRDefault="0086734D" w:rsidP="0086734D">
          <w:r w:rsidRPr="006215B4">
            <w:rPr>
              <w:b/>
              <w:bCs/>
            </w:rPr>
            <w:fldChar w:fldCharType="end"/>
          </w:r>
        </w:p>
      </w:sdtContent>
    </w:sdt>
    <w:p w:rsidR="0045122D" w:rsidRDefault="0045122D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BF4B18" w:rsidRDefault="00BF4B18" w:rsidP="0045122D">
      <w:pPr>
        <w:tabs>
          <w:tab w:val="left" w:pos="5019"/>
        </w:tabs>
        <w:rPr>
          <w:rFonts w:cs="Times New Roman"/>
          <w:b/>
          <w:szCs w:val="24"/>
        </w:rPr>
      </w:pPr>
    </w:p>
    <w:p w:rsidR="003A1584" w:rsidRDefault="003A1584" w:rsidP="0045122D">
      <w:pPr>
        <w:tabs>
          <w:tab w:val="left" w:pos="5019"/>
        </w:tabs>
        <w:jc w:val="left"/>
        <w:rPr>
          <w:rFonts w:cs="Times New Roman"/>
          <w:b/>
          <w:szCs w:val="24"/>
        </w:rPr>
      </w:pPr>
    </w:p>
    <w:p w:rsidR="003A1584" w:rsidRPr="0086734D" w:rsidRDefault="003A1584" w:rsidP="0086734D">
      <w:pPr>
        <w:pStyle w:val="Ttulo1"/>
      </w:pPr>
      <w:bookmarkStart w:id="1" w:name="_Toc113478887"/>
      <w:r w:rsidRPr="0086734D">
        <w:lastRenderedPageBreak/>
        <w:t>INTRODUÇÃO</w:t>
      </w:r>
      <w:bookmarkEnd w:id="1"/>
    </w:p>
    <w:p w:rsidR="003A1584" w:rsidRDefault="003A1584" w:rsidP="003A1584"/>
    <w:p w:rsidR="003A1584" w:rsidRDefault="003A1584" w:rsidP="003A1584">
      <w:pPr>
        <w:ind w:firstLine="360"/>
      </w:pPr>
      <w:r>
        <w:t>Para o entendimento completo do presente trabalho, é necessário situar os padrões e as ferramentas utilizadas durante seu desenvolvimento.</w:t>
      </w:r>
    </w:p>
    <w:p w:rsidR="003A1584" w:rsidRDefault="003A1584" w:rsidP="003A1584">
      <w:pPr>
        <w:ind w:firstLine="360"/>
      </w:pPr>
    </w:p>
    <w:p w:rsidR="003A1584" w:rsidRPr="003A1584" w:rsidRDefault="003A1584" w:rsidP="003A1584">
      <w:pPr>
        <w:rPr>
          <w:b/>
        </w:rPr>
      </w:pPr>
    </w:p>
    <w:p w:rsidR="00D926C8" w:rsidRDefault="00D926C8" w:rsidP="006215B4">
      <w:pPr>
        <w:pStyle w:val="Ttulo1"/>
        <w:numPr>
          <w:ilvl w:val="1"/>
          <w:numId w:val="3"/>
        </w:numPr>
      </w:pPr>
      <w:bookmarkStart w:id="2" w:name="_Toc113478888"/>
      <w:r>
        <w:t>Ponto Flutuan</w:t>
      </w:r>
      <w:r w:rsidR="006215B4">
        <w:t>te</w:t>
      </w:r>
      <w:bookmarkEnd w:id="2"/>
    </w:p>
    <w:p w:rsidR="00D926C8" w:rsidRDefault="00D926C8" w:rsidP="00D926C8">
      <w:pPr>
        <w:pStyle w:val="PargrafodaLista"/>
        <w:rPr>
          <w:b/>
        </w:rPr>
      </w:pPr>
    </w:p>
    <w:p w:rsidR="00D926C8" w:rsidRDefault="00D926C8" w:rsidP="009B7BB3">
      <w:pPr>
        <w:ind w:firstLine="360"/>
      </w:pPr>
      <w:r>
        <w:t xml:space="preserve">Ponto Flutuante </w:t>
      </w:r>
      <w:r w:rsidR="009B7BB3">
        <w:t>é basicamente um formato de representação de números reais em um sistema digital. Linguagens de programação, como a usada nesse trabalho, fazem referência a esse formato (</w:t>
      </w:r>
      <w:r w:rsidR="009B7BB3" w:rsidRPr="009B7BB3">
        <w:rPr>
          <w:i/>
        </w:rPr>
        <w:t>float</w:t>
      </w:r>
      <w:r w:rsidR="009B7BB3">
        <w:t>) em sua sintaxe, denotando assim seu uso.</w:t>
      </w:r>
    </w:p>
    <w:p w:rsidR="00D926C8" w:rsidRDefault="00D926C8" w:rsidP="00D926C8">
      <w:pPr>
        <w:ind w:firstLine="360"/>
      </w:pPr>
    </w:p>
    <w:p w:rsidR="003A1584" w:rsidRPr="006215B4" w:rsidRDefault="006215B4" w:rsidP="006215B4">
      <w:pPr>
        <w:pStyle w:val="Ttulo1"/>
        <w:numPr>
          <w:ilvl w:val="0"/>
          <w:numId w:val="0"/>
        </w:numPr>
        <w:ind w:left="357"/>
      </w:pPr>
      <w:bookmarkStart w:id="3" w:name="_Toc113478889"/>
      <w:r w:rsidRPr="006215B4">
        <w:t xml:space="preserve">1.2 </w:t>
      </w:r>
      <w:r w:rsidR="00D926C8" w:rsidRPr="006215B4">
        <w:t>O padrão IEEE-754</w:t>
      </w:r>
      <w:bookmarkEnd w:id="3"/>
    </w:p>
    <w:p w:rsidR="003A1584" w:rsidRDefault="003A1584" w:rsidP="003A1584">
      <w:pPr>
        <w:tabs>
          <w:tab w:val="left" w:pos="5019"/>
        </w:tabs>
        <w:ind w:left="360"/>
        <w:jc w:val="left"/>
        <w:rPr>
          <w:rFonts w:cs="Times New Roman"/>
          <w:b/>
          <w:szCs w:val="24"/>
        </w:rPr>
      </w:pPr>
    </w:p>
    <w:p w:rsidR="00D926C8" w:rsidRDefault="00D926C8" w:rsidP="00D926C8">
      <w:pPr>
        <w:ind w:firstLine="360"/>
      </w:pPr>
      <w:r>
        <w:t>IEEE-754 é um formato de aritmética de ponto flutuante estabelecido em</w:t>
      </w:r>
      <w:r w:rsidRPr="00D926C8">
        <w:t xml:space="preserve"> 1985 </w:t>
      </w:r>
      <w:r>
        <w:t>pelo</w:t>
      </w:r>
      <w:r w:rsidRPr="00D926C8">
        <w:t xml:space="preserve"> Instituto de Engenheiros Eletricistas e Eletrônicos </w:t>
      </w:r>
      <w:r>
        <w:t xml:space="preserve">ou, em inglês, </w:t>
      </w:r>
      <w:r w:rsidRPr="00D926C8">
        <w:rPr>
          <w:i/>
        </w:rPr>
        <w:t>Institute of Electrical and Electronics Engineers</w:t>
      </w:r>
      <w:r>
        <w:t xml:space="preserve"> (IEEE)</w:t>
      </w:r>
      <w:r w:rsidRPr="00D926C8">
        <w:t>.</w:t>
      </w:r>
      <w:r>
        <w:t xml:space="preserve"> </w:t>
      </w:r>
      <w:r w:rsidRPr="00D926C8">
        <w:t>O padrão IEEE-754 descre</w:t>
      </w:r>
      <w:r>
        <w:t>ve formatos de ponto flutuante e é usado em várias unidades de hardware que funcionam com tal descrição</w:t>
      </w:r>
      <w:r w:rsidRPr="00D926C8">
        <w:t xml:space="preserve">. </w:t>
      </w:r>
    </w:p>
    <w:p w:rsidR="00473DDC" w:rsidRPr="00473DDC" w:rsidRDefault="00473DDC" w:rsidP="00473DDC">
      <w:pPr>
        <w:ind w:firstLine="360"/>
      </w:pPr>
      <w:r>
        <w:t>Existem duas</w:t>
      </w:r>
      <w:r w:rsidRPr="00473DDC">
        <w:t xml:space="preserve"> precisões principais para a representação binária</w:t>
      </w:r>
      <w:r>
        <w:t xml:space="preserve">: </w:t>
      </w:r>
      <w:r w:rsidRPr="00473DDC">
        <w:t xml:space="preserve">Simples </w:t>
      </w:r>
      <w:r>
        <w:t>(</w:t>
      </w:r>
      <w:r w:rsidRPr="00473DDC">
        <w:t>32 bits</w:t>
      </w:r>
      <w:r>
        <w:t>) e Dupla (</w:t>
      </w:r>
      <w:r w:rsidRPr="00473DDC">
        <w:t>64 bits</w:t>
      </w:r>
      <w:r>
        <w:t>)</w:t>
      </w:r>
      <w:r w:rsidRPr="00473DDC">
        <w:t>.</w:t>
      </w:r>
      <w:r>
        <w:t xml:space="preserve"> Este trabalho se baseará apenas na abordagem de precisão simples.</w:t>
      </w:r>
    </w:p>
    <w:p w:rsidR="006A3DEA" w:rsidRPr="006A3DEA" w:rsidRDefault="00C408A3" w:rsidP="006A3DEA">
      <w:pPr>
        <w:ind w:firstLine="360"/>
      </w:pPr>
      <w:r w:rsidRPr="00C408A3">
        <w:t xml:space="preserve">O padrão é composto por uma sequência de 32 bits, </w:t>
      </w:r>
      <w:r>
        <w:t>esses são divididos em três partes: O Sinal (1 bit), o Expoente (8 bits) e a Mantissa (23 bits)</w:t>
      </w:r>
      <w:r w:rsidR="006A3DEA">
        <w:t>, como mostrado no exemplo a seguir:</w:t>
      </w:r>
    </w:p>
    <w:p w:rsidR="004E1668" w:rsidRDefault="004E1668" w:rsidP="006A3DEA">
      <w:pPr>
        <w:tabs>
          <w:tab w:val="left" w:pos="5019"/>
        </w:tabs>
        <w:jc w:val="center"/>
        <w:rPr>
          <w:rFonts w:cs="Times New Roman"/>
          <w:b/>
          <w:sz w:val="20"/>
          <w:szCs w:val="20"/>
        </w:rPr>
      </w:pPr>
    </w:p>
    <w:p w:rsidR="00D926C8" w:rsidRDefault="006A3DEA" w:rsidP="006A3DEA">
      <w:pPr>
        <w:tabs>
          <w:tab w:val="left" w:pos="5019"/>
        </w:tabs>
        <w:jc w:val="center"/>
        <w:rPr>
          <w:rFonts w:cs="Times New Roman"/>
          <w:sz w:val="20"/>
          <w:szCs w:val="20"/>
        </w:rPr>
      </w:pPr>
      <w:r w:rsidRPr="006A3DEA">
        <w:rPr>
          <w:rFonts w:cs="Times New Roman"/>
          <w:b/>
          <w:sz w:val="20"/>
          <w:szCs w:val="20"/>
        </w:rPr>
        <w:t xml:space="preserve">Figura 1 – </w:t>
      </w:r>
      <w:r w:rsidRPr="006A3DEA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210175" cy="101473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EE_754_Single_Floating_Point_Format.sv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8" r="-55"/>
                    <a:stretch/>
                  </pic:blipFill>
                  <pic:spPr bwMode="auto">
                    <a:xfrm>
                      <a:off x="0" y="0"/>
                      <a:ext cx="5210175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DEA">
        <w:rPr>
          <w:rFonts w:cs="Times New Roman"/>
          <w:sz w:val="20"/>
          <w:szCs w:val="20"/>
        </w:rPr>
        <w:t>Representação ieee-754</w:t>
      </w:r>
    </w:p>
    <w:p w:rsidR="006A3DEA" w:rsidRDefault="006A3DEA" w:rsidP="006A3DEA">
      <w:pPr>
        <w:tabs>
          <w:tab w:val="left" w:pos="5019"/>
        </w:tabs>
        <w:jc w:val="center"/>
        <w:rPr>
          <w:rFonts w:cs="Times New Roman"/>
          <w:sz w:val="20"/>
          <w:szCs w:val="20"/>
        </w:rPr>
      </w:pPr>
      <w:r w:rsidRPr="006A3DEA">
        <w:rPr>
          <w:rFonts w:cs="Times New Roman"/>
          <w:sz w:val="20"/>
          <w:szCs w:val="20"/>
        </w:rPr>
        <w:t>Fonte</w:t>
      </w:r>
      <w:r>
        <w:rPr>
          <w:rFonts w:cs="Times New Roman"/>
          <w:sz w:val="20"/>
          <w:szCs w:val="20"/>
        </w:rPr>
        <w:t xml:space="preserve">: </w:t>
      </w:r>
      <w:r w:rsidR="004E1668">
        <w:rPr>
          <w:rFonts w:cs="Times New Roman"/>
          <w:sz w:val="20"/>
          <w:szCs w:val="20"/>
        </w:rPr>
        <w:t>Wikipédia</w:t>
      </w:r>
      <w:r w:rsidR="004E1668">
        <w:rPr>
          <w:rStyle w:val="Refdenotaderodap"/>
          <w:rFonts w:cs="Times New Roman"/>
          <w:sz w:val="20"/>
          <w:szCs w:val="20"/>
        </w:rPr>
        <w:footnoteReference w:id="1"/>
      </w:r>
    </w:p>
    <w:p w:rsidR="004E1668" w:rsidRDefault="004E1668" w:rsidP="004E1668"/>
    <w:p w:rsidR="004E1668" w:rsidRDefault="004E1668" w:rsidP="004E1668">
      <w:pPr>
        <w:ind w:firstLine="708"/>
      </w:pPr>
      <w:r>
        <w:t>O primeiro bit, como seu próprio nome já mostra, representa o sinal do número. Em caso de 0, é positivo, em caso de 1 é negativo.</w:t>
      </w:r>
    </w:p>
    <w:p w:rsidR="009B2CEA" w:rsidRDefault="004E1668" w:rsidP="009B2CEA">
      <w:pPr>
        <w:ind w:firstLine="708"/>
      </w:pPr>
      <w:r>
        <w:lastRenderedPageBreak/>
        <w:t>Os oito bits subsequentes são o expoente</w:t>
      </w:r>
      <w:r w:rsidR="009B2CEA">
        <w:t>, no entanto é mais didático explicar a mantissa primeiro.</w:t>
      </w:r>
    </w:p>
    <w:p w:rsidR="009B2CEA" w:rsidRDefault="009B2CEA" w:rsidP="009B2CEA">
      <w:pPr>
        <w:ind w:firstLine="708"/>
      </w:pPr>
      <w:r>
        <w:t>A mantissa são os 23 bits após o expoente. Eles representam a parte fracionária de um número binário o qual se encontrava em notação científica.</w:t>
      </w:r>
    </w:p>
    <w:p w:rsidR="009B2CEA" w:rsidRDefault="009B2CEA" w:rsidP="009B2CEA">
      <w:pPr>
        <w:ind w:firstLine="708"/>
      </w:pPr>
      <w:r>
        <w:t>Voltando ao expoente, ele representa o expoente de 2</w:t>
      </w:r>
      <w:r w:rsidR="00D13F20">
        <w:t>,</w:t>
      </w:r>
      <w:r>
        <w:t xml:space="preserve"> após a transformação em notação citada anteriormente</w:t>
      </w:r>
      <w:r w:rsidR="00D13F20">
        <w:t>, somado a 127.</w:t>
      </w:r>
    </w:p>
    <w:p w:rsidR="0038237D" w:rsidRDefault="0038237D" w:rsidP="009B2CEA">
      <w:pPr>
        <w:ind w:firstLine="708"/>
        <w:sectPr w:rsidR="0038237D" w:rsidSect="00DE0E2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13F20" w:rsidRDefault="00D13F20" w:rsidP="009B2CEA">
      <w:pPr>
        <w:ind w:firstLine="708"/>
      </w:pPr>
      <w:r>
        <w:t>Para clareamento da ideia, será usado o exemplo do número 24,6:</w:t>
      </w:r>
    </w:p>
    <w:p w:rsidR="00D13F20" w:rsidRDefault="00D13F20" w:rsidP="009B2CEA">
      <w:pPr>
        <w:ind w:firstLine="708"/>
      </w:pPr>
    </w:p>
    <w:p w:rsidR="0038237D" w:rsidRDefault="0038237D" w:rsidP="00D13F20">
      <w:pPr>
        <w:ind w:firstLine="708"/>
        <w:jc w:val="left"/>
        <w:rPr>
          <w:b/>
          <w:sz w:val="20"/>
          <w:szCs w:val="20"/>
        </w:rPr>
        <w:sectPr w:rsidR="0038237D" w:rsidSect="0038237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13F20" w:rsidRPr="00D13F20" w:rsidRDefault="00D13F20" w:rsidP="00D13F20">
      <w:pPr>
        <w:ind w:firstLine="708"/>
        <w:jc w:val="left"/>
        <w:rPr>
          <w:sz w:val="20"/>
          <w:szCs w:val="20"/>
        </w:rPr>
      </w:pPr>
      <w:r w:rsidRPr="00D13F20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131695" cy="15240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7386bed0d0a60b1e68adf2cec70d8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F20">
        <w:rPr>
          <w:b/>
          <w:sz w:val="20"/>
          <w:szCs w:val="20"/>
        </w:rPr>
        <w:t>Figura 2</w:t>
      </w:r>
      <w:r w:rsidRPr="00D13F20">
        <w:rPr>
          <w:sz w:val="20"/>
          <w:szCs w:val="20"/>
        </w:rPr>
        <w:t xml:space="preserve"> – 24 em binário</w:t>
      </w:r>
    </w:p>
    <w:p w:rsidR="0038237D" w:rsidRDefault="0038237D" w:rsidP="00D13F20">
      <w:pPr>
        <w:ind w:left="708"/>
        <w:jc w:val="left"/>
        <w:rPr>
          <w:sz w:val="20"/>
          <w:szCs w:val="20"/>
        </w:rPr>
        <w:sectPr w:rsidR="0038237D" w:rsidSect="0038237D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38237D" w:rsidRDefault="0038237D" w:rsidP="00D13F20">
      <w:pPr>
        <w:ind w:left="708"/>
        <w:jc w:val="left"/>
        <w:rPr>
          <w:szCs w:val="24"/>
          <w:vertAlign w:val="subscript"/>
        </w:rPr>
      </w:pPr>
    </w:p>
    <w:p w:rsidR="0038237D" w:rsidRDefault="0038237D" w:rsidP="00D13F20">
      <w:pPr>
        <w:ind w:left="708"/>
        <w:jc w:val="left"/>
        <w:rPr>
          <w:szCs w:val="24"/>
          <w:vertAlign w:val="subscript"/>
        </w:rPr>
      </w:pPr>
    </w:p>
    <w:p w:rsidR="0038237D" w:rsidRDefault="0038237D" w:rsidP="00D13F20">
      <w:pPr>
        <w:ind w:left="708"/>
        <w:jc w:val="left"/>
        <w:rPr>
          <w:szCs w:val="24"/>
          <w:vertAlign w:val="subscript"/>
        </w:rPr>
      </w:pPr>
    </w:p>
    <w:p w:rsidR="0038237D" w:rsidRDefault="0038237D" w:rsidP="00D13F20">
      <w:pPr>
        <w:ind w:left="708"/>
        <w:jc w:val="left"/>
        <w:rPr>
          <w:szCs w:val="24"/>
          <w:vertAlign w:val="subscript"/>
        </w:rPr>
      </w:pPr>
    </w:p>
    <w:p w:rsidR="0038237D" w:rsidRDefault="0038237D" w:rsidP="00D13F20">
      <w:pPr>
        <w:ind w:left="708"/>
        <w:jc w:val="left"/>
        <w:rPr>
          <w:szCs w:val="24"/>
          <w:vertAlign w:val="subscript"/>
        </w:rPr>
      </w:pPr>
    </w:p>
    <w:p w:rsidR="0038237D" w:rsidRDefault="0038237D" w:rsidP="00D13F20">
      <w:pPr>
        <w:ind w:left="708"/>
        <w:jc w:val="left"/>
        <w:rPr>
          <w:szCs w:val="24"/>
          <w:vertAlign w:val="subscript"/>
        </w:rPr>
      </w:pPr>
    </w:p>
    <w:p w:rsidR="0038237D" w:rsidRPr="0038237D" w:rsidRDefault="0038237D" w:rsidP="0038237D">
      <w:pPr>
        <w:ind w:left="70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13F20">
        <w:rPr>
          <w:sz w:val="20"/>
          <w:szCs w:val="20"/>
        </w:rPr>
        <w:t>Fonte: Brainly</w:t>
      </w:r>
      <w:r w:rsidRPr="00D13F20">
        <w:rPr>
          <w:rStyle w:val="Refdenotaderodap"/>
          <w:sz w:val="20"/>
          <w:szCs w:val="20"/>
        </w:rPr>
        <w:footnoteReference w:id="2"/>
      </w:r>
    </w:p>
    <w:p w:rsidR="0038237D" w:rsidRDefault="0038237D" w:rsidP="0038237D">
      <w:pPr>
        <w:jc w:val="left"/>
        <w:rPr>
          <w:szCs w:val="24"/>
          <w:vertAlign w:val="subscript"/>
        </w:rPr>
      </w:pPr>
    </w:p>
    <w:p w:rsidR="00D13F20" w:rsidRPr="0038237D" w:rsidRDefault="0038237D" w:rsidP="0038237D">
      <w:pPr>
        <w:spacing w:line="240" w:lineRule="auto"/>
        <w:ind w:left="708"/>
        <w:jc w:val="left"/>
        <w:rPr>
          <w:szCs w:val="24"/>
          <w:vertAlign w:val="subscript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D13F20">
        <w:rPr>
          <w:szCs w:val="24"/>
        </w:rPr>
        <w:t>24</w:t>
      </w:r>
      <w:r w:rsidRPr="00D13F20">
        <w:rPr>
          <w:szCs w:val="24"/>
          <w:vertAlign w:val="subscript"/>
        </w:rPr>
        <w:t>10</w:t>
      </w:r>
      <w:r>
        <w:rPr>
          <w:szCs w:val="24"/>
          <w:vertAlign w:val="subscript"/>
        </w:rPr>
        <w:t xml:space="preserve"> </w:t>
      </w:r>
      <w:r w:rsidRPr="00D13F20">
        <w:rPr>
          <w:szCs w:val="24"/>
          <w:vertAlign w:val="subscript"/>
        </w:rPr>
        <w:t xml:space="preserve"> = </w:t>
      </w:r>
      <w:r>
        <w:rPr>
          <w:szCs w:val="24"/>
          <w:vertAlign w:val="subscript"/>
        </w:rPr>
        <w:t xml:space="preserve"> </w:t>
      </w:r>
      <w:r w:rsidR="00D13F20" w:rsidRPr="00D13F20">
        <w:rPr>
          <w:szCs w:val="24"/>
        </w:rPr>
        <w:t>11000</w:t>
      </w:r>
      <w:r w:rsidR="00D13F20" w:rsidRPr="00D13F20">
        <w:rPr>
          <w:szCs w:val="24"/>
          <w:vertAlign w:val="subscript"/>
        </w:rPr>
        <w:t>2</w:t>
      </w:r>
    </w:p>
    <w:p w:rsidR="00D13F20" w:rsidRDefault="00D13F20" w:rsidP="0038237D">
      <w:pPr>
        <w:spacing w:line="240" w:lineRule="auto"/>
        <w:ind w:left="708"/>
        <w:jc w:val="left"/>
        <w:rPr>
          <w:sz w:val="20"/>
          <w:szCs w:val="20"/>
        </w:rPr>
      </w:pPr>
    </w:p>
    <w:p w:rsidR="00D13F20" w:rsidRPr="0038237D" w:rsidRDefault="00D13F20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 xml:space="preserve">0,6 x 2 = </w:t>
      </w:r>
      <w:r w:rsidR="0038237D" w:rsidRPr="0038237D">
        <w:rPr>
          <w:b/>
          <w:szCs w:val="24"/>
        </w:rPr>
        <w:t>1</w:t>
      </w:r>
      <w:r w:rsidR="0038237D">
        <w:rPr>
          <w:szCs w:val="24"/>
        </w:rPr>
        <w:t>,2</w:t>
      </w:r>
    </w:p>
    <w:p w:rsidR="00D13F20" w:rsidRPr="0038237D" w:rsidRDefault="00D13F20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>0,</w:t>
      </w:r>
      <w:r w:rsidR="0038237D">
        <w:rPr>
          <w:szCs w:val="24"/>
        </w:rPr>
        <w:t>2</w:t>
      </w:r>
      <w:r w:rsidRPr="0038237D">
        <w:rPr>
          <w:szCs w:val="24"/>
        </w:rPr>
        <w:t xml:space="preserve"> x 2 =</w:t>
      </w:r>
      <w:r w:rsidRPr="0038237D">
        <w:rPr>
          <w:b/>
          <w:szCs w:val="24"/>
        </w:rPr>
        <w:t xml:space="preserve"> </w:t>
      </w:r>
      <w:r w:rsidR="0038237D" w:rsidRPr="0038237D">
        <w:rPr>
          <w:b/>
          <w:szCs w:val="24"/>
        </w:rPr>
        <w:t>0</w:t>
      </w:r>
      <w:r w:rsidR="0038237D">
        <w:rPr>
          <w:szCs w:val="24"/>
        </w:rPr>
        <w:t>,4</w:t>
      </w:r>
    </w:p>
    <w:p w:rsidR="00D13F20" w:rsidRPr="0038237D" w:rsidRDefault="00D13F20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>0,</w:t>
      </w:r>
      <w:r w:rsidR="0038237D">
        <w:rPr>
          <w:szCs w:val="24"/>
        </w:rPr>
        <w:t>4</w:t>
      </w:r>
      <w:r w:rsidRPr="0038237D">
        <w:rPr>
          <w:szCs w:val="24"/>
        </w:rPr>
        <w:t xml:space="preserve"> x 2 = </w:t>
      </w:r>
      <w:r w:rsidR="0038237D" w:rsidRPr="0038237D">
        <w:rPr>
          <w:b/>
          <w:szCs w:val="24"/>
        </w:rPr>
        <w:t>0</w:t>
      </w:r>
      <w:r w:rsidR="0038237D">
        <w:rPr>
          <w:szCs w:val="24"/>
        </w:rPr>
        <w:t>,8</w:t>
      </w:r>
    </w:p>
    <w:p w:rsidR="00D13F20" w:rsidRPr="0038237D" w:rsidRDefault="00D13F20" w:rsidP="0038237D">
      <w:pPr>
        <w:spacing w:line="240" w:lineRule="auto"/>
        <w:ind w:left="708"/>
        <w:jc w:val="left"/>
        <w:rPr>
          <w:szCs w:val="24"/>
          <w:vertAlign w:val="subscript"/>
        </w:rPr>
      </w:pPr>
      <w:r w:rsidRPr="0038237D">
        <w:rPr>
          <w:szCs w:val="24"/>
        </w:rPr>
        <w:t>0,</w:t>
      </w:r>
      <w:r w:rsidR="0038237D">
        <w:rPr>
          <w:szCs w:val="24"/>
        </w:rPr>
        <w:t>8</w:t>
      </w:r>
      <w:r w:rsidRPr="0038237D">
        <w:rPr>
          <w:szCs w:val="24"/>
        </w:rPr>
        <w:t xml:space="preserve"> x 2 = </w:t>
      </w:r>
      <w:r w:rsidR="0038237D" w:rsidRPr="0038237D">
        <w:rPr>
          <w:b/>
          <w:szCs w:val="24"/>
        </w:rPr>
        <w:t>1</w:t>
      </w:r>
      <w:r w:rsidR="0038237D">
        <w:rPr>
          <w:szCs w:val="24"/>
        </w:rPr>
        <w:t>,6</w:t>
      </w:r>
      <w:r w:rsidR="0038237D">
        <w:rPr>
          <w:szCs w:val="24"/>
        </w:rPr>
        <w:tab/>
        <w:t xml:space="preserve"> 0,6</w:t>
      </w:r>
      <w:r w:rsidR="0038237D">
        <w:rPr>
          <w:szCs w:val="24"/>
          <w:vertAlign w:val="subscript"/>
        </w:rPr>
        <w:t>10 =</w:t>
      </w:r>
      <w:r w:rsidR="0038237D" w:rsidRPr="0038237D">
        <w:rPr>
          <w:szCs w:val="24"/>
        </w:rPr>
        <w:t xml:space="preserve"> 100110011</w:t>
      </w:r>
      <w:r w:rsidR="0038237D">
        <w:rPr>
          <w:szCs w:val="24"/>
        </w:rPr>
        <w:t>...</w:t>
      </w:r>
      <w:r w:rsidR="0038237D">
        <w:rPr>
          <w:szCs w:val="24"/>
          <w:vertAlign w:val="subscript"/>
        </w:rPr>
        <w:t>2</w:t>
      </w:r>
    </w:p>
    <w:p w:rsidR="00D13F20" w:rsidRPr="0038237D" w:rsidRDefault="00D13F20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>0,</w:t>
      </w:r>
      <w:r w:rsidR="0038237D">
        <w:rPr>
          <w:szCs w:val="24"/>
        </w:rPr>
        <w:t>6</w:t>
      </w:r>
      <w:r w:rsidRPr="0038237D">
        <w:rPr>
          <w:szCs w:val="24"/>
        </w:rPr>
        <w:t xml:space="preserve"> x 2 = </w:t>
      </w:r>
      <w:r w:rsidR="0038237D" w:rsidRPr="0038237D">
        <w:rPr>
          <w:b/>
          <w:szCs w:val="24"/>
        </w:rPr>
        <w:t>1</w:t>
      </w:r>
      <w:r w:rsidR="0038237D" w:rsidRPr="0038237D">
        <w:rPr>
          <w:szCs w:val="24"/>
        </w:rPr>
        <w:t>,</w:t>
      </w:r>
      <w:r w:rsidR="0038237D">
        <w:rPr>
          <w:szCs w:val="24"/>
        </w:rPr>
        <w:t>2</w:t>
      </w:r>
    </w:p>
    <w:p w:rsidR="00D13F20" w:rsidRPr="0038237D" w:rsidRDefault="00D13F20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>0,</w:t>
      </w:r>
      <w:r w:rsidR="0038237D">
        <w:rPr>
          <w:szCs w:val="24"/>
        </w:rPr>
        <w:t>2</w:t>
      </w:r>
      <w:r w:rsidRPr="0038237D">
        <w:rPr>
          <w:szCs w:val="24"/>
        </w:rPr>
        <w:t xml:space="preserve"> x 2 = </w:t>
      </w:r>
      <w:r w:rsidR="0038237D" w:rsidRPr="0038237D">
        <w:rPr>
          <w:b/>
          <w:szCs w:val="24"/>
        </w:rPr>
        <w:t>0</w:t>
      </w:r>
      <w:r w:rsidR="0038237D">
        <w:rPr>
          <w:szCs w:val="24"/>
        </w:rPr>
        <w:t>,4</w:t>
      </w:r>
    </w:p>
    <w:p w:rsidR="0038237D" w:rsidRPr="0038237D" w:rsidRDefault="0038237D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>0,</w:t>
      </w:r>
      <w:r>
        <w:rPr>
          <w:szCs w:val="24"/>
        </w:rPr>
        <w:t>4</w:t>
      </w:r>
      <w:r w:rsidRPr="0038237D">
        <w:rPr>
          <w:szCs w:val="24"/>
        </w:rPr>
        <w:t xml:space="preserve"> x 2 = </w:t>
      </w:r>
      <w:r w:rsidRPr="0038237D">
        <w:rPr>
          <w:b/>
          <w:szCs w:val="24"/>
        </w:rPr>
        <w:t>0</w:t>
      </w:r>
      <w:r>
        <w:rPr>
          <w:szCs w:val="24"/>
        </w:rPr>
        <w:t>,8</w:t>
      </w:r>
    </w:p>
    <w:p w:rsidR="0038237D" w:rsidRPr="0038237D" w:rsidRDefault="0038237D" w:rsidP="0038237D">
      <w:pPr>
        <w:spacing w:line="240" w:lineRule="auto"/>
        <w:ind w:left="708"/>
        <w:jc w:val="left"/>
        <w:rPr>
          <w:szCs w:val="24"/>
        </w:rPr>
      </w:pPr>
      <w:r w:rsidRPr="0038237D">
        <w:rPr>
          <w:szCs w:val="24"/>
        </w:rPr>
        <w:t>0,</w:t>
      </w:r>
      <w:r>
        <w:rPr>
          <w:szCs w:val="24"/>
        </w:rPr>
        <w:t>8</w:t>
      </w:r>
      <w:r w:rsidRPr="0038237D">
        <w:rPr>
          <w:szCs w:val="24"/>
        </w:rPr>
        <w:t xml:space="preserve"> x 2 = </w:t>
      </w:r>
      <w:r w:rsidRPr="0038237D">
        <w:rPr>
          <w:b/>
          <w:szCs w:val="24"/>
        </w:rPr>
        <w:t>1</w:t>
      </w:r>
      <w:r>
        <w:rPr>
          <w:szCs w:val="24"/>
        </w:rPr>
        <w:t>,6</w:t>
      </w:r>
    </w:p>
    <w:p w:rsidR="0038237D" w:rsidRDefault="0038237D" w:rsidP="00D13F20">
      <w:pPr>
        <w:ind w:left="708"/>
        <w:jc w:val="left"/>
        <w:rPr>
          <w:sz w:val="20"/>
          <w:szCs w:val="20"/>
        </w:rPr>
        <w:sectPr w:rsidR="0038237D" w:rsidSect="0038237D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D13F20" w:rsidRDefault="00D13F20" w:rsidP="00D13F20">
      <w:pPr>
        <w:ind w:left="708"/>
        <w:jc w:val="left"/>
        <w:rPr>
          <w:sz w:val="20"/>
          <w:szCs w:val="20"/>
        </w:rPr>
      </w:pPr>
    </w:p>
    <w:p w:rsidR="00D13F20" w:rsidRDefault="0038237D" w:rsidP="0086734D">
      <w:pPr>
        <w:ind w:firstLine="708"/>
      </w:pPr>
      <w:r>
        <w:t xml:space="preserve">Como mostrado, 24 em base decimal equivale a 11000 em base binária, e </w:t>
      </w:r>
      <w:r w:rsidR="00916A7A" w:rsidRPr="0038237D">
        <w:t>100110011</w:t>
      </w:r>
      <w:r w:rsidR="00916A7A">
        <w:t xml:space="preserve">... </w:t>
      </w:r>
      <w:r>
        <w:t xml:space="preserve">tem valor </w:t>
      </w:r>
      <w:r w:rsidR="00916A7A">
        <w:t>0,6. Logo, 24,6 equivale a 11000,100110011... e para a transformação no padrão ieee-754, seria necessário deslocar a vírgula até o primeiro número e compensar com uma multiplicação por 2</w:t>
      </w:r>
      <w:r w:rsidR="00916A7A">
        <w:rPr>
          <w:vertAlign w:val="superscript"/>
        </w:rPr>
        <w:t>n</w:t>
      </w:r>
      <w:r w:rsidR="00916A7A">
        <w:t xml:space="preserve"> </w:t>
      </w:r>
      <w:r w:rsidR="00473DDC">
        <w:t xml:space="preserve">(n sendo quantas casas ela se deslocou), para não alterar o valor numérico. Nessa </w:t>
      </w:r>
      <w:r w:rsidR="00916A7A">
        <w:t>notação</w:t>
      </w:r>
      <w:r w:rsidR="00473DDC">
        <w:t>,</w:t>
      </w:r>
      <w:r w:rsidR="00916A7A">
        <w:t xml:space="preserve"> </w:t>
      </w:r>
      <w:r w:rsidR="00473DDC">
        <w:t>24,6 é equivalente a</w:t>
      </w:r>
      <w:r w:rsidR="00916A7A">
        <w:t xml:space="preserve"> 1,10001001100110011001100 x 2</w:t>
      </w:r>
      <w:r w:rsidR="00916A7A" w:rsidRPr="00916A7A">
        <w:rPr>
          <w:b/>
          <w:vertAlign w:val="superscript"/>
        </w:rPr>
        <w:t>4</w:t>
      </w:r>
      <w:r w:rsidR="00916A7A">
        <w:t>. Agora em notação, os 23 algarismos após a vírgula seriam a mantissa e o expoente de 2 (quantas vezes a vírgul</w:t>
      </w:r>
      <w:r w:rsidR="00473DDC">
        <w:t>a foi deslocada para a esquerda) é o número somado a 127 para a descoberta do expoente, que nesse caso seria 131 (127 + 4, e 10000011 em binário).</w:t>
      </w:r>
    </w:p>
    <w:p w:rsidR="00473DDC" w:rsidRDefault="00473DDC" w:rsidP="0086734D">
      <w:pPr>
        <w:ind w:firstLine="708"/>
      </w:pPr>
      <w:r>
        <w:t>Contudo, 24,6 no padrão IEEE-754 é representado por:</w:t>
      </w:r>
    </w:p>
    <w:p w:rsidR="003C26E2" w:rsidRDefault="003C26E2" w:rsidP="0086734D"/>
    <w:p w:rsidR="00473DDC" w:rsidRDefault="00473DDC" w:rsidP="0086734D">
      <w:pPr>
        <w:jc w:val="center"/>
      </w:pPr>
      <w:r>
        <w:t>0 | 10000011 | 10001001100110011001100</w:t>
      </w:r>
    </w:p>
    <w:p w:rsidR="003C26E2" w:rsidRDefault="003C26E2" w:rsidP="0086734D"/>
    <w:p w:rsidR="003C26E2" w:rsidRDefault="003C26E2" w:rsidP="0086734D"/>
    <w:p w:rsidR="003C26E2" w:rsidRDefault="003C26E2" w:rsidP="0086734D"/>
    <w:p w:rsidR="003C26E2" w:rsidRDefault="003C26E2" w:rsidP="0086734D"/>
    <w:p w:rsidR="00473DDC" w:rsidRDefault="00473DDC" w:rsidP="0086734D"/>
    <w:p w:rsidR="00473DDC" w:rsidRDefault="0086734D" w:rsidP="006215B4">
      <w:pPr>
        <w:pStyle w:val="Ttulo1"/>
      </w:pPr>
      <w:r>
        <w:t xml:space="preserve"> </w:t>
      </w:r>
      <w:bookmarkStart w:id="4" w:name="_Toc113478890"/>
      <w:r w:rsidR="00473DDC" w:rsidRPr="00473DDC">
        <w:t>JUSTIFICATIVA</w:t>
      </w:r>
      <w:bookmarkEnd w:id="4"/>
    </w:p>
    <w:p w:rsidR="003C26E2" w:rsidRDefault="003C26E2" w:rsidP="0086734D"/>
    <w:p w:rsidR="00E62789" w:rsidRDefault="003C26E2" w:rsidP="0086734D">
      <w:pPr>
        <w:ind w:firstLine="708"/>
      </w:pPr>
      <w:r>
        <w:t>As</w:t>
      </w:r>
      <w:r w:rsidRPr="003C26E2">
        <w:t xml:space="preserve"> duas formas principais </w:t>
      </w:r>
      <w:r>
        <w:t>de representação de números reais em binário são o p</w:t>
      </w:r>
      <w:r w:rsidRPr="003C26E2">
        <w:t>onto fixo (</w:t>
      </w:r>
      <w:r w:rsidRPr="003C26E2">
        <w:rPr>
          <w:i/>
        </w:rPr>
        <w:t>fixed point</w:t>
      </w:r>
      <w:r w:rsidRPr="003C26E2">
        <w:t>)</w:t>
      </w:r>
      <w:r>
        <w:t xml:space="preserve"> e o ponto flutuante (</w:t>
      </w:r>
      <w:r w:rsidRPr="003C26E2">
        <w:rPr>
          <w:i/>
        </w:rPr>
        <w:t>floating point</w:t>
      </w:r>
      <w:r>
        <w:t>). Resumidamente, pontos fixos são representados fixando o tamanho da parte inteira e fracionária de um número binário a ser armazenado, sendo os valores à esquerda desse ponto são maiores que</w:t>
      </w:r>
      <w:r w:rsidR="00E62789">
        <w:t xml:space="preserve"> 1 (2, 4, 8 ...) e os à direita, menores que 1 (½, ¼, ⅛ ...).</w:t>
      </w:r>
    </w:p>
    <w:p w:rsidR="00D13F20" w:rsidRDefault="003C26E2" w:rsidP="00665236">
      <w:pPr>
        <w:ind w:firstLine="357"/>
      </w:pPr>
      <w:r>
        <w:t>Já pontos flutuantes utiliza</w:t>
      </w:r>
      <w:r w:rsidR="00E62789">
        <w:t>m</w:t>
      </w:r>
      <w:r>
        <w:t xml:space="preserve"> o padrão binário da notação científica, de modo </w:t>
      </w:r>
      <w:r w:rsidR="00E62789">
        <w:t>a</w:t>
      </w:r>
      <w:r>
        <w:t xml:space="preserve"> possui</w:t>
      </w:r>
      <w:r w:rsidR="00E62789">
        <w:t>r as</w:t>
      </w:r>
      <w:r>
        <w:t xml:space="preserve"> três partes</w:t>
      </w:r>
      <w:r w:rsidR="00E62789">
        <w:t xml:space="preserve"> já mencionadas anteriormente nesse artigo: Sinal, Mantissa/ Número base (determinante da acurácia do número a ser armazenado) e Expoente (O intervalo do número a ser armazenado).</w:t>
      </w:r>
    </w:p>
    <w:p w:rsidR="00E62789" w:rsidRDefault="00E62789" w:rsidP="00665236">
      <w:pPr>
        <w:ind w:firstLine="357"/>
      </w:pPr>
      <w:r>
        <w:t>A utilização desse formato possibilita uma precisão maior e melhor garantia de resultados coerentes.</w:t>
      </w:r>
    </w:p>
    <w:p w:rsidR="00E62789" w:rsidRDefault="00E62789" w:rsidP="0086734D"/>
    <w:p w:rsidR="00E62789" w:rsidRDefault="00E62789" w:rsidP="006215B4">
      <w:pPr>
        <w:pStyle w:val="Ttulo1"/>
      </w:pPr>
      <w:bookmarkStart w:id="5" w:name="_Toc113478891"/>
      <w:r w:rsidRPr="00E62789">
        <w:t>PROGRAMAS CONVERSORES</w:t>
      </w:r>
      <w:bookmarkEnd w:id="5"/>
    </w:p>
    <w:p w:rsidR="00E62789" w:rsidRDefault="00E62789" w:rsidP="0086734D"/>
    <w:p w:rsidR="00E62789" w:rsidRDefault="0086734D" w:rsidP="00665236">
      <w:pPr>
        <w:ind w:firstLine="357"/>
      </w:pPr>
      <w:r>
        <w:t>Para a demonstração prática da conversão, foram desenvolvidos dois programa</w:t>
      </w:r>
      <w:r w:rsidR="00665236">
        <w:t xml:space="preserve">s em linguagem de programação C, ambos utilizando a IDE gratuita Code Blocks. Os programas </w:t>
      </w:r>
      <w:r>
        <w:t>terão o funcionamento explicado a seguir.</w:t>
      </w:r>
    </w:p>
    <w:p w:rsidR="0086734D" w:rsidRDefault="0086734D" w:rsidP="0086734D"/>
    <w:p w:rsidR="00665236" w:rsidRDefault="00665236" w:rsidP="00665236">
      <w:pPr>
        <w:pStyle w:val="Ttulo1"/>
        <w:numPr>
          <w:ilvl w:val="1"/>
          <w:numId w:val="3"/>
        </w:numPr>
      </w:pPr>
      <w:r>
        <w:t xml:space="preserve"> </w:t>
      </w:r>
      <w:bookmarkStart w:id="6" w:name="_Toc113478892"/>
      <w:r w:rsidR="0086734D" w:rsidRPr="0086734D">
        <w:t>Binário IEEE-754 para decimal</w:t>
      </w:r>
      <w:bookmarkEnd w:id="6"/>
    </w:p>
    <w:p w:rsidR="00665236" w:rsidRDefault="00665236" w:rsidP="006133B8"/>
    <w:p w:rsidR="00665236" w:rsidRDefault="00665236" w:rsidP="006133B8">
      <w:pPr>
        <w:ind w:firstLine="360"/>
      </w:pPr>
      <w:r>
        <w:t xml:space="preserve">O código </w:t>
      </w:r>
      <w:r w:rsidR="006133B8">
        <w:t xml:space="preserve">organizado </w:t>
      </w:r>
      <w:r>
        <w:t>ocupou 4</w:t>
      </w:r>
      <w:r w:rsidR="006133B8">
        <w:t>9</w:t>
      </w:r>
      <w:r>
        <w:t xml:space="preserve"> linhas </w:t>
      </w:r>
      <w:r w:rsidR="006133B8">
        <w:t>(por mais que na linguagem utilizada isso seja irrelevante para funcionamento).</w:t>
      </w:r>
      <w:r w:rsidR="00A73E46">
        <w:t xml:space="preserve"> </w:t>
      </w:r>
    </w:p>
    <w:p w:rsidR="00A73E46" w:rsidRPr="00A73E46" w:rsidRDefault="00A73E46" w:rsidP="006133B8">
      <w:pPr>
        <w:ind w:firstLine="360"/>
        <w:rPr>
          <w:sz w:val="28"/>
        </w:rPr>
      </w:pPr>
      <w:r>
        <w:t xml:space="preserve">Para a obtenção de um resultado aproximado, os dados recolhidos serão tratados com base na seguinte fórmula: </w:t>
      </w:r>
    </w:p>
    <w:p w:rsidR="00A73E46" w:rsidRPr="00A73E46" w:rsidRDefault="00A73E46" w:rsidP="00A73E46">
      <w:pPr>
        <w:ind w:firstLine="360"/>
        <w:jc w:val="center"/>
      </w:pPr>
      <w:r w:rsidRPr="00A73E46">
        <w:t>(-1)</w:t>
      </w:r>
      <w:r w:rsidRPr="00A73E46">
        <w:rPr>
          <w:vertAlign w:val="superscript"/>
        </w:rPr>
        <w:t xml:space="preserve">sinal </w:t>
      </w:r>
      <w:r w:rsidRPr="00A73E46">
        <w:t>* (1 + mantissa) * 2</w:t>
      </w:r>
      <w:r w:rsidRPr="00A73E46">
        <w:rPr>
          <w:vertAlign w:val="superscript"/>
        </w:rPr>
        <w:t>expoente</w:t>
      </w:r>
    </w:p>
    <w:p w:rsidR="00A73E46" w:rsidRPr="00A73E46" w:rsidRDefault="00A73E46" w:rsidP="00A73E46">
      <w:pPr>
        <w:ind w:firstLine="360"/>
      </w:pPr>
      <w:r>
        <w:t>A fórmula determina o sinal elevando -1 a 0 ou 1. Caso 0, (-1)</w:t>
      </w:r>
      <w:r>
        <w:rPr>
          <w:vertAlign w:val="superscript"/>
        </w:rPr>
        <w:t xml:space="preserve">0 </w:t>
      </w:r>
      <w:r>
        <w:t>= 1, tornando o resultado final positivo, e em caso de 1, (-1)</w:t>
      </w:r>
      <w:r>
        <w:rPr>
          <w:vertAlign w:val="superscript"/>
        </w:rPr>
        <w:t xml:space="preserve">1 </w:t>
      </w:r>
      <w:r>
        <w:t>= -1, tornando o resultado final negativo. A mantissa deve ser transformada em um número decimal como se todos seus componen</w:t>
      </w:r>
      <w:r w:rsidR="00255D02">
        <w:t>tes estivessem após a vírgula, ou seja, multiplicar o primeiro número por 2</w:t>
      </w:r>
      <w:r w:rsidR="00255D02">
        <w:rPr>
          <w:vertAlign w:val="superscript"/>
        </w:rPr>
        <w:t>-1</w:t>
      </w:r>
      <w:r w:rsidR="00255D02">
        <w:t>, o segundo por 2</w:t>
      </w:r>
      <w:r w:rsidR="00255D02" w:rsidRPr="00255D02">
        <w:rPr>
          <w:vertAlign w:val="superscript"/>
        </w:rPr>
        <w:t>-2</w:t>
      </w:r>
      <w:r w:rsidR="00255D02">
        <w:t xml:space="preserve"> e assim progressivamente, </w:t>
      </w:r>
      <w:r w:rsidR="00255D02" w:rsidRPr="00255D02">
        <w:t>o</w:t>
      </w:r>
      <w:r w:rsidR="00255D02">
        <w:t xml:space="preserve"> resultado será um número decimal menor que 1. Deve se adicionar um a esse número e, após isso, multiplicá-lo por 2 elevado ao expoente descoberto com a subtração </w:t>
      </w:r>
      <w:r w:rsidR="00255D02">
        <w:lastRenderedPageBreak/>
        <w:t>de 127 no número que representa o conjunto expoente no IEEE-754. Este cálculo resultará o número desejado.</w:t>
      </w:r>
    </w:p>
    <w:p w:rsidR="002B2345" w:rsidRDefault="006133B8" w:rsidP="00255D02">
      <w:pPr>
        <w:ind w:firstLine="360"/>
      </w:pPr>
      <w:r>
        <w:t xml:space="preserve">A primeira parte </w:t>
      </w:r>
      <w:r w:rsidR="002B2345">
        <w:t xml:space="preserve">(1-13) </w:t>
      </w:r>
      <w:r w:rsidR="00FC0E88">
        <w:t>apresenta apenas a inclusão de bibliotecas e a declaração de todas as variáveis usadas.</w:t>
      </w:r>
      <w:r w:rsidR="002B2345">
        <w:t xml:space="preserve"> As informações inseridas pelo usuário do programa serão armazenadas de formas distintas, o sinal será armazenado como inteiro, enquanto a mantissa e o expoente serão armazenados como vetores de inteiro e de character (respectivamente). Outras variáveis também já são declaradas para o uso de fórmulas no processo de transformação.</w:t>
      </w:r>
    </w:p>
    <w:p w:rsidR="002B2345" w:rsidRDefault="002B2345" w:rsidP="002B2345">
      <w:pPr>
        <w:ind w:firstLine="360"/>
      </w:pPr>
    </w:p>
    <w:p w:rsidR="002B2345" w:rsidRPr="002B2345" w:rsidRDefault="002B2345" w:rsidP="002B2345">
      <w:pPr>
        <w:jc w:val="center"/>
        <w:rPr>
          <w:sz w:val="20"/>
          <w:szCs w:val="20"/>
        </w:rPr>
      </w:pPr>
      <w:r w:rsidRPr="002B2345">
        <w:rPr>
          <w:b/>
          <w:sz w:val="20"/>
          <w:szCs w:val="20"/>
        </w:rPr>
        <w:t>Figura 3 –</w:t>
      </w:r>
      <w:r w:rsidRPr="002B2345">
        <w:rPr>
          <w:sz w:val="20"/>
          <w:szCs w:val="20"/>
        </w:rPr>
        <w:t xml:space="preserve"> Declarações</w:t>
      </w:r>
    </w:p>
    <w:p w:rsidR="006133B8" w:rsidRPr="00665236" w:rsidRDefault="006133B8" w:rsidP="002B2345">
      <w:pPr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000500" cy="218279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37" cy="21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20" w:rsidRDefault="002B2345" w:rsidP="002B2345">
      <w:pPr>
        <w:ind w:left="708"/>
        <w:jc w:val="center"/>
        <w:rPr>
          <w:sz w:val="20"/>
          <w:szCs w:val="20"/>
        </w:rPr>
      </w:pPr>
      <w:r>
        <w:rPr>
          <w:sz w:val="20"/>
          <w:szCs w:val="20"/>
        </w:rPr>
        <w:t>Fonte: Código do autor</w:t>
      </w:r>
      <w:r>
        <w:rPr>
          <w:rStyle w:val="Refdenotaderodap"/>
          <w:sz w:val="20"/>
          <w:szCs w:val="20"/>
        </w:rPr>
        <w:footnoteReference w:id="3"/>
      </w:r>
    </w:p>
    <w:p w:rsidR="00255D02" w:rsidRDefault="00255D02" w:rsidP="006A5CCF">
      <w:pPr>
        <w:ind w:firstLine="708"/>
      </w:pPr>
    </w:p>
    <w:p w:rsidR="006A5CCF" w:rsidRDefault="006A5CCF" w:rsidP="006A5CCF">
      <w:pPr>
        <w:ind w:firstLine="708"/>
      </w:pPr>
      <w:r>
        <w:t>Logo após, a parte subsequente (15-26), trata da exposição do programa e da leitura dos dados. Primeiro, é mostrado uma espécie de “banner” do programa, em seguida, como devem ser inseridas a informações. Deve ser digitado o sinal, confirmar com Enter, e logo após inserir o expoente de uma vez só, esse será armazenado em um vetor de “char”. Em seguida, a mantissa deve ser digitada item por item, a fim de organizá-la em um vetor para que seja possível realizar as operações.</w:t>
      </w:r>
    </w:p>
    <w:p w:rsidR="007C5B80" w:rsidRDefault="007C5B80" w:rsidP="002B2345"/>
    <w:p w:rsidR="0038237D" w:rsidRPr="002B2345" w:rsidRDefault="00255D02" w:rsidP="002B2345">
      <w:pPr>
        <w:jc w:val="center"/>
        <w:rPr>
          <w:sz w:val="20"/>
          <w:szCs w:val="20"/>
        </w:rPr>
      </w:pPr>
      <w:r w:rsidRPr="002B2345">
        <w:rPr>
          <w:b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224790</wp:posOffset>
            </wp:positionV>
            <wp:extent cx="5760085" cy="2324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345" w:rsidRPr="002B2345">
        <w:rPr>
          <w:b/>
          <w:sz w:val="20"/>
          <w:szCs w:val="20"/>
        </w:rPr>
        <w:t>Figura 4 –</w:t>
      </w:r>
      <w:r w:rsidR="002B2345" w:rsidRPr="002B2345">
        <w:rPr>
          <w:sz w:val="20"/>
          <w:szCs w:val="20"/>
        </w:rPr>
        <w:t xml:space="preserve"> Leitura dos dados</w:t>
      </w:r>
    </w:p>
    <w:p w:rsidR="0038237D" w:rsidRPr="002B2345" w:rsidRDefault="0038237D" w:rsidP="002B2345">
      <w:pPr>
        <w:ind w:left="708"/>
        <w:jc w:val="center"/>
        <w:rPr>
          <w:sz w:val="20"/>
          <w:szCs w:val="20"/>
        </w:rPr>
      </w:pPr>
    </w:p>
    <w:p w:rsidR="006A5CCF" w:rsidRPr="00255D02" w:rsidRDefault="002B2345" w:rsidP="00255D02">
      <w:pPr>
        <w:ind w:left="708"/>
        <w:jc w:val="center"/>
        <w:rPr>
          <w:sz w:val="20"/>
          <w:szCs w:val="20"/>
        </w:rPr>
        <w:sectPr w:rsidR="006A5CCF" w:rsidRPr="00255D02" w:rsidSect="0038237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B2345">
        <w:rPr>
          <w:sz w:val="20"/>
          <w:szCs w:val="20"/>
        </w:rPr>
        <w:t>Fonte: Código do autor</w:t>
      </w:r>
      <w:r w:rsidRPr="002B2345">
        <w:rPr>
          <w:rStyle w:val="Refdenotaderodap"/>
          <w:sz w:val="20"/>
          <w:szCs w:val="20"/>
        </w:rPr>
        <w:footnoteReference w:id="4"/>
      </w:r>
    </w:p>
    <w:p w:rsidR="006A5CCF" w:rsidRDefault="006A5CCF" w:rsidP="006A5CCF">
      <w:pPr>
        <w:jc w:val="left"/>
        <w:sectPr w:rsidR="006A5CCF" w:rsidSect="006A5CCF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A5CCF" w:rsidRDefault="006A5CCF" w:rsidP="00E001CF">
      <w:pPr>
        <w:ind w:firstLine="708"/>
      </w:pPr>
      <w:r>
        <w:t xml:space="preserve">Em sequência, é utilizada a função </w:t>
      </w:r>
      <w:r w:rsidRPr="00D83784">
        <w:rPr>
          <w:i/>
        </w:rPr>
        <w:t>strtol</w:t>
      </w:r>
      <w:r>
        <w:t xml:space="preserve">, da biblioteca </w:t>
      </w:r>
      <w:r w:rsidR="00E001CF">
        <w:t>&lt;stdlib.h&gt;. Essa executa no vetor selecionado (expt, onde está armazenado o expoente), a mudança de vetor de char para um número float em decimal. Como será armazenado um número binário no vetor, essa função lerá item por item desse vetor e logo após o transformará diretamente em um número de base decimal.</w:t>
      </w:r>
    </w:p>
    <w:p w:rsidR="00E001CF" w:rsidRDefault="00E001CF" w:rsidP="00E001CF">
      <w:pPr>
        <w:ind w:firstLine="708"/>
      </w:pPr>
      <w:r>
        <w:t>Assim, descobrindo o número que equivale ao expoente, será subtraído 127 do mesmo para o descobrimento do expoente de 2 na forma de notação.</w:t>
      </w:r>
    </w:p>
    <w:p w:rsidR="00E001CF" w:rsidRDefault="00E001CF" w:rsidP="00E001CF">
      <w:pPr>
        <w:ind w:firstLine="708"/>
      </w:pPr>
    </w:p>
    <w:p w:rsidR="00E001CF" w:rsidRPr="00E001CF" w:rsidRDefault="00E001CF" w:rsidP="00E001CF">
      <w:pPr>
        <w:ind w:firstLine="708"/>
        <w:jc w:val="center"/>
        <w:rPr>
          <w:sz w:val="22"/>
        </w:rPr>
      </w:pPr>
      <w:r w:rsidRPr="00E001CF">
        <w:rPr>
          <w:b/>
          <w:noProof/>
          <w:sz w:val="22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760085" cy="506095"/>
            <wp:effectExtent l="0" t="0" r="0" b="8255"/>
            <wp:wrapTight wrapText="bothSides">
              <wp:wrapPolygon edited="0">
                <wp:start x="0" y="0"/>
                <wp:lineTo x="0" y="21139"/>
                <wp:lineTo x="21502" y="21139"/>
                <wp:lineTo x="2150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1CF">
        <w:rPr>
          <w:b/>
          <w:sz w:val="22"/>
        </w:rPr>
        <w:t>Figura 5 –</w:t>
      </w:r>
      <w:r w:rsidRPr="00E001CF">
        <w:rPr>
          <w:sz w:val="22"/>
        </w:rPr>
        <w:t xml:space="preserve"> </w:t>
      </w:r>
      <w:r w:rsidR="00D83784">
        <w:rPr>
          <w:sz w:val="22"/>
        </w:rPr>
        <w:t>Cálculos part.1 e f</w:t>
      </w:r>
      <w:r w:rsidRPr="00E001CF">
        <w:rPr>
          <w:sz w:val="22"/>
        </w:rPr>
        <w:t>unção strtol</w:t>
      </w:r>
    </w:p>
    <w:p w:rsidR="00E001CF" w:rsidRDefault="00E001CF" w:rsidP="00E001CF">
      <w:pPr>
        <w:ind w:firstLine="708"/>
        <w:jc w:val="center"/>
        <w:rPr>
          <w:sz w:val="22"/>
        </w:rPr>
      </w:pPr>
      <w:r w:rsidRPr="00E001CF">
        <w:rPr>
          <w:sz w:val="22"/>
        </w:rPr>
        <w:t>Fonte: Código do autor</w:t>
      </w:r>
      <w:r>
        <w:rPr>
          <w:rStyle w:val="Refdenotaderodap"/>
          <w:sz w:val="22"/>
        </w:rPr>
        <w:footnoteReference w:id="5"/>
      </w:r>
    </w:p>
    <w:p w:rsidR="00E001CF" w:rsidRDefault="00E001CF" w:rsidP="00E001CF">
      <w:pPr>
        <w:ind w:firstLine="708"/>
        <w:jc w:val="center"/>
        <w:rPr>
          <w:sz w:val="22"/>
        </w:rPr>
      </w:pPr>
    </w:p>
    <w:p w:rsidR="00255D02" w:rsidRDefault="00255D02" w:rsidP="00255D02">
      <w:pPr>
        <w:ind w:firstLine="708"/>
      </w:pPr>
      <w:r>
        <w:t>Para o cálculo da for</w:t>
      </w:r>
      <w:r w:rsidR="00D83784">
        <w:t xml:space="preserve">ma decimal alterada da mantissa, é utilizada a ferramenta </w:t>
      </w:r>
      <w:r w:rsidR="00D83784" w:rsidRPr="00D83784">
        <w:rPr>
          <w:i/>
        </w:rPr>
        <w:t>for</w:t>
      </w:r>
      <w:r w:rsidR="00D83784">
        <w:t xml:space="preserve">, sendo feita uma multiplicação progressiva de elemento por elemento da mantissa (armazenada em um vetor de inteiro) com o uso da função </w:t>
      </w:r>
      <w:r w:rsidR="00D83784" w:rsidRPr="00D83784">
        <w:rPr>
          <w:i/>
        </w:rPr>
        <w:t>pow</w:t>
      </w:r>
      <w:r w:rsidR="00D83784">
        <w:t xml:space="preserve"> (&lt;math.h&gt;) e armazenando em uma variável “Soma” a soma da multiplicação de cada item.</w:t>
      </w:r>
    </w:p>
    <w:p w:rsidR="00255D02" w:rsidRDefault="00D83784" w:rsidP="00CB10A2">
      <w:pPr>
        <w:ind w:firstLine="708"/>
      </w:pPr>
      <w:r>
        <w:t>Com o descobrimento desse número, é adicionado 1. Esse resultado é multiplicado por 2 elevado ao expoente achado anteriormente e armazenado na variável “not”. O resultado final após esses cálculos é a representação decimal aproximada do número digitado em IEEE-754.</w:t>
      </w:r>
    </w:p>
    <w:p w:rsidR="00D83784" w:rsidRPr="00CB10A2" w:rsidRDefault="00CB10A2" w:rsidP="0044519A">
      <w:pPr>
        <w:spacing w:line="240" w:lineRule="auto"/>
        <w:ind w:firstLine="708"/>
        <w:jc w:val="center"/>
        <w:rPr>
          <w:sz w:val="18"/>
        </w:rPr>
      </w:pPr>
      <w:r w:rsidRPr="00CB10A2">
        <w:rPr>
          <w:noProof/>
          <w:sz w:val="20"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760085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784" w:rsidRPr="00CB10A2">
        <w:rPr>
          <w:b/>
          <w:sz w:val="20"/>
        </w:rPr>
        <w:t>Figura 6 –</w:t>
      </w:r>
      <w:r w:rsidR="00D83784" w:rsidRPr="00CB10A2">
        <w:rPr>
          <w:sz w:val="20"/>
        </w:rPr>
        <w:t xml:space="preserve"> Cálculos part.2 e demonstração de resultado</w:t>
      </w:r>
    </w:p>
    <w:p w:rsidR="00E001CF" w:rsidRPr="00CB10A2" w:rsidRDefault="00E001CF" w:rsidP="0044519A">
      <w:pPr>
        <w:spacing w:line="240" w:lineRule="auto"/>
        <w:rPr>
          <w:sz w:val="20"/>
        </w:rPr>
      </w:pPr>
    </w:p>
    <w:p w:rsidR="00D83784" w:rsidRDefault="00D83784" w:rsidP="0044519A">
      <w:pPr>
        <w:spacing w:line="240" w:lineRule="auto"/>
        <w:jc w:val="center"/>
        <w:rPr>
          <w:sz w:val="20"/>
        </w:rPr>
      </w:pPr>
      <w:r w:rsidRPr="00CB10A2">
        <w:rPr>
          <w:sz w:val="20"/>
        </w:rPr>
        <w:t>Fonte: Código do autor</w:t>
      </w:r>
      <w:r w:rsidR="00CB10A2" w:rsidRPr="00CB10A2">
        <w:rPr>
          <w:rStyle w:val="Refdenotaderodap"/>
          <w:sz w:val="20"/>
        </w:rPr>
        <w:footnoteReference w:id="6"/>
      </w:r>
    </w:p>
    <w:p w:rsidR="00CB10A2" w:rsidRDefault="00CB10A2" w:rsidP="00CB10A2">
      <w:pPr>
        <w:jc w:val="center"/>
        <w:rPr>
          <w:sz w:val="20"/>
        </w:rPr>
      </w:pPr>
    </w:p>
    <w:p w:rsidR="00CB10A2" w:rsidRDefault="00CB10A2" w:rsidP="00CB10A2">
      <w:pPr>
        <w:pStyle w:val="Ttulo1"/>
        <w:numPr>
          <w:ilvl w:val="1"/>
          <w:numId w:val="3"/>
        </w:numPr>
      </w:pPr>
      <w:bookmarkStart w:id="7" w:name="_Toc113478893"/>
      <w:r>
        <w:t>Decimal para Binário IEEE-754</w:t>
      </w:r>
      <w:bookmarkEnd w:id="7"/>
    </w:p>
    <w:p w:rsidR="00CB10A2" w:rsidRDefault="00CB10A2" w:rsidP="00CB10A2"/>
    <w:p w:rsidR="00CB10A2" w:rsidRDefault="00CB10A2" w:rsidP="00CB10A2">
      <w:pPr>
        <w:ind w:firstLine="708"/>
      </w:pPr>
      <w:r>
        <w:t>O código apresentado converte número decimal com ponto flutuante para binário no padrão IEEE 754. Apenas bibliotecas stdio.h e locale.h foram necessárias.</w:t>
      </w:r>
    </w:p>
    <w:p w:rsidR="00CB10A2" w:rsidRDefault="00CB10A2" w:rsidP="00CB10A2">
      <w:pPr>
        <w:ind w:firstLine="708"/>
      </w:pPr>
      <w:r>
        <w:t xml:space="preserve">Começando por uma estrutura de typedef que foi declarada 3 variáveis dentro da estrutura de acordo com o padrão requisitado: “f” (float), “mantissa” (inteiro -&gt; com máximo de 23 números), “expoente” (inteiro -&gt; com máximo de 8 números) e “sinal” (inteiro -&gt; com máximo de 1 número). Tornando assim a estrutura do “Ieee754_padrao_flutuante”. </w:t>
      </w:r>
    </w:p>
    <w:p w:rsidR="0044519A" w:rsidRDefault="0044519A" w:rsidP="00CB10A2">
      <w:pPr>
        <w:ind w:firstLine="708"/>
      </w:pPr>
    </w:p>
    <w:p w:rsidR="0046651D" w:rsidRPr="0044519A" w:rsidRDefault="0046651D" w:rsidP="0044519A">
      <w:pPr>
        <w:spacing w:line="240" w:lineRule="auto"/>
        <w:ind w:firstLine="708"/>
        <w:jc w:val="center"/>
        <w:rPr>
          <w:sz w:val="20"/>
        </w:rPr>
      </w:pPr>
      <w:r w:rsidRPr="0044519A">
        <w:rPr>
          <w:b/>
          <w:noProof/>
          <w:sz w:val="20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60085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519A">
        <w:rPr>
          <w:b/>
          <w:sz w:val="20"/>
        </w:rPr>
        <w:t>Figura 7</w:t>
      </w:r>
      <w:r w:rsidRPr="0044519A">
        <w:rPr>
          <w:sz w:val="20"/>
        </w:rPr>
        <w:t xml:space="preserve"> – Typedef union</w:t>
      </w:r>
    </w:p>
    <w:p w:rsidR="0046651D" w:rsidRPr="0044519A" w:rsidRDefault="0044519A" w:rsidP="0044519A">
      <w:pPr>
        <w:spacing w:line="240" w:lineRule="auto"/>
        <w:ind w:firstLine="708"/>
        <w:jc w:val="center"/>
        <w:rPr>
          <w:sz w:val="20"/>
        </w:rPr>
      </w:pPr>
      <w:r w:rsidRPr="0044519A">
        <w:rPr>
          <w:sz w:val="20"/>
        </w:rPr>
        <w:t>Fonte: código do autor</w:t>
      </w:r>
      <w:r w:rsidRPr="0044519A">
        <w:rPr>
          <w:rStyle w:val="Refdenotaderodap"/>
          <w:sz w:val="20"/>
        </w:rPr>
        <w:footnoteReference w:id="7"/>
      </w:r>
    </w:p>
    <w:p w:rsidR="0046651D" w:rsidRDefault="0046651D" w:rsidP="00CB10A2">
      <w:pPr>
        <w:ind w:firstLine="708"/>
      </w:pPr>
    </w:p>
    <w:p w:rsidR="00CB10A2" w:rsidRDefault="00CB10A2" w:rsidP="00CB10A2">
      <w:pPr>
        <w:ind w:firstLine="708"/>
      </w:pPr>
      <w:r>
        <w:t>Logo após isso foram declaradas as funções:</w:t>
      </w:r>
    </w:p>
    <w:p w:rsidR="00CB10A2" w:rsidRDefault="00CB10A2" w:rsidP="00CB10A2">
      <w:r>
        <w:lastRenderedPageBreak/>
        <w:t>“decimal_para_binario”: a qual tem o objetivo de realizar a conversão da parte inteira e fracionária para binário respeitando todos quesitos que a função solicita: “y” e “max”. Neste caso, “y” seria uma das três variáveis da estrutura definida no começo e, consequentemente, max seria o máximo de números que entraria no vetor;</w:t>
      </w:r>
    </w:p>
    <w:p w:rsidR="00CB10A2" w:rsidRDefault="00CB10A2" w:rsidP="00CB10A2">
      <w:r>
        <w:t>“impressao_pronta”: com intuito de unir os procedimentos supracitados e realizar a formatação adequando no formato IEEE 754 de ponto flutuante.</w:t>
      </w:r>
    </w:p>
    <w:p w:rsidR="0044519A" w:rsidRDefault="0044519A" w:rsidP="00CB10A2"/>
    <w:p w:rsidR="0044519A" w:rsidRPr="0044519A" w:rsidRDefault="0044519A" w:rsidP="0044519A">
      <w:pPr>
        <w:spacing w:line="240" w:lineRule="auto"/>
        <w:jc w:val="center"/>
        <w:rPr>
          <w:sz w:val="20"/>
        </w:rPr>
      </w:pPr>
      <w:r w:rsidRPr="0044519A">
        <w:rPr>
          <w:b/>
          <w:noProof/>
          <w:sz w:val="20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6008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2" y="21523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4519A">
        <w:rPr>
          <w:b/>
          <w:sz w:val="20"/>
        </w:rPr>
        <w:t>Figura 8 -</w:t>
      </w:r>
      <w:r w:rsidRPr="0044519A">
        <w:rPr>
          <w:sz w:val="20"/>
        </w:rPr>
        <w:t xml:space="preserve"> Funções</w:t>
      </w:r>
    </w:p>
    <w:p w:rsidR="0044519A" w:rsidRPr="0044519A" w:rsidRDefault="0044519A" w:rsidP="0044519A">
      <w:pPr>
        <w:spacing w:line="240" w:lineRule="auto"/>
        <w:jc w:val="center"/>
        <w:rPr>
          <w:sz w:val="20"/>
        </w:rPr>
      </w:pPr>
    </w:p>
    <w:p w:rsidR="0044519A" w:rsidRPr="0044519A" w:rsidRDefault="0044519A" w:rsidP="0044519A">
      <w:pPr>
        <w:spacing w:line="240" w:lineRule="auto"/>
        <w:jc w:val="center"/>
        <w:rPr>
          <w:sz w:val="20"/>
        </w:rPr>
      </w:pPr>
      <w:r w:rsidRPr="0044519A">
        <w:rPr>
          <w:sz w:val="20"/>
        </w:rPr>
        <w:t>Fonte: Código do autor</w:t>
      </w:r>
      <w:r w:rsidRPr="0044519A">
        <w:rPr>
          <w:rStyle w:val="Refdenotaderodap"/>
          <w:sz w:val="20"/>
        </w:rPr>
        <w:footnoteReference w:id="8"/>
      </w:r>
    </w:p>
    <w:p w:rsidR="0044519A" w:rsidRDefault="0044519A" w:rsidP="00CB10A2">
      <w:pPr>
        <w:ind w:firstLine="708"/>
      </w:pPr>
    </w:p>
    <w:p w:rsidR="00CB10A2" w:rsidRDefault="00CB10A2" w:rsidP="00CB10A2">
      <w:pPr>
        <w:ind w:firstLine="708"/>
      </w:pPr>
      <w:r>
        <w:t xml:space="preserve">No bloco main() </w:t>
      </w:r>
      <w:r w:rsidR="00C5283F">
        <w:t>é aplicado</w:t>
      </w:r>
      <w:r>
        <w:t xml:space="preserve"> o setlocale para evitar bugs no console do Windows, e então</w:t>
      </w:r>
      <w:r w:rsidR="00C5283F">
        <w:t xml:space="preserve"> um “banner” assim como no código anterior</w:t>
      </w:r>
      <w:r>
        <w:t xml:space="preserve">. </w:t>
      </w:r>
      <w:r w:rsidR="00C5283F">
        <w:t>Assim, é</w:t>
      </w:r>
      <w:r>
        <w:t xml:space="preserve"> declarado uma variável “num” (float), um texto é exibido solicitando preenchimento do número decimal flutuante que deverá ser passado pela formatação e logo após guardando-o em ”num”. </w:t>
      </w:r>
      <w:r w:rsidR="00C5283F">
        <w:t>Para tornar o código mais objetivo, é realizada a</w:t>
      </w:r>
      <w:r>
        <w:t xml:space="preserve"> transform</w:t>
      </w:r>
      <w:r w:rsidR="00C5283F">
        <w:t>ação</w:t>
      </w:r>
      <w:r>
        <w:t xml:space="preserve"> </w:t>
      </w:r>
      <w:r w:rsidR="00C5283F">
        <w:t>d</w:t>
      </w:r>
      <w:r>
        <w:t xml:space="preserve">a estrutura “Ieee754_padrao_flutuante” em apenas uma palavra “good”. </w:t>
      </w:r>
      <w:r w:rsidR="00C5283F">
        <w:t>Em seguida</w:t>
      </w:r>
      <w:r>
        <w:t xml:space="preserve">, </w:t>
      </w:r>
      <w:r w:rsidR="00C5283F">
        <w:t>é transforamada</w:t>
      </w:r>
      <w:r>
        <w:t xml:space="preserve"> a variável “f” declarada no typedef na variável local do main “num” e então </w:t>
      </w:r>
      <w:r w:rsidR="00C5283F">
        <w:t>a função</w:t>
      </w:r>
      <w:r>
        <w:t xml:space="preserve"> “impressao_pronta” </w:t>
      </w:r>
      <w:r w:rsidR="00C5283F">
        <w:t xml:space="preserve">é chamada </w:t>
      </w:r>
      <w:r>
        <w:t>para finalizar o código realizando suas derivadas alterações.</w:t>
      </w:r>
    </w:p>
    <w:p w:rsidR="0044519A" w:rsidRDefault="0044519A" w:rsidP="00CB10A2">
      <w:pPr>
        <w:ind w:firstLine="708"/>
      </w:pPr>
    </w:p>
    <w:p w:rsidR="0044519A" w:rsidRDefault="0044519A" w:rsidP="00CB10A2">
      <w:pPr>
        <w:ind w:firstLine="708"/>
      </w:pPr>
    </w:p>
    <w:p w:rsidR="0044519A" w:rsidRDefault="0044519A" w:rsidP="00CB10A2">
      <w:pPr>
        <w:ind w:firstLine="708"/>
      </w:pPr>
    </w:p>
    <w:p w:rsidR="0044519A" w:rsidRDefault="0044519A" w:rsidP="00CB10A2">
      <w:pPr>
        <w:ind w:firstLine="708"/>
      </w:pPr>
    </w:p>
    <w:p w:rsidR="0044519A" w:rsidRPr="0044519A" w:rsidRDefault="0044519A" w:rsidP="0044519A">
      <w:pPr>
        <w:ind w:firstLine="708"/>
        <w:jc w:val="center"/>
        <w:rPr>
          <w:sz w:val="20"/>
        </w:rPr>
      </w:pPr>
      <w:r w:rsidRPr="0044519A">
        <w:rPr>
          <w:b/>
          <w:sz w:val="20"/>
        </w:rPr>
        <w:lastRenderedPageBreak/>
        <w:t>Figura 9</w:t>
      </w:r>
      <w:r w:rsidRPr="0044519A">
        <w:rPr>
          <w:sz w:val="20"/>
        </w:rPr>
        <w:t xml:space="preserve"> – Bloco Main</w:t>
      </w:r>
    </w:p>
    <w:p w:rsidR="00A47344" w:rsidRDefault="0044519A" w:rsidP="00900C26">
      <w:pPr>
        <w:ind w:firstLine="708"/>
        <w:jc w:val="center"/>
        <w:rPr>
          <w:sz w:val="20"/>
        </w:rPr>
      </w:pPr>
      <w:r w:rsidRPr="0044519A">
        <w:rPr>
          <w:noProof/>
          <w:sz w:val="20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085" cy="159258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519A">
        <w:rPr>
          <w:sz w:val="20"/>
        </w:rPr>
        <w:t>Fonte: Código do autor</w:t>
      </w:r>
      <w:r>
        <w:rPr>
          <w:rStyle w:val="Refdenotaderodap"/>
          <w:sz w:val="20"/>
        </w:rPr>
        <w:footnoteReference w:id="9"/>
      </w:r>
    </w:p>
    <w:p w:rsidR="00A47344" w:rsidRDefault="00A47344" w:rsidP="0044519A">
      <w:pPr>
        <w:ind w:firstLine="708"/>
        <w:jc w:val="center"/>
        <w:rPr>
          <w:sz w:val="20"/>
        </w:rPr>
      </w:pPr>
    </w:p>
    <w:p w:rsidR="00A47344" w:rsidRDefault="00A47344" w:rsidP="00A47344">
      <w:pPr>
        <w:pStyle w:val="Ttulo1"/>
      </w:pPr>
      <w:bookmarkStart w:id="8" w:name="_Toc113478894"/>
      <w:r>
        <w:t>ANÁLISE DE DADOS E DEMONSTRAÇÃO DE RESULTADOS</w:t>
      </w:r>
      <w:bookmarkEnd w:id="8"/>
    </w:p>
    <w:p w:rsidR="00A47344" w:rsidRDefault="00A47344" w:rsidP="00A47344"/>
    <w:p w:rsidR="00A47344" w:rsidRDefault="00A47344" w:rsidP="00A47344">
      <w:pPr>
        <w:ind w:firstLine="708"/>
      </w:pPr>
      <w:r>
        <w:t xml:space="preserve">Para demonstrar o resultado dos programas desenvolvidos usaremos o exemplo citado ainda </w:t>
      </w:r>
      <w:r w:rsidR="00CB4046">
        <w:t>no item 1</w:t>
      </w:r>
      <w:r>
        <w:t xml:space="preserve"> deste artigo: 24,6 ou </w:t>
      </w:r>
      <w:r w:rsidRPr="00A47344">
        <w:t>0 | 10000011 | 10001001100110011001100</w:t>
      </w:r>
      <w:r>
        <w:t>.</w:t>
      </w:r>
    </w:p>
    <w:p w:rsidR="00A47344" w:rsidRDefault="00A47344" w:rsidP="00A47344">
      <w:pPr>
        <w:ind w:firstLine="708"/>
      </w:pPr>
    </w:p>
    <w:p w:rsidR="00A47344" w:rsidRDefault="00A47344" w:rsidP="00A47344">
      <w:pPr>
        <w:pStyle w:val="Ttulo1"/>
        <w:numPr>
          <w:ilvl w:val="1"/>
          <w:numId w:val="3"/>
        </w:numPr>
      </w:pPr>
      <w:bookmarkStart w:id="9" w:name="_Toc113478895"/>
      <w:r>
        <w:t>Programa “</w:t>
      </w:r>
      <w:r w:rsidRPr="00A47344">
        <w:t>Trabalho.1_754-Bi.c</w:t>
      </w:r>
      <w:r>
        <w:t>”</w:t>
      </w:r>
      <w:bookmarkEnd w:id="9"/>
    </w:p>
    <w:p w:rsidR="00900C26" w:rsidRDefault="00900C26" w:rsidP="00A47344"/>
    <w:p w:rsidR="00A47344" w:rsidRPr="00900C26" w:rsidRDefault="00900C26" w:rsidP="00900C26">
      <w:pPr>
        <w:jc w:val="center"/>
        <w:rPr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672465</wp:posOffset>
            </wp:positionH>
            <wp:positionV relativeFrom="paragraph">
              <wp:posOffset>165735</wp:posOffset>
            </wp:positionV>
            <wp:extent cx="4591050" cy="1325245"/>
            <wp:effectExtent l="0" t="0" r="0" b="825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C26">
        <w:rPr>
          <w:b/>
          <w:sz w:val="20"/>
          <w:szCs w:val="20"/>
        </w:rPr>
        <w:t>Figura 10 –</w:t>
      </w:r>
      <w:r w:rsidRPr="00900C26">
        <w:rPr>
          <w:sz w:val="20"/>
          <w:szCs w:val="20"/>
        </w:rPr>
        <w:t xml:space="preserve"> Abertura do programa</w:t>
      </w:r>
    </w:p>
    <w:p w:rsidR="00900C26" w:rsidRDefault="00900C26" w:rsidP="00900C26">
      <w:pPr>
        <w:jc w:val="center"/>
        <w:rPr>
          <w:sz w:val="20"/>
          <w:szCs w:val="20"/>
        </w:rPr>
      </w:pPr>
      <w:r w:rsidRPr="00900C26">
        <w:rPr>
          <w:sz w:val="20"/>
          <w:szCs w:val="20"/>
        </w:rPr>
        <w:t>Fonte: Execução do código do autor</w:t>
      </w:r>
      <w:r>
        <w:rPr>
          <w:rStyle w:val="Refdenotaderodap"/>
          <w:sz w:val="20"/>
          <w:szCs w:val="20"/>
        </w:rPr>
        <w:footnoteReference w:id="10"/>
      </w:r>
    </w:p>
    <w:p w:rsidR="00900C26" w:rsidRDefault="00900C26" w:rsidP="00900C26">
      <w:pPr>
        <w:jc w:val="center"/>
        <w:rPr>
          <w:sz w:val="20"/>
          <w:szCs w:val="20"/>
        </w:rPr>
      </w:pPr>
    </w:p>
    <w:p w:rsidR="00900C26" w:rsidRDefault="00900C26" w:rsidP="00900C26">
      <w:pPr>
        <w:jc w:val="center"/>
        <w:rPr>
          <w:sz w:val="20"/>
          <w:szCs w:val="20"/>
        </w:rPr>
      </w:pPr>
      <w:r w:rsidRPr="00900C26">
        <w:rPr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1798955</wp:posOffset>
            </wp:positionH>
            <wp:positionV relativeFrom="paragraph">
              <wp:posOffset>192405</wp:posOffset>
            </wp:positionV>
            <wp:extent cx="4285088" cy="1771650"/>
            <wp:effectExtent l="0" t="0" r="127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t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08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C26">
        <w:rPr>
          <w:b/>
          <w:sz w:val="20"/>
          <w:szCs w:val="20"/>
        </w:rPr>
        <w:t>Figura 11</w:t>
      </w:r>
      <w:r>
        <w:rPr>
          <w:sz w:val="20"/>
          <w:szCs w:val="20"/>
        </w:rPr>
        <w:t xml:space="preserve"> – Após inserção de Sinal e Expoente</w:t>
      </w:r>
    </w:p>
    <w:p w:rsidR="00900C26" w:rsidRDefault="00900C26" w:rsidP="00900C26">
      <w:pPr>
        <w:jc w:val="center"/>
        <w:rPr>
          <w:sz w:val="20"/>
          <w:szCs w:val="20"/>
        </w:rPr>
      </w:pPr>
      <w:r w:rsidRPr="00900C26">
        <w:rPr>
          <w:sz w:val="20"/>
          <w:szCs w:val="20"/>
        </w:rPr>
        <w:t>Fonte: Execução do código do autor</w:t>
      </w:r>
      <w:r>
        <w:rPr>
          <w:rStyle w:val="Refdenotaderodap"/>
          <w:sz w:val="20"/>
          <w:szCs w:val="20"/>
        </w:rPr>
        <w:footnoteReference w:id="11"/>
      </w:r>
    </w:p>
    <w:p w:rsidR="00900C26" w:rsidRDefault="00900C26" w:rsidP="00900C26">
      <w:pPr>
        <w:jc w:val="center"/>
        <w:rPr>
          <w:sz w:val="20"/>
          <w:szCs w:val="2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215265</wp:posOffset>
            </wp:positionV>
            <wp:extent cx="5191760" cy="3781425"/>
            <wp:effectExtent l="0" t="0" r="889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0C26">
        <w:rPr>
          <w:b/>
          <w:sz w:val="20"/>
          <w:szCs w:val="20"/>
        </w:rPr>
        <w:t>Figura 1</w:t>
      </w:r>
      <w:r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 – Após inserção de todos elementos da mantissa</w:t>
      </w:r>
    </w:p>
    <w:p w:rsidR="00900C26" w:rsidRPr="00900C26" w:rsidRDefault="00900C26" w:rsidP="00900C26">
      <w:pPr>
        <w:jc w:val="center"/>
        <w:rPr>
          <w:sz w:val="20"/>
          <w:szCs w:val="20"/>
        </w:rPr>
      </w:pPr>
      <w:r w:rsidRPr="00900C26">
        <w:rPr>
          <w:sz w:val="20"/>
          <w:szCs w:val="20"/>
        </w:rPr>
        <w:t>Fonte: Execução do código do autor</w:t>
      </w:r>
      <w:r>
        <w:rPr>
          <w:rStyle w:val="Refdenotaderodap"/>
          <w:sz w:val="20"/>
          <w:szCs w:val="20"/>
        </w:rPr>
        <w:footnoteReference w:id="12"/>
      </w:r>
    </w:p>
    <w:p w:rsidR="00A47344" w:rsidRDefault="00A47344" w:rsidP="00A47344">
      <w:pPr>
        <w:ind w:left="360"/>
      </w:pPr>
    </w:p>
    <w:p w:rsidR="00900C26" w:rsidRDefault="00900C26" w:rsidP="00900C26">
      <w:pPr>
        <w:pStyle w:val="Ttulo1"/>
        <w:numPr>
          <w:ilvl w:val="1"/>
          <w:numId w:val="3"/>
        </w:numPr>
      </w:pPr>
      <w:bookmarkStart w:id="10" w:name="_Toc113478896"/>
      <w:r>
        <w:t>Programa “</w:t>
      </w:r>
      <w:r w:rsidRPr="00900C26">
        <w:t>Decimal_para_padrao_Ieee_754_PRONTO.c</w:t>
      </w:r>
      <w:r>
        <w:t>”</w:t>
      </w:r>
      <w:bookmarkEnd w:id="10"/>
    </w:p>
    <w:p w:rsidR="00900C26" w:rsidRDefault="00900C26" w:rsidP="00900C26"/>
    <w:p w:rsidR="00C74607" w:rsidRPr="00C74607" w:rsidRDefault="00C74607" w:rsidP="00C74607">
      <w:pPr>
        <w:jc w:val="center"/>
        <w:rPr>
          <w:sz w:val="20"/>
          <w:szCs w:val="20"/>
        </w:rPr>
      </w:pPr>
      <w:r w:rsidRPr="00C74607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207645</wp:posOffset>
            </wp:positionV>
            <wp:extent cx="5348605" cy="990600"/>
            <wp:effectExtent l="0" t="0" r="4445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c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607">
        <w:rPr>
          <w:b/>
          <w:sz w:val="20"/>
          <w:szCs w:val="20"/>
        </w:rPr>
        <w:t>Figura 13 –</w:t>
      </w:r>
      <w:r w:rsidRPr="00C74607">
        <w:rPr>
          <w:sz w:val="20"/>
          <w:szCs w:val="20"/>
        </w:rPr>
        <w:t xml:space="preserve"> Abertura do programa</w:t>
      </w:r>
    </w:p>
    <w:p w:rsidR="00C74607" w:rsidRDefault="00C74607" w:rsidP="00C74607">
      <w:pPr>
        <w:jc w:val="center"/>
        <w:rPr>
          <w:sz w:val="20"/>
          <w:szCs w:val="20"/>
        </w:rPr>
      </w:pPr>
      <w:r w:rsidRPr="00C74607">
        <w:rPr>
          <w:sz w:val="20"/>
          <w:szCs w:val="20"/>
        </w:rPr>
        <w:t>Fonte: Execução do código do autor</w:t>
      </w:r>
      <w:r>
        <w:rPr>
          <w:rStyle w:val="Refdenotaderodap"/>
          <w:sz w:val="20"/>
          <w:szCs w:val="20"/>
        </w:rPr>
        <w:footnoteReference w:id="13"/>
      </w:r>
    </w:p>
    <w:p w:rsidR="00C74607" w:rsidRDefault="00C74607" w:rsidP="00C74607">
      <w:pPr>
        <w:jc w:val="center"/>
        <w:rPr>
          <w:b/>
          <w:sz w:val="20"/>
          <w:szCs w:val="20"/>
        </w:rPr>
      </w:pPr>
    </w:p>
    <w:p w:rsidR="00C74607" w:rsidRDefault="00C74607" w:rsidP="00C74607">
      <w:pPr>
        <w:jc w:val="center"/>
        <w:rPr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377190</wp:posOffset>
            </wp:positionH>
            <wp:positionV relativeFrom="paragraph">
              <wp:posOffset>175260</wp:posOffset>
            </wp:positionV>
            <wp:extent cx="4827270" cy="12192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  <w:szCs w:val="20"/>
        </w:rPr>
        <w:t>F</w:t>
      </w:r>
      <w:r w:rsidRPr="00C74607">
        <w:rPr>
          <w:b/>
          <w:sz w:val="20"/>
          <w:szCs w:val="20"/>
        </w:rPr>
        <w:t>igura 13 –</w:t>
      </w:r>
      <w:r w:rsidRPr="00C74607">
        <w:rPr>
          <w:sz w:val="20"/>
          <w:szCs w:val="20"/>
        </w:rPr>
        <w:t xml:space="preserve"> </w:t>
      </w:r>
      <w:r>
        <w:rPr>
          <w:sz w:val="20"/>
          <w:szCs w:val="20"/>
        </w:rPr>
        <w:t>Após inserção do número</w:t>
      </w:r>
    </w:p>
    <w:p w:rsidR="00900C26" w:rsidRDefault="00C74607" w:rsidP="00D234D3">
      <w:pPr>
        <w:jc w:val="center"/>
        <w:rPr>
          <w:sz w:val="20"/>
          <w:szCs w:val="20"/>
        </w:rPr>
      </w:pPr>
      <w:r w:rsidRPr="00C74607">
        <w:rPr>
          <w:sz w:val="20"/>
          <w:szCs w:val="20"/>
        </w:rPr>
        <w:t>Fonte: Execução do código do autor</w:t>
      </w:r>
      <w:r>
        <w:rPr>
          <w:rStyle w:val="Refdenotaderodap"/>
          <w:sz w:val="20"/>
          <w:szCs w:val="20"/>
        </w:rPr>
        <w:footnoteReference w:id="14"/>
      </w:r>
    </w:p>
    <w:p w:rsidR="00D234D3" w:rsidRDefault="00D234D3" w:rsidP="00D234D3">
      <w:pPr>
        <w:pStyle w:val="Ttulo1"/>
      </w:pPr>
      <w:bookmarkStart w:id="11" w:name="_Toc113478897"/>
      <w:r>
        <w:lastRenderedPageBreak/>
        <w:t>CONCLUSÕES</w:t>
      </w:r>
      <w:bookmarkEnd w:id="11"/>
    </w:p>
    <w:p w:rsidR="00D234D3" w:rsidRDefault="00D234D3" w:rsidP="00D234D3"/>
    <w:p w:rsidR="00D234D3" w:rsidRDefault="00676A5B" w:rsidP="00676A5B">
      <w:pPr>
        <w:ind w:firstLine="708"/>
      </w:pPr>
      <w:r w:rsidRPr="00676A5B">
        <w:t>Muitos hardwares do mercado atual utilizam</w:t>
      </w:r>
      <w:r w:rsidR="00D234D3" w:rsidRPr="00676A5B">
        <w:t xml:space="preserve"> do p</w:t>
      </w:r>
      <w:r w:rsidRPr="00676A5B">
        <w:t>adrão</w:t>
      </w:r>
      <w:r>
        <w:t xml:space="preserve"> binário IEEE-754 e sua compreensão é indispensável para qualquer membro da comunidade da computação. A transformação de um número em tal padrão (ou vice-versa), pode ser complicada por conta do tamanho que o mesmo apresenta, mas os resultados mostraram que os programas desenvolvidos t</w:t>
      </w:r>
      <w:r w:rsidR="00152D9B">
        <w:t>ê</w:t>
      </w:r>
      <w:r>
        <w:t>m uma acurácia boa e podem realizar o trabalho árduo de conversão com rapidez e qualidade.</w:t>
      </w:r>
    </w:p>
    <w:p w:rsidR="00676A5B" w:rsidRDefault="00676A5B" w:rsidP="00676A5B">
      <w:pPr>
        <w:ind w:firstLine="708"/>
      </w:pPr>
    </w:p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/>
    <w:p w:rsidR="00676A5B" w:rsidRDefault="00676A5B" w:rsidP="00676A5B">
      <w:pPr>
        <w:jc w:val="center"/>
        <w:rPr>
          <w:b/>
        </w:rPr>
      </w:pPr>
      <w:r w:rsidRPr="00676A5B">
        <w:rPr>
          <w:b/>
        </w:rPr>
        <w:lastRenderedPageBreak/>
        <w:t>REFERÊNCIAS</w:t>
      </w:r>
    </w:p>
    <w:p w:rsidR="00676A5B" w:rsidRDefault="00676A5B" w:rsidP="0098303F">
      <w:pPr>
        <w:spacing w:line="240" w:lineRule="auto"/>
        <w:jc w:val="center"/>
        <w:rPr>
          <w:b/>
        </w:rPr>
      </w:pPr>
    </w:p>
    <w:p w:rsidR="00676A5B" w:rsidRDefault="00152D9B" w:rsidP="0098303F">
      <w:pPr>
        <w:spacing w:line="240" w:lineRule="auto"/>
        <w:rPr>
          <w:color w:val="000000" w:themeColor="text1"/>
        </w:rPr>
      </w:pPr>
      <w:r w:rsidRPr="008B5E1C">
        <w:rPr>
          <w:color w:val="000000" w:themeColor="text1"/>
        </w:rPr>
        <w:t>ALMEIDA, Mateus</w:t>
      </w:r>
      <w:r w:rsidR="008B5E1C" w:rsidRPr="008B5E1C">
        <w:rPr>
          <w:color w:val="000000" w:themeColor="text1"/>
        </w:rPr>
        <w:t xml:space="preserve">. </w:t>
      </w:r>
      <w:r w:rsidR="008B5E1C" w:rsidRPr="008B5E1C">
        <w:rPr>
          <w:b/>
          <w:color w:val="000000" w:themeColor="text1"/>
        </w:rPr>
        <w:t>Convertendo IEEE 754 32 bits para decimal e vice-versa</w:t>
      </w:r>
      <w:r w:rsidR="008B5E1C" w:rsidRPr="008B5E1C">
        <w:rPr>
          <w:color w:val="000000" w:themeColor="text1"/>
        </w:rPr>
        <w:t>. ead.urcamp.edu.br</w:t>
      </w:r>
      <w:r w:rsidR="00CB4046">
        <w:rPr>
          <w:color w:val="000000" w:themeColor="text1"/>
        </w:rPr>
        <w:t>, 2020</w:t>
      </w:r>
      <w:r w:rsidR="008B5E1C" w:rsidRPr="008B5E1C">
        <w:rPr>
          <w:color w:val="000000" w:themeColor="text1"/>
        </w:rPr>
        <w:t xml:space="preserve">. Disponível em: </w:t>
      </w:r>
      <w:hyperlink r:id="rId22" w:history="1">
        <w:r w:rsidRPr="008B5E1C">
          <w:rPr>
            <w:rStyle w:val="Hyperlink"/>
            <w:color w:val="000000" w:themeColor="text1"/>
            <w:u w:val="none"/>
          </w:rPr>
          <w:t>https://imsouza.github.io/convertendo-ieee32bits-para-decimal-e-vice-versa</w:t>
        </w:r>
      </w:hyperlink>
      <w:r w:rsidR="008B5E1C" w:rsidRPr="008B5E1C">
        <w:rPr>
          <w:color w:val="000000" w:themeColor="text1"/>
        </w:rPr>
        <w:t>. Acesso em: 07 set. 2022.</w:t>
      </w:r>
    </w:p>
    <w:p w:rsidR="00CB4046" w:rsidRDefault="00CB4046" w:rsidP="0098303F">
      <w:pPr>
        <w:spacing w:line="240" w:lineRule="auto"/>
        <w:rPr>
          <w:color w:val="000000" w:themeColor="text1"/>
        </w:rPr>
      </w:pPr>
    </w:p>
    <w:p w:rsidR="00CB4046" w:rsidRDefault="00CB4046" w:rsidP="0098303F">
      <w:pPr>
        <w:spacing w:line="240" w:lineRule="auto"/>
        <w:rPr>
          <w:color w:val="000000" w:themeColor="text1"/>
        </w:rPr>
      </w:pPr>
      <w:r w:rsidRPr="00CB4046">
        <w:rPr>
          <w:color w:val="000000" w:themeColor="text1"/>
        </w:rPr>
        <w:t xml:space="preserve">VALDISIO, Gerardo. </w:t>
      </w:r>
      <w:r w:rsidRPr="00CB4046">
        <w:rPr>
          <w:b/>
          <w:color w:val="000000" w:themeColor="text1"/>
        </w:rPr>
        <w:t>Padrão IEEE 754 para Aritmética Binária de Ponto Flutuante.</w:t>
      </w:r>
      <w:r w:rsidRPr="00CB4046">
        <w:rPr>
          <w:color w:val="000000" w:themeColor="text1"/>
        </w:rPr>
        <w:t xml:space="preserve"> lia.ufc.br. Disponível em: </w:t>
      </w:r>
      <w:hyperlink r:id="rId23" w:history="1">
        <w:r w:rsidRPr="00CB4046">
          <w:rPr>
            <w:rStyle w:val="Hyperlink"/>
            <w:color w:val="000000" w:themeColor="text1"/>
            <w:u w:val="none"/>
          </w:rPr>
          <w:t>https://www.lia.ufc.br/~valdisio/download/ieee.pdf</w:t>
        </w:r>
      </w:hyperlink>
      <w:r w:rsidRPr="00CB4046">
        <w:rPr>
          <w:color w:val="000000" w:themeColor="text1"/>
        </w:rPr>
        <w:t xml:space="preserve">. </w:t>
      </w:r>
      <w:r>
        <w:rPr>
          <w:color w:val="000000" w:themeColor="text1"/>
        </w:rPr>
        <w:t>Acesso em: 07 set. 2022.</w:t>
      </w:r>
    </w:p>
    <w:p w:rsidR="00C21BF1" w:rsidRDefault="00C21BF1" w:rsidP="0098303F">
      <w:pPr>
        <w:spacing w:line="240" w:lineRule="auto"/>
        <w:rPr>
          <w:color w:val="000000" w:themeColor="text1"/>
        </w:rPr>
      </w:pPr>
    </w:p>
    <w:p w:rsidR="00C21BF1" w:rsidRDefault="006B56E6" w:rsidP="0098303F">
      <w:pPr>
        <w:spacing w:line="240" w:lineRule="auto"/>
        <w:rPr>
          <w:color w:val="000000" w:themeColor="text1"/>
        </w:rPr>
      </w:pPr>
      <w:r w:rsidRPr="006B56E6">
        <w:rPr>
          <w:color w:val="000000" w:themeColor="text1"/>
        </w:rPr>
        <w:t>ANDRADE</w:t>
      </w:r>
      <w:r>
        <w:rPr>
          <w:color w:val="000000" w:themeColor="text1"/>
        </w:rPr>
        <w:t>,</w:t>
      </w:r>
      <w:r w:rsidRPr="006B56E6">
        <w:rPr>
          <w:color w:val="000000" w:themeColor="text1"/>
        </w:rPr>
        <w:t xml:space="preserve"> </w:t>
      </w:r>
      <w:r w:rsidRPr="006B56E6">
        <w:rPr>
          <w:color w:val="000000" w:themeColor="text1"/>
        </w:rPr>
        <w:t>Hélio</w:t>
      </w:r>
      <w:r>
        <w:rPr>
          <w:color w:val="000000" w:themeColor="text1"/>
        </w:rPr>
        <w:t xml:space="preserve">. </w:t>
      </w:r>
      <w:r w:rsidRPr="006B56E6">
        <w:rPr>
          <w:b/>
          <w:color w:val="000000" w:themeColor="text1"/>
        </w:rPr>
        <w:t>IEEE 754 – Números binários com ponto flutuante</w:t>
      </w:r>
      <w:r>
        <w:rPr>
          <w:b/>
          <w:color w:val="000000" w:themeColor="text1"/>
        </w:rPr>
        <w:t xml:space="preserve">. </w:t>
      </w:r>
      <w:r w:rsidRPr="006B56E6">
        <w:rPr>
          <w:color w:val="000000" w:themeColor="text1"/>
        </w:rPr>
        <w:t>guiatech.net,</w:t>
      </w:r>
      <w:r>
        <w:rPr>
          <w:b/>
          <w:color w:val="000000" w:themeColor="text1"/>
        </w:rPr>
        <w:t xml:space="preserve"> </w:t>
      </w:r>
      <w:r w:rsidRPr="006B56E6">
        <w:rPr>
          <w:color w:val="000000" w:themeColor="text1"/>
        </w:rPr>
        <w:t>2014</w:t>
      </w:r>
      <w:r>
        <w:rPr>
          <w:color w:val="000000" w:themeColor="text1"/>
        </w:rPr>
        <w:t xml:space="preserve">. Disponível em: </w:t>
      </w:r>
      <w:hyperlink r:id="rId24" w:history="1">
        <w:r w:rsidRPr="006B56E6">
          <w:rPr>
            <w:rStyle w:val="Hyperlink"/>
            <w:color w:val="000000" w:themeColor="text1"/>
            <w:u w:val="none"/>
          </w:rPr>
          <w:t>https://guiatech.net/ieee-754-conversao/</w:t>
        </w:r>
      </w:hyperlink>
      <w:r>
        <w:rPr>
          <w:color w:val="000000" w:themeColor="text1"/>
        </w:rPr>
        <w:t>. Acesso em: 07 set. 2022.</w:t>
      </w:r>
    </w:p>
    <w:p w:rsidR="006B56E6" w:rsidRDefault="006B56E6" w:rsidP="0098303F">
      <w:pPr>
        <w:spacing w:line="240" w:lineRule="auto"/>
        <w:rPr>
          <w:color w:val="000000" w:themeColor="text1"/>
        </w:rPr>
      </w:pPr>
    </w:p>
    <w:p w:rsidR="006B56E6" w:rsidRDefault="006B56E6" w:rsidP="0098303F">
      <w:pPr>
        <w:spacing w:line="240" w:lineRule="auto"/>
        <w:rPr>
          <w:color w:val="000000" w:themeColor="text1"/>
          <w:szCs w:val="24"/>
        </w:rPr>
      </w:pPr>
      <w:r w:rsidRPr="006B56E6">
        <w:rPr>
          <w:rFonts w:cs="Times New Roman"/>
          <w:color w:val="000000" w:themeColor="text1"/>
          <w:szCs w:val="24"/>
        </w:rPr>
        <w:t xml:space="preserve">WIKIPEDIA. </w:t>
      </w:r>
      <w:r w:rsidRPr="006B56E6">
        <w:rPr>
          <w:rFonts w:cs="Times New Roman"/>
          <w:b/>
          <w:color w:val="000000" w:themeColor="text1"/>
          <w:szCs w:val="24"/>
        </w:rPr>
        <w:t xml:space="preserve">IEEE 754. </w:t>
      </w:r>
      <w:r w:rsidRPr="006B56E6">
        <w:rPr>
          <w:rFonts w:cs="Times New Roman"/>
          <w:color w:val="000000" w:themeColor="text1"/>
          <w:szCs w:val="24"/>
        </w:rPr>
        <w:t>en.wikipedia.org</w:t>
      </w:r>
      <w:r w:rsidRPr="006B56E6">
        <w:rPr>
          <w:rFonts w:cs="Times New Roman"/>
          <w:b/>
          <w:color w:val="000000" w:themeColor="text1"/>
          <w:szCs w:val="24"/>
        </w:rPr>
        <w:t xml:space="preserve">, </w:t>
      </w:r>
      <w:r w:rsidRPr="006B56E6">
        <w:rPr>
          <w:rFonts w:cs="Times New Roman"/>
          <w:color w:val="000000" w:themeColor="text1"/>
          <w:szCs w:val="24"/>
        </w:rPr>
        <w:t xml:space="preserve">2022. </w:t>
      </w:r>
      <w:r w:rsidRPr="006B56E6">
        <w:rPr>
          <w:color w:val="000000" w:themeColor="text1"/>
          <w:szCs w:val="24"/>
        </w:rPr>
        <w:t>Disponível em</w:t>
      </w:r>
      <w:r w:rsidRPr="006B56E6">
        <w:rPr>
          <w:color w:val="000000" w:themeColor="text1"/>
          <w:szCs w:val="24"/>
        </w:rPr>
        <w:t>: https://en.wikipedia.org/wiki/IEEE_754. Acesso em: 07 set. 2022.</w:t>
      </w:r>
    </w:p>
    <w:p w:rsidR="006B56E6" w:rsidRDefault="006B56E6" w:rsidP="0098303F">
      <w:pPr>
        <w:spacing w:line="240" w:lineRule="auto"/>
        <w:rPr>
          <w:color w:val="000000" w:themeColor="text1"/>
          <w:szCs w:val="24"/>
        </w:rPr>
      </w:pPr>
    </w:p>
    <w:p w:rsidR="006B56E6" w:rsidRDefault="006B56E6" w:rsidP="0098303F">
      <w:pPr>
        <w:spacing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FELIPE, Luiz. </w:t>
      </w:r>
      <w:r w:rsidRPr="006B56E6">
        <w:rPr>
          <w:b/>
          <w:color w:val="000000" w:themeColor="text1"/>
          <w:szCs w:val="24"/>
        </w:rPr>
        <w:t>Representações numéricas — fixa e flutuante</w:t>
      </w:r>
      <w:r>
        <w:rPr>
          <w:b/>
          <w:color w:val="000000" w:themeColor="text1"/>
          <w:szCs w:val="24"/>
        </w:rPr>
        <w:t>.</w:t>
      </w:r>
      <w:r w:rsidR="001C6436">
        <w:rPr>
          <w:b/>
          <w:color w:val="000000" w:themeColor="text1"/>
          <w:szCs w:val="24"/>
        </w:rPr>
        <w:t xml:space="preserve"> </w:t>
      </w:r>
      <w:r w:rsidR="001C6436" w:rsidRPr="001C6436">
        <w:rPr>
          <w:color w:val="000000" w:themeColor="text1"/>
          <w:szCs w:val="24"/>
        </w:rPr>
        <w:t>pt.stackoverflow.com</w:t>
      </w:r>
      <w:r w:rsidR="001C6436">
        <w:rPr>
          <w:color w:val="000000" w:themeColor="text1"/>
          <w:szCs w:val="24"/>
        </w:rPr>
        <w:t xml:space="preserve">, 2021. Disponível em: </w:t>
      </w:r>
      <w:r w:rsidR="001C6436" w:rsidRPr="001C6436">
        <w:rPr>
          <w:color w:val="000000" w:themeColor="text1"/>
          <w:szCs w:val="24"/>
        </w:rPr>
        <w:t>https://pt.stackoverflow.com/questions/493487/o-que-%C3%A9-ieee-754</w:t>
      </w:r>
      <w:r w:rsidR="001C6436">
        <w:rPr>
          <w:color w:val="000000" w:themeColor="text1"/>
          <w:szCs w:val="24"/>
        </w:rPr>
        <w:t>. Acesso em: 07 set. 2022.</w:t>
      </w:r>
    </w:p>
    <w:p w:rsidR="006B56E6" w:rsidRDefault="006B56E6" w:rsidP="0098303F">
      <w:pPr>
        <w:spacing w:line="240" w:lineRule="auto"/>
        <w:rPr>
          <w:color w:val="000000" w:themeColor="text1"/>
          <w:szCs w:val="24"/>
        </w:rPr>
      </w:pPr>
    </w:p>
    <w:p w:rsidR="006B56E6" w:rsidRPr="006B56E6" w:rsidRDefault="006B56E6" w:rsidP="00676A5B">
      <w:pPr>
        <w:rPr>
          <w:rFonts w:cs="Times New Roman"/>
          <w:color w:val="000000" w:themeColor="text1"/>
          <w:szCs w:val="24"/>
        </w:rPr>
      </w:pPr>
    </w:p>
    <w:p w:rsidR="00152D9B" w:rsidRPr="00676A5B" w:rsidRDefault="00152D9B" w:rsidP="00676A5B">
      <w:pPr>
        <w:rPr>
          <w:b/>
        </w:rPr>
      </w:pPr>
    </w:p>
    <w:sectPr w:rsidR="00152D9B" w:rsidRPr="00676A5B" w:rsidSect="006A5CCF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1AA" w:rsidRDefault="003E71AA" w:rsidP="0045122D">
      <w:pPr>
        <w:spacing w:line="240" w:lineRule="auto"/>
      </w:pPr>
      <w:r>
        <w:separator/>
      </w:r>
    </w:p>
  </w:endnote>
  <w:endnote w:type="continuationSeparator" w:id="0">
    <w:p w:rsidR="003E71AA" w:rsidRDefault="003E71AA" w:rsidP="0045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1AA" w:rsidRDefault="003E71AA" w:rsidP="0045122D">
      <w:pPr>
        <w:spacing w:line="240" w:lineRule="auto"/>
      </w:pPr>
      <w:r>
        <w:separator/>
      </w:r>
    </w:p>
  </w:footnote>
  <w:footnote w:type="continuationSeparator" w:id="0">
    <w:p w:rsidR="003E71AA" w:rsidRDefault="003E71AA" w:rsidP="0045122D">
      <w:pPr>
        <w:spacing w:line="240" w:lineRule="auto"/>
      </w:pPr>
      <w:r>
        <w:continuationSeparator/>
      </w:r>
    </w:p>
  </w:footnote>
  <w:footnote w:id="1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4E1668">
        <w:t>https://pt.m.wikipedia.org/wiki/Ficheiro:IEEE_754_Single_Floating_Point_Format.svg</w:t>
      </w:r>
      <w:r>
        <w:t>&gt;. Acesso em: 07 set. 2022.</w:t>
      </w:r>
    </w:p>
  </w:footnote>
  <w:footnote w:id="2">
    <w:p w:rsidR="00C21BF1" w:rsidRDefault="00C21BF1" w:rsidP="0038237D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38237D">
        <w:t xml:space="preserve"> https://brainly.lat/tarea/39912406</w:t>
      </w:r>
      <w:r>
        <w:t>&gt;. Acesso em: 07 set. 2022.</w:t>
      </w:r>
    </w:p>
  </w:footnote>
  <w:footnote w:id="3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do trecho 1-14 do código </w:t>
      </w:r>
      <w:r w:rsidRPr="007C5B80">
        <w:t>Trabalho.1_754-Bi</w:t>
      </w:r>
      <w:r>
        <w:t>.c.</w:t>
      </w:r>
    </w:p>
  </w:footnote>
  <w:footnote w:id="4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do trecho 15-30 do código </w:t>
      </w:r>
      <w:r w:rsidRPr="007C5B80">
        <w:t>Trabalho.1_754-Bi</w:t>
      </w:r>
      <w:r>
        <w:t>.c.</w:t>
      </w:r>
    </w:p>
  </w:footnote>
  <w:footnote w:id="5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do trecho 31-34 do código </w:t>
      </w:r>
      <w:r w:rsidRPr="007C5B80">
        <w:t>Trabalho.1_754-Bi</w:t>
      </w:r>
      <w:r>
        <w:t>.c.</w:t>
      </w:r>
    </w:p>
  </w:footnote>
  <w:footnote w:id="6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do trecho 34-49 do código </w:t>
      </w:r>
      <w:r w:rsidRPr="007C5B80">
        <w:t>Trabalho.1_754-Bi</w:t>
      </w:r>
      <w:r>
        <w:t>.c.</w:t>
      </w:r>
    </w:p>
  </w:footnote>
  <w:footnote w:id="7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do trecho 1-16 do código </w:t>
      </w:r>
      <w:r w:rsidRPr="0044519A">
        <w:t>Decimal_para_padrao_Ieee_754_PRONTO</w:t>
      </w:r>
      <w:r>
        <w:t>.c.</w:t>
      </w:r>
    </w:p>
  </w:footnote>
  <w:footnote w:id="8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do trecho 33-56 do código </w:t>
      </w:r>
      <w:r w:rsidRPr="0044519A">
        <w:t>Decimal_para_padrao_Ieee_754_PRONTO</w:t>
      </w:r>
      <w:r>
        <w:t>.c.</w:t>
      </w:r>
    </w:p>
  </w:footnote>
  <w:footnote w:id="9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</w:t>
      </w:r>
      <w:r w:rsidRPr="00C74607">
        <w:t xml:space="preserve">do trecho </w:t>
      </w:r>
      <w:r>
        <w:t>17</w:t>
      </w:r>
      <w:r w:rsidRPr="00C74607">
        <w:t>-</w:t>
      </w:r>
      <w:r>
        <w:t>30</w:t>
      </w:r>
      <w:r w:rsidRPr="00C74607">
        <w:t xml:space="preserve"> do código Decimal_para_padrao_Ieee_754_PRONTO.c</w:t>
      </w:r>
      <w:r>
        <w:t>.</w:t>
      </w:r>
    </w:p>
  </w:footnote>
  <w:footnote w:id="10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da execução do código </w:t>
      </w:r>
      <w:r w:rsidRPr="007C5B80">
        <w:t>Trabalho.1_754-Bi</w:t>
      </w:r>
      <w:r>
        <w:t>.c.</w:t>
      </w:r>
    </w:p>
  </w:footnote>
  <w:footnote w:id="11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da execução do código </w:t>
      </w:r>
      <w:r w:rsidRPr="007C5B80">
        <w:t>Trabalho.1_754-Bi</w:t>
      </w:r>
      <w:r>
        <w:t>.c.</w:t>
      </w:r>
    </w:p>
  </w:footnote>
  <w:footnote w:id="12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da execução do código </w:t>
      </w:r>
      <w:r w:rsidRPr="007C5B80">
        <w:t>Trabalho.1_754-Bi</w:t>
      </w:r>
      <w:r>
        <w:t>.c.</w:t>
      </w:r>
    </w:p>
  </w:footnote>
  <w:footnote w:id="13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da execução do código </w:t>
      </w:r>
      <w:r w:rsidRPr="0044519A">
        <w:t>Decimal_para_padrao_Ieee_754_PRONTO</w:t>
      </w:r>
      <w:r>
        <w:t>.c.</w:t>
      </w:r>
    </w:p>
  </w:footnote>
  <w:footnote w:id="14">
    <w:p w:rsidR="00C21BF1" w:rsidRDefault="00C21BF1">
      <w:pPr>
        <w:pStyle w:val="Textodenotaderodap"/>
      </w:pPr>
      <w:r>
        <w:rPr>
          <w:rStyle w:val="Refdenotaderodap"/>
        </w:rPr>
        <w:footnoteRef/>
      </w:r>
      <w:r>
        <w:t xml:space="preserve"> Captura de tela da execução do código </w:t>
      </w:r>
      <w:r w:rsidRPr="0044519A">
        <w:t>Decimal_para_padrao_Ieee_754_PRONTO</w:t>
      </w:r>
      <w:r>
        <w:t>.c.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D5137"/>
    <w:multiLevelType w:val="multilevel"/>
    <w:tmpl w:val="B448B37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5002BC"/>
    <w:multiLevelType w:val="multilevel"/>
    <w:tmpl w:val="EFF06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A521CD"/>
    <w:multiLevelType w:val="hybridMultilevel"/>
    <w:tmpl w:val="2BA24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C"/>
    <w:rsid w:val="000176FC"/>
    <w:rsid w:val="00152D9B"/>
    <w:rsid w:val="001C6436"/>
    <w:rsid w:val="001D6FD3"/>
    <w:rsid w:val="00225A68"/>
    <w:rsid w:val="00255D02"/>
    <w:rsid w:val="0027323E"/>
    <w:rsid w:val="002B2345"/>
    <w:rsid w:val="0038237D"/>
    <w:rsid w:val="003A1584"/>
    <w:rsid w:val="003C26E2"/>
    <w:rsid w:val="003E71AA"/>
    <w:rsid w:val="0044375C"/>
    <w:rsid w:val="0044519A"/>
    <w:rsid w:val="0045122D"/>
    <w:rsid w:val="0046651D"/>
    <w:rsid w:val="00473DDC"/>
    <w:rsid w:val="0049673C"/>
    <w:rsid w:val="004E1668"/>
    <w:rsid w:val="006133B8"/>
    <w:rsid w:val="006215B4"/>
    <w:rsid w:val="00665236"/>
    <w:rsid w:val="00676A5B"/>
    <w:rsid w:val="006A3DEA"/>
    <w:rsid w:val="006A5CCF"/>
    <w:rsid w:val="006B56E6"/>
    <w:rsid w:val="007C5B80"/>
    <w:rsid w:val="007E2AEF"/>
    <w:rsid w:val="00856AAD"/>
    <w:rsid w:val="0086734D"/>
    <w:rsid w:val="008B5E1C"/>
    <w:rsid w:val="00900C26"/>
    <w:rsid w:val="00916A7A"/>
    <w:rsid w:val="009412B1"/>
    <w:rsid w:val="00955F2E"/>
    <w:rsid w:val="0098303F"/>
    <w:rsid w:val="009B2CEA"/>
    <w:rsid w:val="009B7BB3"/>
    <w:rsid w:val="00A47344"/>
    <w:rsid w:val="00A73E46"/>
    <w:rsid w:val="00AC6F78"/>
    <w:rsid w:val="00BF4B18"/>
    <w:rsid w:val="00C21BF1"/>
    <w:rsid w:val="00C408A3"/>
    <w:rsid w:val="00C5283F"/>
    <w:rsid w:val="00C74607"/>
    <w:rsid w:val="00CB10A2"/>
    <w:rsid w:val="00CB4046"/>
    <w:rsid w:val="00CC7A4F"/>
    <w:rsid w:val="00D12810"/>
    <w:rsid w:val="00D13F20"/>
    <w:rsid w:val="00D234D3"/>
    <w:rsid w:val="00D83784"/>
    <w:rsid w:val="00D926C8"/>
    <w:rsid w:val="00DB20C6"/>
    <w:rsid w:val="00DE0E2C"/>
    <w:rsid w:val="00E001CF"/>
    <w:rsid w:val="00E62789"/>
    <w:rsid w:val="00F34D8C"/>
    <w:rsid w:val="00F516B8"/>
    <w:rsid w:val="00F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F49EA-7407-4316-9800-C475B876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BNT"/>
    <w:qFormat/>
    <w:rsid w:val="003A158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ABNT"/>
    <w:basedOn w:val="Normal"/>
    <w:next w:val="Normal"/>
    <w:link w:val="Ttulo1Char"/>
    <w:uiPriority w:val="9"/>
    <w:qFormat/>
    <w:rsid w:val="0086734D"/>
    <w:pPr>
      <w:keepNext/>
      <w:keepLines/>
      <w:numPr>
        <w:numId w:val="3"/>
      </w:numPr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2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22D"/>
  </w:style>
  <w:style w:type="paragraph" w:styleId="Rodap">
    <w:name w:val="footer"/>
    <w:basedOn w:val="Normal"/>
    <w:link w:val="RodapChar"/>
    <w:uiPriority w:val="99"/>
    <w:unhideWhenUsed/>
    <w:rsid w:val="004512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22D"/>
  </w:style>
  <w:style w:type="character" w:customStyle="1" w:styleId="Ttulo1Char">
    <w:name w:val="Título 1 Char"/>
    <w:aliases w:val="Título ABNT Char"/>
    <w:basedOn w:val="Fontepargpadro"/>
    <w:link w:val="Ttulo1"/>
    <w:uiPriority w:val="9"/>
    <w:rsid w:val="0086734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4B18"/>
    <w:pPr>
      <w:outlineLvl w:val="9"/>
    </w:pPr>
    <w:rPr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BF4B18"/>
    <w:pPr>
      <w:spacing w:after="12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BF4B18"/>
    <w:rPr>
      <w:rFonts w:ascii="Times New Roman" w:hAnsi="Times New Roman"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3A1584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E166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E1668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E1668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86734D"/>
    <w:pPr>
      <w:spacing w:after="100"/>
    </w:pPr>
  </w:style>
  <w:style w:type="character" w:styleId="Hyperlink">
    <w:name w:val="Hyperlink"/>
    <w:basedOn w:val="Fontepargpadro"/>
    <w:uiPriority w:val="99"/>
    <w:unhideWhenUsed/>
    <w:rsid w:val="0086734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6A5CC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uiatech.net/ieee-754-conversa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lia.ufc.br/~valdisio/download/ieee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imsouza.github.io/convertendo-ieee32bits-para-decimal-e-vice-versa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C8"/>
    <w:rsid w:val="008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6A6F0C5ABA841A49213867EBCCFFC9F">
    <w:name w:val="06A6F0C5ABA841A49213867EBCCFFC9F"/>
    <w:rsid w:val="008A5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A0106-2B29-4FAC-B8CB-3732BF1A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16</Pages>
  <Words>2139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Bernardes</dc:creator>
  <cp:keywords/>
  <dc:description/>
  <cp:lastModifiedBy>Rafael Bernardes</cp:lastModifiedBy>
  <cp:revision>21</cp:revision>
  <dcterms:created xsi:type="dcterms:W3CDTF">2022-09-06T22:58:00Z</dcterms:created>
  <dcterms:modified xsi:type="dcterms:W3CDTF">2022-09-08T00:34:00Z</dcterms:modified>
</cp:coreProperties>
</file>