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84" w:rsidRDefault="00453647" w:rsidP="00453647">
      <w:pPr>
        <w:pStyle w:val="berschrift2"/>
      </w:pPr>
      <w:r>
        <w:t>Was ist Modulo?</w:t>
      </w:r>
    </w:p>
    <w:p w:rsidR="00453647" w:rsidRDefault="00453647" w:rsidP="00453647">
      <w:r>
        <w:t xml:space="preserve">Die </w:t>
      </w:r>
      <w:proofErr w:type="spellStart"/>
      <w:r>
        <w:t>Modulorechnung</w:t>
      </w:r>
      <w:proofErr w:type="spellEnd"/>
      <w:r>
        <w:t xml:space="preserve"> ist in der Mathematik die Division mit Rest. In der Grundschule haben Sie mit großer Sicherheit zuerst folgende Rechnungen gemacht, bevor sie mit Dezimalzahlen gerechnet haben.</w:t>
      </w:r>
    </w:p>
    <w:p w:rsidR="00453647" w:rsidRDefault="00453647" w:rsidP="00453647"/>
    <w:p w:rsidR="00453647" w:rsidRDefault="00453647" w:rsidP="00453647">
      <w:r>
        <w:t>9 : 5 = 1 Rest 4</w:t>
      </w:r>
    </w:p>
    <w:p w:rsidR="00453647" w:rsidRDefault="00453647" w:rsidP="00453647"/>
    <w:p w:rsidR="00453647" w:rsidRDefault="00453647" w:rsidP="00453647">
      <w:pPr>
        <w:pStyle w:val="berschrift2"/>
      </w:pPr>
      <w:r>
        <w:t>Wozu mit dem Rest rechnen?</w:t>
      </w:r>
    </w:p>
    <w:p w:rsidR="00453647" w:rsidRDefault="00453647" w:rsidP="00453647">
      <w:r>
        <w:t>Bei Algorithmen in Programmen, ist es häufig nötig zu berechnen, ob bei einer Division Nachkommastellen existieren. Dies geschieht dann überwiegend mit Modulo.</w:t>
      </w:r>
      <w:r w:rsidR="00515652">
        <w:t xml:space="preserve"> Anwendungsbeispiele sind Berechnungen, ob ein Jahr ein Schaltjahr ist, Verschlüsselungsalgorithmen</w:t>
      </w:r>
      <w:r w:rsidR="00E76279">
        <w:t>, IBAN</w:t>
      </w:r>
      <w:r w:rsidR="00515652">
        <w:t xml:space="preserve"> und Zufallszahlengeneratoren. Auch lässt sich damit sehr leicht feststellen, ob eine Zahl gerade ist oder nicht.</w:t>
      </w:r>
    </w:p>
    <w:p w:rsidR="00453647" w:rsidRDefault="00453647" w:rsidP="00453647"/>
    <w:p w:rsidR="00453647" w:rsidRDefault="00453647" w:rsidP="00453647">
      <w:pPr>
        <w:pStyle w:val="berschrift2"/>
      </w:pPr>
      <w:r>
        <w:t>Wie wird Modulo mathematisch gerechnet?</w:t>
      </w:r>
    </w:p>
    <w:p w:rsidR="00453647" w:rsidRDefault="00453647" w:rsidP="004536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5652">
        <w:tab/>
      </w:r>
      <w:r>
        <w:t xml:space="preserve">Beispiel  14 </w:t>
      </w:r>
      <w:proofErr w:type="spellStart"/>
      <w:r>
        <w:t>mod</w:t>
      </w:r>
      <w:proofErr w:type="spellEnd"/>
      <w:r>
        <w:t xml:space="preserve"> 3  =  ???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3018"/>
      </w:tblGrid>
      <w:tr w:rsidR="00453647" w:rsidTr="00515652">
        <w:tc>
          <w:tcPr>
            <w:tcW w:w="7054" w:type="dxa"/>
          </w:tcPr>
          <w:p w:rsidR="00453647" w:rsidRDefault="00453647" w:rsidP="00453647">
            <w:r>
              <w:t xml:space="preserve">Zuerst wird die Division durchgeführt. Mit dem </w:t>
            </w:r>
            <w:r w:rsidRPr="00515652">
              <w:rPr>
                <w:color w:val="7030A0"/>
              </w:rPr>
              <w:t xml:space="preserve">Ergebnis </w:t>
            </w:r>
            <w:r>
              <w:t xml:space="preserve">und dem </w:t>
            </w:r>
            <w:r w:rsidRPr="00515652">
              <w:rPr>
                <w:color w:val="92D050"/>
              </w:rPr>
              <w:t xml:space="preserve">Divisor </w:t>
            </w:r>
            <w:r w:rsidR="00515652">
              <w:rPr>
                <w:color w:val="92D050"/>
              </w:rPr>
              <w:br/>
            </w:r>
            <w:r>
              <w:t xml:space="preserve">wird das </w:t>
            </w:r>
            <w:r w:rsidRPr="00515652">
              <w:t xml:space="preserve">Produkt </w:t>
            </w:r>
            <w:r>
              <w:t xml:space="preserve">gebildet und vom </w:t>
            </w:r>
            <w:r w:rsidRPr="00515652">
              <w:rPr>
                <w:color w:val="FF0000"/>
              </w:rPr>
              <w:t xml:space="preserve">Dividend </w:t>
            </w:r>
            <w:r>
              <w:t>abgezogen</w:t>
            </w:r>
            <w:r w:rsidR="00515652">
              <w:t>.</w:t>
            </w:r>
          </w:p>
          <w:p w:rsidR="00515652" w:rsidRPr="00453647" w:rsidRDefault="00515652" w:rsidP="00453647">
            <w:r>
              <w:t>Das Ergebnis ist der Rest.</w:t>
            </w:r>
          </w:p>
          <w:p w:rsidR="00515652" w:rsidRDefault="00515652" w:rsidP="00453647">
            <w:r>
              <w:t>Üben Sie diese Rechnung an folgenden Übungsaufgaben!</w:t>
            </w:r>
          </w:p>
          <w:p w:rsidR="00515652" w:rsidRDefault="00515652" w:rsidP="00453647">
            <w:r>
              <w:t>(Natürlich ohne Taschenrechner :P )</w:t>
            </w:r>
          </w:p>
        </w:tc>
        <w:tc>
          <w:tcPr>
            <w:tcW w:w="3018" w:type="dxa"/>
          </w:tcPr>
          <w:p w:rsidR="00453647" w:rsidRDefault="00453647" w:rsidP="00453647">
            <w:pPr>
              <w:rPr>
                <w:color w:val="7030A0"/>
              </w:rPr>
            </w:pPr>
            <w:r w:rsidRPr="00453647">
              <w:rPr>
                <w:color w:val="FF0000"/>
              </w:rPr>
              <w:t>14</w:t>
            </w:r>
            <w:r>
              <w:t xml:space="preserve"> : </w:t>
            </w:r>
            <w:r w:rsidRPr="00453647">
              <w:rPr>
                <w:color w:val="00B050"/>
              </w:rPr>
              <w:t>3</w:t>
            </w:r>
            <w:r>
              <w:t xml:space="preserve"> = </w:t>
            </w:r>
            <w:r w:rsidRPr="00453647">
              <w:rPr>
                <w:color w:val="7030A0"/>
              </w:rPr>
              <w:t>4</w:t>
            </w:r>
          </w:p>
          <w:p w:rsidR="00453647" w:rsidRDefault="00453647" w:rsidP="00453647">
            <w:r w:rsidRPr="00453647">
              <w:rPr>
                <w:color w:val="00B050"/>
              </w:rPr>
              <w:t>3</w:t>
            </w:r>
            <w:r>
              <w:t xml:space="preserve"> * </w:t>
            </w:r>
            <w:r w:rsidRPr="00453647">
              <w:rPr>
                <w:color w:val="7030A0"/>
              </w:rPr>
              <w:t>4</w:t>
            </w:r>
            <w:r>
              <w:t xml:space="preserve"> = 12</w:t>
            </w:r>
          </w:p>
          <w:p w:rsidR="00453647" w:rsidRDefault="00453647" w:rsidP="00453647">
            <w:r w:rsidRPr="00453647">
              <w:rPr>
                <w:color w:val="FF0000"/>
              </w:rPr>
              <w:t xml:space="preserve">14 </w:t>
            </w:r>
            <w:r>
              <w:t>– 12 = 2</w:t>
            </w:r>
          </w:p>
          <w:p w:rsidR="00453647" w:rsidRDefault="00453647" w:rsidP="00453647"/>
          <w:p w:rsidR="00453647" w:rsidRDefault="00453647" w:rsidP="00453647">
            <w:r>
              <w:sym w:font="Wingdings" w:char="F0E0"/>
            </w:r>
            <w:r>
              <w:t xml:space="preserve"> </w:t>
            </w:r>
            <w:r w:rsidRPr="00515652">
              <w:rPr>
                <w:u w:val="double"/>
              </w:rPr>
              <w:t xml:space="preserve">14 </w:t>
            </w:r>
            <w:proofErr w:type="spellStart"/>
            <w:r w:rsidRPr="00515652">
              <w:rPr>
                <w:u w:val="double"/>
              </w:rPr>
              <w:t>mod</w:t>
            </w:r>
            <w:proofErr w:type="spellEnd"/>
            <w:r w:rsidRPr="00515652">
              <w:rPr>
                <w:u w:val="double"/>
              </w:rPr>
              <w:t xml:space="preserve"> 3 = 2</w:t>
            </w:r>
            <w:r>
              <w:t xml:space="preserve"> </w:t>
            </w:r>
          </w:p>
        </w:tc>
      </w:tr>
    </w:tbl>
    <w:p w:rsidR="00453647" w:rsidRDefault="00453647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8"/>
      </w:tblGrid>
      <w:tr w:rsidR="00515652" w:rsidTr="00515652">
        <w:trPr>
          <w:trHeight w:val="397"/>
        </w:trPr>
        <w:tc>
          <w:tcPr>
            <w:tcW w:w="3357" w:type="dxa"/>
            <w:vAlign w:val="center"/>
          </w:tcPr>
          <w:p w:rsidR="00515652" w:rsidRDefault="00515652" w:rsidP="00515652">
            <w:r>
              <w:t xml:space="preserve">8 </w:t>
            </w:r>
            <w:proofErr w:type="spellStart"/>
            <w:r>
              <w:t>mod</w:t>
            </w:r>
            <w:proofErr w:type="spellEnd"/>
            <w:r>
              <w:t xml:space="preserve"> 5 = </w:t>
            </w:r>
            <w:r w:rsidR="002D03B4">
              <w:t>3</w:t>
            </w:r>
          </w:p>
        </w:tc>
        <w:tc>
          <w:tcPr>
            <w:tcW w:w="3357" w:type="dxa"/>
            <w:vAlign w:val="center"/>
          </w:tcPr>
          <w:p w:rsidR="00515652" w:rsidRDefault="00515652" w:rsidP="00515652">
            <w:r>
              <w:t xml:space="preserve">4 </w:t>
            </w:r>
            <w:proofErr w:type="spellStart"/>
            <w:r>
              <w:t>mod</w:t>
            </w:r>
            <w:proofErr w:type="spellEnd"/>
            <w:r>
              <w:t xml:space="preserve"> 3</w:t>
            </w:r>
            <w:r w:rsidR="00E76279">
              <w:t xml:space="preserve"> =</w:t>
            </w:r>
            <w:r w:rsidR="002D03B4">
              <w:t xml:space="preserve"> 1</w:t>
            </w:r>
          </w:p>
        </w:tc>
        <w:tc>
          <w:tcPr>
            <w:tcW w:w="3358" w:type="dxa"/>
            <w:vAlign w:val="center"/>
          </w:tcPr>
          <w:p w:rsidR="00515652" w:rsidRDefault="00515652" w:rsidP="00515652">
            <w:r>
              <w:t xml:space="preserve">14 </w:t>
            </w:r>
            <w:proofErr w:type="spellStart"/>
            <w:r>
              <w:t>mod</w:t>
            </w:r>
            <w:proofErr w:type="spellEnd"/>
            <w:r>
              <w:t xml:space="preserve"> 7</w:t>
            </w:r>
            <w:r w:rsidR="00E76279">
              <w:t xml:space="preserve"> =</w:t>
            </w:r>
            <w:r w:rsidR="002D03B4">
              <w:t xml:space="preserve"> 0</w:t>
            </w:r>
          </w:p>
        </w:tc>
      </w:tr>
      <w:tr w:rsidR="00515652" w:rsidTr="00515652">
        <w:trPr>
          <w:trHeight w:val="397"/>
        </w:trPr>
        <w:tc>
          <w:tcPr>
            <w:tcW w:w="3357" w:type="dxa"/>
            <w:vAlign w:val="center"/>
          </w:tcPr>
          <w:p w:rsidR="00515652" w:rsidRDefault="00515652" w:rsidP="00515652">
            <w:r>
              <w:t xml:space="preserve">8 </w:t>
            </w:r>
            <w:proofErr w:type="spellStart"/>
            <w:r>
              <w:t>mod</w:t>
            </w:r>
            <w:proofErr w:type="spellEnd"/>
            <w:r>
              <w:t xml:space="preserve"> 7 =</w:t>
            </w:r>
            <w:r w:rsidR="002D03B4">
              <w:t xml:space="preserve"> 1</w:t>
            </w:r>
          </w:p>
        </w:tc>
        <w:tc>
          <w:tcPr>
            <w:tcW w:w="3357" w:type="dxa"/>
            <w:vAlign w:val="center"/>
          </w:tcPr>
          <w:p w:rsidR="00515652" w:rsidRDefault="00515652" w:rsidP="00515652">
            <w:r>
              <w:t xml:space="preserve">21 </w:t>
            </w:r>
            <w:proofErr w:type="spellStart"/>
            <w:r>
              <w:t>mod</w:t>
            </w:r>
            <w:proofErr w:type="spellEnd"/>
            <w:r>
              <w:t xml:space="preserve"> 6</w:t>
            </w:r>
            <w:r w:rsidR="00E76279">
              <w:t xml:space="preserve"> =</w:t>
            </w:r>
            <w:r w:rsidR="002D03B4">
              <w:t xml:space="preserve"> 3</w:t>
            </w:r>
          </w:p>
        </w:tc>
        <w:tc>
          <w:tcPr>
            <w:tcW w:w="3358" w:type="dxa"/>
            <w:vAlign w:val="center"/>
          </w:tcPr>
          <w:p w:rsidR="00515652" w:rsidRDefault="00515652" w:rsidP="00515652">
            <w:r>
              <w:t xml:space="preserve">4 </w:t>
            </w:r>
            <w:proofErr w:type="spellStart"/>
            <w:r>
              <w:t>mod</w:t>
            </w:r>
            <w:proofErr w:type="spellEnd"/>
            <w:r>
              <w:t xml:space="preserve"> 6</w:t>
            </w:r>
            <w:r w:rsidR="00E76279">
              <w:t xml:space="preserve"> =</w:t>
            </w:r>
            <w:r w:rsidR="002D03B4">
              <w:t xml:space="preserve"> 4</w:t>
            </w:r>
          </w:p>
        </w:tc>
      </w:tr>
      <w:tr w:rsidR="00515652" w:rsidTr="00515652">
        <w:trPr>
          <w:trHeight w:val="397"/>
        </w:trPr>
        <w:tc>
          <w:tcPr>
            <w:tcW w:w="3357" w:type="dxa"/>
            <w:vAlign w:val="center"/>
          </w:tcPr>
          <w:p w:rsidR="00515652" w:rsidRDefault="00515652" w:rsidP="00515652">
            <w:r>
              <w:t xml:space="preserve">14 </w:t>
            </w:r>
            <w:proofErr w:type="spellStart"/>
            <w:r>
              <w:t>mod</w:t>
            </w:r>
            <w:proofErr w:type="spellEnd"/>
            <w:r>
              <w:t xml:space="preserve"> 2 =</w:t>
            </w:r>
            <w:r w:rsidR="002D03B4">
              <w:t xml:space="preserve"> 0</w:t>
            </w:r>
          </w:p>
        </w:tc>
        <w:tc>
          <w:tcPr>
            <w:tcW w:w="3357" w:type="dxa"/>
            <w:vAlign w:val="center"/>
          </w:tcPr>
          <w:p w:rsidR="00515652" w:rsidRDefault="00515652" w:rsidP="00515652">
            <w:r>
              <w:t xml:space="preserve">48 </w:t>
            </w:r>
            <w:proofErr w:type="spellStart"/>
            <w:r>
              <w:t>mod</w:t>
            </w:r>
            <w:proofErr w:type="spellEnd"/>
            <w:r>
              <w:t xml:space="preserve"> 5</w:t>
            </w:r>
            <w:r w:rsidR="00E76279">
              <w:t xml:space="preserve"> =</w:t>
            </w:r>
            <w:r w:rsidR="002D03B4">
              <w:t xml:space="preserve"> 3</w:t>
            </w:r>
          </w:p>
        </w:tc>
        <w:tc>
          <w:tcPr>
            <w:tcW w:w="3358" w:type="dxa"/>
            <w:vAlign w:val="center"/>
          </w:tcPr>
          <w:p w:rsidR="00515652" w:rsidRDefault="00515652" w:rsidP="00515652">
            <w:r>
              <w:t xml:space="preserve">33334 </w:t>
            </w:r>
            <w:proofErr w:type="spellStart"/>
            <w:r>
              <w:t>mod</w:t>
            </w:r>
            <w:proofErr w:type="spellEnd"/>
            <w:r>
              <w:t xml:space="preserve"> 3 =</w:t>
            </w:r>
            <w:r w:rsidR="002D03B4">
              <w:t xml:space="preserve"> 1</w:t>
            </w:r>
            <w:bookmarkStart w:id="0" w:name="_GoBack"/>
            <w:bookmarkEnd w:id="0"/>
          </w:p>
        </w:tc>
      </w:tr>
    </w:tbl>
    <w:p w:rsidR="00515652" w:rsidRDefault="00515652"/>
    <w:p w:rsidR="00515652" w:rsidRDefault="00515652" w:rsidP="00515652">
      <w:pPr>
        <w:pStyle w:val="berschrift2"/>
      </w:pPr>
      <w:r>
        <w:t>Wie wird Modulo in der Programmierung umgesetzt?</w:t>
      </w:r>
    </w:p>
    <w:p w:rsidR="00515652" w:rsidRDefault="00515652" w:rsidP="00515652">
      <w:r>
        <w:t>Modulo wird in der Programmierung mit dem % gerechnet, welches als gleichberechtigter Operator neben + - * / genutzt werden kann.</w:t>
      </w:r>
    </w:p>
    <w:p w:rsidR="00515652" w:rsidRDefault="00515652" w:rsidP="00515652">
      <w:pPr>
        <w:pStyle w:val="KeinLeerraum"/>
      </w:pPr>
    </w:p>
    <w:p w:rsidR="00515652" w:rsidRDefault="00515652" w:rsidP="00515652">
      <w:pPr>
        <w:pStyle w:val="KeinLeerraum"/>
      </w:pPr>
      <w:r>
        <w:t>Beispiel</w:t>
      </w:r>
    </w:p>
    <w:p w:rsidR="00515652" w:rsidRDefault="00515652" w:rsidP="00515652">
      <w:pPr>
        <w:pStyle w:val="KeinLeerraum"/>
      </w:pPr>
      <w:proofErr w:type="spellStart"/>
      <w:r>
        <w:t>int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= 14 % 3;</w:t>
      </w:r>
    </w:p>
    <w:p w:rsidR="00515652" w:rsidRDefault="00515652" w:rsidP="00515652"/>
    <w:p w:rsidR="00515652" w:rsidRPr="00515652" w:rsidRDefault="00515652" w:rsidP="00515652"/>
    <w:sectPr w:rsidR="00515652" w:rsidRPr="00515652" w:rsidSect="00CD6B84">
      <w:headerReference w:type="default" r:id="rId8"/>
      <w:footerReference w:type="default" r:id="rId9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9FD" w:rsidRDefault="00E649FD" w:rsidP="00AB44B1">
      <w:r>
        <w:separator/>
      </w:r>
    </w:p>
    <w:p w:rsidR="00E649FD" w:rsidRDefault="00E649FD"/>
  </w:endnote>
  <w:endnote w:type="continuationSeparator" w:id="0">
    <w:p w:rsidR="00E649FD" w:rsidRDefault="00E649FD" w:rsidP="00AB44B1">
      <w:r>
        <w:continuationSeparator/>
      </w:r>
    </w:p>
    <w:p w:rsidR="00E649FD" w:rsidRDefault="00E64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eastAsia="de-DE"/>
      </w:rPr>
      <w:drawing>
        <wp:inline distT="0" distB="0" distL="0" distR="0" wp14:anchorId="4E042B76" wp14:editId="110423ED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E2F2FE" wp14:editId="2B90E77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</w:t>
    </w:r>
    <w:proofErr w:type="spellStart"/>
    <w:r w:rsidRPr="005529A1">
      <w:rPr>
        <w:rFonts w:cs="Arial"/>
        <w:color w:val="BFBFBF" w:themeColor="background1" w:themeShade="BF"/>
        <w:sz w:val="16"/>
        <w:szCs w:val="16"/>
      </w:rPr>
      <w:t>Tenbusch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9FD" w:rsidRDefault="00E649FD" w:rsidP="00AB44B1">
      <w:r>
        <w:separator/>
      </w:r>
    </w:p>
    <w:p w:rsidR="00E649FD" w:rsidRDefault="00E649FD"/>
  </w:footnote>
  <w:footnote w:type="continuationSeparator" w:id="0">
    <w:p w:rsidR="00E649FD" w:rsidRDefault="00E649FD" w:rsidP="00AB44B1">
      <w:r>
        <w:continuationSeparator/>
      </w:r>
    </w:p>
    <w:p w:rsidR="00E649FD" w:rsidRDefault="00E64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D628D" w:rsidTr="00CD6B8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1A619C" w:rsidRDefault="00453647" w:rsidP="001A619C">
          <w:pPr>
            <w:pStyle w:val="berschrift2"/>
            <w:outlineLvl w:val="1"/>
          </w:pPr>
          <w:r>
            <w:t>ITMI</w:t>
          </w:r>
        </w:p>
        <w:p w:rsidR="006D628D" w:rsidRPr="005227F5" w:rsidRDefault="00453647" w:rsidP="005227F5">
          <w:pPr>
            <w:pStyle w:val="berschrift3"/>
            <w:outlineLvl w:val="2"/>
          </w:pPr>
          <w:r>
            <w:t>Grundlagen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453647" w:rsidP="002E1CEF">
          <w:pPr>
            <w:pStyle w:val="berschrift1"/>
            <w:outlineLvl w:val="0"/>
          </w:pPr>
          <w:r>
            <w:t>Modulo</w:t>
          </w:r>
        </w:p>
        <w:p w:rsidR="006D628D" w:rsidRPr="00E1247D" w:rsidRDefault="00453647" w:rsidP="00E1247D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</w:rPr>
          </w:pPr>
          <w:r>
            <w:rPr>
              <w:rFonts w:ascii="Comic Sans MS" w:hAnsi="Comic Sans MS" w:cs="Arial"/>
              <w:color w:val="0F243E" w:themeColor="text2" w:themeShade="80"/>
              <w:szCs w:val="20"/>
            </w:rPr>
            <w:t>Rechnen mit dem Rest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0C165B16" wp14:editId="50B1066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D60644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5529A1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Blatt Nr.:</w:t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E76279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E76279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7EAF"/>
    <w:multiLevelType w:val="hybridMultilevel"/>
    <w:tmpl w:val="AFBE9E38"/>
    <w:lvl w:ilvl="0" w:tplc="53E4C6B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47"/>
    <w:rsid w:val="00004904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A619C"/>
    <w:rsid w:val="001F1F16"/>
    <w:rsid w:val="0021676E"/>
    <w:rsid w:val="00242806"/>
    <w:rsid w:val="00287A53"/>
    <w:rsid w:val="00290DF9"/>
    <w:rsid w:val="00292CCB"/>
    <w:rsid w:val="002A4DDA"/>
    <w:rsid w:val="002B27D8"/>
    <w:rsid w:val="002D03B4"/>
    <w:rsid w:val="002E1CEF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53647"/>
    <w:rsid w:val="00491A88"/>
    <w:rsid w:val="004B21BB"/>
    <w:rsid w:val="005055B3"/>
    <w:rsid w:val="005143CD"/>
    <w:rsid w:val="00515652"/>
    <w:rsid w:val="00521D7D"/>
    <w:rsid w:val="005227F5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33423"/>
    <w:rsid w:val="00A548CC"/>
    <w:rsid w:val="00A90A9B"/>
    <w:rsid w:val="00A9520A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649FD"/>
    <w:rsid w:val="00E71397"/>
    <w:rsid w:val="00E76279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412360"/>
  <w15:docId w15:val="{35D001D4-3712-4F00-8F43-87D143F0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styleId="Listenabsatz">
    <w:name w:val="List Paragraph"/>
    <w:basedOn w:val="Standard"/>
    <w:uiPriority w:val="34"/>
    <w:rsid w:val="0045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OSZIMT_AB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F69A6-277C-401E-8D52-781C2F5A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OSZIMT_AB_hoch.dotx</Template>
  <TotalTime>0</TotalTime>
  <Pages>1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Tenbusch</dc:creator>
  <cp:lastModifiedBy>user</cp:lastModifiedBy>
  <cp:revision>2</cp:revision>
  <cp:lastPrinted>2012-08-22T08:23:00Z</cp:lastPrinted>
  <dcterms:created xsi:type="dcterms:W3CDTF">2024-10-07T08:30:00Z</dcterms:created>
  <dcterms:modified xsi:type="dcterms:W3CDTF">2024-10-07T08:30:00Z</dcterms:modified>
</cp:coreProperties>
</file>