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71F9E" w14:textId="3CD8E0B8" w:rsidR="00D47541" w:rsidRDefault="006314EB">
      <w:r>
        <w:t>Introduction General :</w:t>
      </w:r>
    </w:p>
    <w:p w14:paraId="71FE9D8B" w14:textId="535605A3" w:rsidR="006314EB" w:rsidRPr="006314EB" w:rsidRDefault="006314EB" w:rsidP="006314EB">
      <w:pPr>
        <w:spacing w:line="360" w:lineRule="auto"/>
        <w:rPr>
          <w:rFonts w:ascii="Times New Roman" w:hAnsi="Times New Roman" w:cs="Times New Roman"/>
          <w:sz w:val="24"/>
          <w:szCs w:val="24"/>
        </w:rPr>
      </w:pPr>
      <w:r w:rsidRPr="006314EB">
        <w:rPr>
          <w:rFonts w:ascii="Times New Roman" w:hAnsi="Times New Roman" w:cs="Times New Roman"/>
          <w:sz w:val="24"/>
          <w:szCs w:val="24"/>
        </w:rPr>
        <w:t xml:space="preserve">L'ère contemporaine est marquée par une transformation numérique profonde portée par l'intelligence artificielle, qui redéfinit les paradigmes de nombreux secteurs, notamment celui de l'éducation. À Madagascar, et plus particulièrement dans la région Haute </w:t>
      </w:r>
      <w:proofErr w:type="spellStart"/>
      <w:r w:rsidRPr="006314EB">
        <w:rPr>
          <w:rFonts w:ascii="Times New Roman" w:hAnsi="Times New Roman" w:cs="Times New Roman"/>
          <w:sz w:val="24"/>
          <w:szCs w:val="24"/>
        </w:rPr>
        <w:t>Matsiatra</w:t>
      </w:r>
      <w:proofErr w:type="spellEnd"/>
      <w:r w:rsidRPr="006314EB">
        <w:rPr>
          <w:rFonts w:ascii="Times New Roman" w:hAnsi="Times New Roman" w:cs="Times New Roman"/>
          <w:sz w:val="24"/>
          <w:szCs w:val="24"/>
        </w:rPr>
        <w:t>, la ville de Fianarantsoa s'affirme comme un carrefour universitaire et culturel majeur. Face à l'intensification des mobilités académiques et professionnelles internationales, la maîtrise des langues étrangères et l'obtention de certifications reconnues constituent des leviers essentiels d'insertion et d'ascension sociale. Néanmoins, l'offre locale de formation demeure contrainte par des limites structurelles, organisationnelles et pédagogiques, peinant à intégrer les innovations technologiques actuelles.</w:t>
      </w:r>
    </w:p>
    <w:p w14:paraId="1682F2D2" w14:textId="26232279" w:rsidR="006314EB" w:rsidRPr="006314EB" w:rsidRDefault="006314EB" w:rsidP="006314EB">
      <w:pPr>
        <w:spacing w:line="360" w:lineRule="auto"/>
        <w:rPr>
          <w:rFonts w:ascii="Times New Roman" w:hAnsi="Times New Roman" w:cs="Times New Roman"/>
          <w:sz w:val="24"/>
          <w:szCs w:val="24"/>
        </w:rPr>
      </w:pPr>
      <w:r w:rsidRPr="006314EB">
        <w:rPr>
          <w:rFonts w:ascii="Times New Roman" w:hAnsi="Times New Roman" w:cs="Times New Roman"/>
          <w:sz w:val="24"/>
          <w:szCs w:val="24"/>
        </w:rPr>
        <w:t xml:space="preserve">C'est dans ce contexte que s'inscrit le projet mené au sein de La </w:t>
      </w:r>
      <w:proofErr w:type="spellStart"/>
      <w:r w:rsidRPr="006314EB">
        <w:rPr>
          <w:rFonts w:ascii="Times New Roman" w:hAnsi="Times New Roman" w:cs="Times New Roman"/>
          <w:sz w:val="24"/>
          <w:szCs w:val="24"/>
        </w:rPr>
        <w:t>Digithèque</w:t>
      </w:r>
      <w:proofErr w:type="spellEnd"/>
      <w:r w:rsidRPr="006314EB">
        <w:rPr>
          <w:rFonts w:ascii="Times New Roman" w:hAnsi="Times New Roman" w:cs="Times New Roman"/>
          <w:sz w:val="24"/>
          <w:szCs w:val="24"/>
        </w:rPr>
        <w:t xml:space="preserve"> à </w:t>
      </w:r>
      <w:proofErr w:type="spellStart"/>
      <w:r w:rsidRPr="006314EB">
        <w:rPr>
          <w:rFonts w:ascii="Times New Roman" w:hAnsi="Times New Roman" w:cs="Times New Roman"/>
          <w:sz w:val="24"/>
          <w:szCs w:val="24"/>
        </w:rPr>
        <w:t>Andrainjato</w:t>
      </w:r>
      <w:proofErr w:type="spellEnd"/>
      <w:r w:rsidRPr="006314EB">
        <w:rPr>
          <w:rFonts w:ascii="Times New Roman" w:hAnsi="Times New Roman" w:cs="Times New Roman"/>
          <w:sz w:val="24"/>
          <w:szCs w:val="24"/>
        </w:rPr>
        <w:t>, consistant à concevoir un centre hybride d'apprentissage des langues associant l'intelligence artificielle et l'encadrement humain. Pour répondre aux exigences opérationnelles de cette structure, la présente étude se focalise sur la conception et le développement d'un système d'information intelligent.</w:t>
      </w:r>
    </w:p>
    <w:p w14:paraId="6F067DE6" w14:textId="2CEE30C8" w:rsidR="006314EB" w:rsidRPr="006314EB" w:rsidRDefault="006314EB" w:rsidP="006314EB">
      <w:pPr>
        <w:spacing w:line="360" w:lineRule="auto"/>
        <w:rPr>
          <w:rFonts w:ascii="Times New Roman" w:hAnsi="Times New Roman" w:cs="Times New Roman"/>
          <w:sz w:val="24"/>
          <w:szCs w:val="24"/>
        </w:rPr>
      </w:pPr>
      <w:r w:rsidRPr="006314EB">
        <w:rPr>
          <w:rFonts w:ascii="Times New Roman" w:hAnsi="Times New Roman" w:cs="Times New Roman"/>
          <w:sz w:val="24"/>
          <w:szCs w:val="24"/>
        </w:rPr>
        <w:t>Dès lors, la problématique centrale de notre recherche s'articule autour de la question suivante : Comment concevoir et développer une architecture logicielle intelligente et modulaire capable de piloter un centre hybride d'apprentissage des langues, d'automatiser le suivi des parcours personnalisés et d'intégrer efficacement des modules d'intelligence artificielle ?</w:t>
      </w:r>
    </w:p>
    <w:p w14:paraId="2FADA36D" w14:textId="77777777" w:rsidR="006314EB" w:rsidRDefault="006314EB" w:rsidP="006314EB">
      <w:pPr>
        <w:spacing w:line="360" w:lineRule="auto"/>
        <w:rPr>
          <w:rFonts w:ascii="Times New Roman" w:hAnsi="Times New Roman" w:cs="Times New Roman"/>
          <w:sz w:val="24"/>
          <w:szCs w:val="24"/>
        </w:rPr>
        <w:sectPr w:rsidR="006314EB">
          <w:pgSz w:w="11906" w:h="16838"/>
          <w:pgMar w:top="1417" w:right="1417" w:bottom="1417" w:left="1417" w:header="708" w:footer="708" w:gutter="0"/>
          <w:cols w:space="708"/>
          <w:docGrid w:linePitch="360"/>
        </w:sectPr>
      </w:pPr>
      <w:r w:rsidRPr="006314EB">
        <w:rPr>
          <w:rFonts w:ascii="Times New Roman" w:hAnsi="Times New Roman" w:cs="Times New Roman"/>
          <w:sz w:val="24"/>
          <w:szCs w:val="24"/>
        </w:rPr>
        <w:t>Pour répondre à cette interrogation, ce mémoire est structuré en trois grandes parties. La première partie présente le cadre contextuel du projet, l'analyse de l'existant et la formulation des besoins. La seconde partie détaille l'analyse conceptuelle, la modélisation du système ainsi que l'intégration des briques d'intelligence artificielle. Enfin, la troisième partie expose la phase de réalisation pratique, comprenant la mise en place de l'environnement de développement, l'implémentation des fonctionnalités, ainsi que les tests et la validation du prototype logiciel.</w:t>
      </w:r>
    </w:p>
    <w:p w14:paraId="6731BF7E" w14:textId="40936436" w:rsidR="006314EB" w:rsidRDefault="006314EB" w:rsidP="006314EB">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Conclusion :</w:t>
      </w:r>
    </w:p>
    <w:p w14:paraId="26F0B8E5" w14:textId="23D5D032" w:rsidR="006314EB" w:rsidRPr="006314EB" w:rsidRDefault="006314EB" w:rsidP="006314EB">
      <w:pPr>
        <w:spacing w:line="360" w:lineRule="auto"/>
        <w:rPr>
          <w:rFonts w:ascii="Times New Roman" w:hAnsi="Times New Roman" w:cs="Times New Roman"/>
          <w:sz w:val="24"/>
          <w:szCs w:val="24"/>
        </w:rPr>
      </w:pPr>
      <w:r>
        <w:rPr>
          <w:rFonts w:ascii="Times New Roman" w:hAnsi="Times New Roman" w:cs="Times New Roman"/>
          <w:sz w:val="24"/>
          <w:szCs w:val="24"/>
        </w:rPr>
        <w:t>A</w:t>
      </w:r>
      <w:r w:rsidRPr="006314EB">
        <w:rPr>
          <w:rFonts w:ascii="Times New Roman" w:hAnsi="Times New Roman" w:cs="Times New Roman"/>
          <w:sz w:val="24"/>
          <w:szCs w:val="24"/>
        </w:rPr>
        <w:t xml:space="preserve">u terme de ce travail de fin d'études, mené en vue de l'obtention du diplôme de Master Professionnel en Intelligence Artificielle (Parcours Génie Informatique et Développement) à l'École Nationale d'Informatique de l'Université de Fianarantsoa, nous avons pu concevoir et développer un système d'information intelligent destiné au centre hybride de langues de La </w:t>
      </w:r>
      <w:proofErr w:type="spellStart"/>
      <w:r w:rsidRPr="006314EB">
        <w:rPr>
          <w:rFonts w:ascii="Times New Roman" w:hAnsi="Times New Roman" w:cs="Times New Roman"/>
          <w:sz w:val="24"/>
          <w:szCs w:val="24"/>
        </w:rPr>
        <w:t>Digithèque</w:t>
      </w:r>
      <w:proofErr w:type="spellEnd"/>
      <w:r w:rsidRPr="006314EB">
        <w:rPr>
          <w:rFonts w:ascii="Times New Roman" w:hAnsi="Times New Roman" w:cs="Times New Roman"/>
          <w:sz w:val="24"/>
          <w:szCs w:val="24"/>
        </w:rPr>
        <w:t>.</w:t>
      </w:r>
    </w:p>
    <w:p w14:paraId="094F366D" w14:textId="20D3251F" w:rsidR="006314EB" w:rsidRPr="006314EB" w:rsidRDefault="006314EB" w:rsidP="006314EB">
      <w:pPr>
        <w:spacing w:line="360" w:lineRule="auto"/>
        <w:rPr>
          <w:rFonts w:ascii="Times New Roman" w:hAnsi="Times New Roman" w:cs="Times New Roman"/>
          <w:sz w:val="24"/>
          <w:szCs w:val="24"/>
        </w:rPr>
      </w:pPr>
      <w:r w:rsidRPr="006314EB">
        <w:rPr>
          <w:rFonts w:ascii="Times New Roman" w:hAnsi="Times New Roman" w:cs="Times New Roman"/>
          <w:sz w:val="24"/>
          <w:szCs w:val="24"/>
        </w:rPr>
        <w:t>L'approche méthodologique adoptée, combinant une analyse approfondie des besoins locaux, une modélisation rigoureuse et une intégration ciblée de modules d'intelligence artificielle (diagnostic, recommandation, entraînement conversationnel), a permis de répondre concrètement à la problématique initiale. Le prototype développé démontre la faisabilité technique d'une solution locale, évolutive et résiliente, capable de pallier les contraintes d'infrastructure tout en offrant un parcours d'apprentissage individualisé et performant.</w:t>
      </w:r>
    </w:p>
    <w:p w14:paraId="573DDE5E" w14:textId="5F43CFF4" w:rsidR="006314EB" w:rsidRPr="006314EB" w:rsidRDefault="006314EB" w:rsidP="006314EB">
      <w:pPr>
        <w:spacing w:line="360" w:lineRule="auto"/>
        <w:rPr>
          <w:rFonts w:ascii="Times New Roman" w:hAnsi="Times New Roman" w:cs="Times New Roman"/>
          <w:sz w:val="24"/>
          <w:szCs w:val="24"/>
        </w:rPr>
      </w:pPr>
      <w:r w:rsidRPr="006314EB">
        <w:rPr>
          <w:rFonts w:ascii="Times New Roman" w:hAnsi="Times New Roman" w:cs="Times New Roman"/>
          <w:sz w:val="24"/>
          <w:szCs w:val="24"/>
        </w:rPr>
        <w:t xml:space="preserve">Sur le plan pratique, ce projet dote La </w:t>
      </w:r>
      <w:proofErr w:type="spellStart"/>
      <w:r w:rsidRPr="006314EB">
        <w:rPr>
          <w:rFonts w:ascii="Times New Roman" w:hAnsi="Times New Roman" w:cs="Times New Roman"/>
          <w:sz w:val="24"/>
          <w:szCs w:val="24"/>
        </w:rPr>
        <w:t>Digithèque</w:t>
      </w:r>
      <w:proofErr w:type="spellEnd"/>
      <w:r w:rsidRPr="006314EB">
        <w:rPr>
          <w:rFonts w:ascii="Times New Roman" w:hAnsi="Times New Roman" w:cs="Times New Roman"/>
          <w:sz w:val="24"/>
          <w:szCs w:val="24"/>
        </w:rPr>
        <w:t xml:space="preserve"> d'un outil de pilotage moderne, structurant l'interaction entre l'autonomie numérique de l'apprenant et l'accompagnement pédagogique dispensé par les formateurs humains. Néanmoins, certaines limites ont été identifiées, notamment en matière de dépendance aux infrastructures réseaux locales et d'optimisation des modèles d'IA sous contraintes de connectivité.</w:t>
      </w:r>
    </w:p>
    <w:p w14:paraId="71784441" w14:textId="7B88A139" w:rsidR="006314EB" w:rsidRPr="006314EB" w:rsidRDefault="006314EB" w:rsidP="006314EB">
      <w:pPr>
        <w:spacing w:line="360" w:lineRule="auto"/>
        <w:rPr>
          <w:rFonts w:ascii="Times New Roman" w:hAnsi="Times New Roman" w:cs="Times New Roman"/>
          <w:sz w:val="24"/>
          <w:szCs w:val="24"/>
        </w:rPr>
      </w:pPr>
      <w:r w:rsidRPr="006314EB">
        <w:rPr>
          <w:rFonts w:ascii="Times New Roman" w:hAnsi="Times New Roman" w:cs="Times New Roman"/>
          <w:sz w:val="24"/>
          <w:szCs w:val="24"/>
        </w:rPr>
        <w:t>Ces perspectives ouvrent la voie à des axes d'amélioration futurs, tels que le renforcement du fonctionnement en mode déconnecté (Edge AI) et l'élargissement de la plateforme à de nouvelles langues et certifications. Ce travail illustre ainsi la contribution directe de l'ingénierie informatique et de l'intelligence artificielle au développement socio-économique et éducatif régional.</w:t>
      </w:r>
    </w:p>
    <w:sectPr w:rsidR="006314EB" w:rsidRPr="006314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35D"/>
    <w:rsid w:val="0018554B"/>
    <w:rsid w:val="006314EB"/>
    <w:rsid w:val="00B4435D"/>
    <w:rsid w:val="00D47541"/>
    <w:rsid w:val="00F344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9FE9C"/>
  <w15:chartTrackingRefBased/>
  <w15:docId w15:val="{C4FB4885-AF00-4240-B13C-24A4C5447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733526">
      <w:bodyDiv w:val="1"/>
      <w:marLeft w:val="0"/>
      <w:marRight w:val="0"/>
      <w:marTop w:val="0"/>
      <w:marBottom w:val="0"/>
      <w:divBdr>
        <w:top w:val="none" w:sz="0" w:space="0" w:color="auto"/>
        <w:left w:val="none" w:sz="0" w:space="0" w:color="auto"/>
        <w:bottom w:val="none" w:sz="0" w:space="0" w:color="auto"/>
        <w:right w:val="none" w:sz="0" w:space="0" w:color="auto"/>
      </w:divBdr>
    </w:div>
    <w:div w:id="170840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594</Words>
  <Characters>3271</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Fafa Andri</dc:creator>
  <cp:keywords/>
  <dc:description/>
  <cp:lastModifiedBy>Fafa Andri</cp:lastModifiedBy>
  <cp:revision>2</cp:revision>
  <dcterms:created xsi:type="dcterms:W3CDTF">2026-10-16T18:57:00Z</dcterms:created>
  <dcterms:modified xsi:type="dcterms:W3CDTF">2026-10-16T18:59:00Z</dcterms:modified>
</cp:coreProperties>
</file>