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85943"/>
          <w:sz w:val="40"/>
          <w:szCs w:val="40"/>
        </w:rPr>
        <w:t xml:space="preserve">Comes&amp;Bebes — Produto e Experiência</w:t>
      </w:r>
    </w:p>
    <w:p>
      <w:pPr>
        <w:spacing w:after="40" w:line="276"/>
      </w:pPr>
      <w:r>
        <w:rPr>
          <w:i/>
          <w:iCs/>
          <w:color w:val="4F6157"/>
          <w:sz w:val="22"/>
          <w:szCs w:val="22"/>
        </w:rPr>
        <w:t xml:space="preserve">Documento vivo de decisões de produto, voz e critérios de UX</w:t>
      </w:r>
    </w:p>
    <w:p>
      <w:pPr>
        <w:spacing w:after="260" w:line="276"/>
      </w:pPr>
      <w:r>
        <w:rPr>
          <w:color w:val="4F6157"/>
          <w:sz w:val="22"/>
          <w:szCs w:val="22"/>
        </w:rPr>
        <w:t xml:space="preserve">Versão 5 — 20 de agosto de 2026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Objetivo: </w:t>
      </w:r>
      <w:r>
        <w:rPr>
          <w:sz w:val="22"/>
          <w:szCs w:val="22"/>
        </w:rPr>
        <w:t xml:space="preserve">tornar o Comes&amp;Bebes bonito, mas principalmente claro e fácil de usar para pessoas com pouca familiaridade com tecnologia, sem infantilizar a interface.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 que este documento é: </w:t>
      </w:r>
      <w:r>
        <w:rPr>
          <w:sz w:val="22"/>
          <w:szCs w:val="22"/>
        </w:rPr>
        <w:t xml:space="preserve">o porquê. Princípios, decisões de produto, vocabulário e critérios de avaliação. É o documento que se consulta quando aparece uma dúvida que nenhuma especificação prevê.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 que ele não é: </w:t>
      </w:r>
      <w:r>
        <w:rPr>
          <w:sz w:val="22"/>
          <w:szCs w:val="22"/>
        </w:rPr>
        <w:t xml:space="preserve">especificação técnica. Tokens, componentes, comportamento e acessibilidade estão no documento de Implementação, e as telas prontas estão na pasta telas/ do pacote.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Mudou na versão 5: </w:t>
      </w:r>
      <w:r>
        <w:rPr>
          <w:sz w:val="22"/>
          <w:szCs w:val="22"/>
        </w:rPr>
        <w:t xml:space="preserve">as pendências que dependiam de decisão foram fechadas. Restam duas telas — minha versão e editar perfil — e três itens adiados por falta de material: fotografias, avatares e nada mais.</w:t>
      </w:r>
    </w:p>
    <w:p>
      <w:pPr>
        <w:pBdr>
          <w:bottom w:val="single" w:color="C9D6CE" w:sz="6"/>
        </w:pBdr>
        <w:spacing w:after="220" w:before="26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1. Princípio central</w:t>
      </w:r>
    </w:p>
    <w:p>
      <w:pPr>
        <w:spacing w:after="140" w:line="276"/>
      </w:pPr>
      <w:r>
        <w:rPr>
          <w:sz w:val="22"/>
          <w:szCs w:val="22"/>
        </w:rPr>
        <w:t xml:space="preserve">A experiência deve ser compreensível sem exigir que a pessoa conheça convenções de sites, termos técnicos ou descubra sozinha onde cada ação está.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Regra prática: </w:t>
      </w:r>
      <w:r>
        <w:rPr>
          <w:sz w:val="22"/>
          <w:szCs w:val="22"/>
        </w:rPr>
        <w:t xml:space="preserve">se alguém precisa parar para interpretar o que uma frase, botão ou opção significa, a interface pode ser mais direta.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Na dúvida entre a solução tecnicamente elegante e a que exige menos da pessoa, escolher a segunda.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2. O teste que originou tudo</w:t>
      </w:r>
    </w:p>
    <w:p>
      <w:pPr>
        <w:spacing w:after="140" w:line="276"/>
      </w:pPr>
      <w:r>
        <w:rPr>
          <w:sz w:val="22"/>
          <w:szCs w:val="22"/>
        </w:rPr>
        <w:t xml:space="preserve">Uma usuária de 64 anos, com pouca familiaridade com tecnologia, não conseguiu concluir o cadastro. Esse foi o dado que abriu o projeto.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2.1 As quatro causas prováveis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Dois nomes no mesmo formulário. </w:t>
      </w:r>
      <w:r>
        <w:rPr>
          <w:sz w:val="22"/>
          <w:szCs w:val="22"/>
        </w:rPr>
        <w:t xml:space="preserve">O cadastro pedia nome de exibição e nome de usuário. A distinção entre identidade pública e identificador de login é convenção de software; não existe fora dele. Nenhum texto auxiliar resolve — o problema não é o texto, é o conceito.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Login por nome de usuário. </w:t>
      </w:r>
      <w:r>
        <w:rPr>
          <w:sz w:val="22"/>
          <w:szCs w:val="22"/>
        </w:rPr>
        <w:t xml:space="preserve">Exigia inventar um identificador único e memorizá-lo.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Botão principal desabilitado sem explicação. </w:t>
      </w:r>
      <w:r>
        <w:rPr>
          <w:sz w:val="22"/>
          <w:szCs w:val="22"/>
        </w:rPr>
        <w:t xml:space="preserve">Quem preenche tudo e esquece de marcar os termos vê um botão apagado e mudo. A conclusão natural não é “faltou algo” — é “o site quebrou”.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Aviso em vermelho sublinhado. </w:t>
      </w:r>
      <w:r>
        <w:rPr>
          <w:sz w:val="22"/>
          <w:szCs w:val="22"/>
        </w:rPr>
        <w:t xml:space="preserve">Vermelho com sublinhado é lido como erro ou como link. A pessoa tenta clicar, nada acontece, e a confiança cai.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2.2 O que fazer com isso</w:t>
      </w:r>
    </w:p>
    <w:p>
      <w:pPr>
        <w:spacing w:after="140" w:line="276"/>
      </w:pPr>
      <w:r>
        <w:rPr>
          <w:sz w:val="22"/>
          <w:szCs w:val="22"/>
        </w:rPr>
        <w:t xml:space="preserve">Repetir o teste com a mesma pessoa depois da implementação, sem ajuda, observando apenas onde ela hesita. Hesitação é o dado; a opinião dela sobre o design, não.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3. Regras de produto invioláveis</w:t>
      </w:r>
    </w:p>
    <w:p>
      <w:pPr>
        <w:spacing w:after="140" w:line="276"/>
      </w:pPr>
      <w:r>
        <w:rPr>
          <w:sz w:val="22"/>
          <w:szCs w:val="22"/>
        </w:rPr>
        <w:t xml:space="preserve">Sete regras que se aplicam a toda tela, presente e futura. Cada uma nasceu de um problema concreto encontrado no caminho.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3.1 Nenhum contador público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Não existe contador de curtidas, de salvamentos, de seguidores ou de reações em lugar nenhum do produto.</w:t>
      </w:r>
    </w:p>
    <w:p>
      <w:pPr>
        <w:spacing w:after="140" w:line="276"/>
      </w:pPr>
      <w:r>
        <w:rPr>
          <w:sz w:val="22"/>
          <w:szCs w:val="22"/>
        </w:rPr>
        <w:t xml:space="preserve">Vem da promessa da tela de boas-vindas: “não tem comentário, não tem foto de gente, não tem quem ganha”. Contador transforma feed em placar, e placar é a pressão que o produto diz não ter.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que some: </w:t>
      </w:r>
      <w:r>
        <w:rPr>
          <w:sz w:val="22"/>
          <w:szCs w:val="22"/>
        </w:rPr>
        <w:t xml:space="preserve">curtidas e salvamentos no cartão, número de reações, seguidores e seguindo no perfil, quantidade de avisos.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que fica: </w:t>
      </w:r>
      <w:r>
        <w:rPr>
          <w:sz w:val="22"/>
          <w:szCs w:val="22"/>
        </w:rPr>
        <w:t xml:space="preserve">quantidade de itens numa coleção e o contador de escolhas próprias no seletor de reações. Inventário e estado próprio não são medida de aprovação alheia.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Consequência: </w:t>
      </w:r>
      <w:r>
        <w:rPr>
          <w:sz w:val="22"/>
          <w:szCs w:val="22"/>
        </w:rPr>
        <w:t xml:space="preserve">o sinal de que algo foi bem recebido são as reações nomeadas — quais, não quantas.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3.2 Nenhuma palavra de infraestrutura</w:t>
      </w:r>
    </w:p>
    <w:p>
      <w:pPr>
        <w:spacing w:after="140" w:line="276"/>
      </w:pPr>
      <w:r>
        <w:rPr>
          <w:sz w:val="22"/>
          <w:szCs w:val="22"/>
        </w:rPr>
        <w:t xml:space="preserve">A pessoa não precisa saber o que é um servidor para usar um aplicativo de receitas.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Banidas da interface: </w:t>
      </w:r>
      <w:r>
        <w:rPr>
          <w:sz w:val="22"/>
          <w:szCs w:val="22"/>
        </w:rPr>
        <w:t xml:space="preserve">servidor, instância, deploy, ambiente, API, endpoint, cache, token, timeout, biometria, logout, revogar, dispositivo.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Se o sistema estiver indisponível, </w:t>
      </w:r>
      <w:r>
        <w:rPr>
          <w:sz w:val="22"/>
          <w:szCs w:val="22"/>
        </w:rPr>
        <w:t xml:space="preserve">ela descobre no momento em que isso a atinge, e com a linguagem dela. A versão antiga da tela de boas-vindas explicava o horário de funcionamento do servidor logo no primeiro contato.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3.3 Lugar ou lente</w:t>
      </w:r>
    </w:p>
    <w:p>
      <w:pPr>
        <w:spacing w:after="140" w:line="276"/>
      </w:pPr>
      <w:r>
        <w:rPr>
          <w:sz w:val="22"/>
          <w:szCs w:val="22"/>
        </w:rPr>
        <w:t xml:space="preserve">Regra para decidir se algo entra na navegação ou vira filtro.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Lugar: </w:t>
      </w:r>
      <w:r>
        <w:rPr>
          <w:sz w:val="22"/>
          <w:szCs w:val="22"/>
        </w:rPr>
        <w:t xml:space="preserve">tem conteúdo próprio, você entra e sai dele, merece um endereço.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Lente: </w:t>
      </w:r>
      <w:r>
        <w:rPr>
          <w:sz w:val="22"/>
          <w:szCs w:val="22"/>
        </w:rPr>
        <w:t xml:space="preserve">é o mesmo conteúdo visto de outro ângulo.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 teste: se a frase natural é “vou ver X”, é lugar. Se é “quero ver só os X”, é lente.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E ser lugar não significa ganhar vaga na navegação principal. </w:t>
      </w:r>
      <w:r>
        <w:rPr>
          <w:sz w:val="22"/>
          <w:szCs w:val="22"/>
        </w:rPr>
        <w:t xml:space="preserve">Significa precisar de porta de entrada. Um lugar pode ser alcançado por dentro de outra tela, por um perfil ou por um aviso, e continuar sendo lugar. A barra do celular tem cinco vagas e elas se disputam por frequência de uso, não por importância conceitual.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3.4 Cada tela mostra só o momento</w:t>
      </w:r>
    </w:p>
    <w:p>
      <w:pPr>
        <w:spacing w:after="140" w:line="276"/>
      </w:pPr>
      <w:r>
        <w:rPr>
          <w:sz w:val="22"/>
          <w:szCs w:val="22"/>
        </w:rPr>
        <w:t xml:space="preserve">Nenhum elemento aparece numa tela sem pertencer ao momento em que a pessoa está. Informação correta na hora errada é ruído, e ruído é o que produz a sensação de interface largada.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Caso exemplar: </w:t>
      </w:r>
      <w:r>
        <w:rPr>
          <w:sz w:val="22"/>
          <w:szCs w:val="22"/>
        </w:rPr>
        <w:t xml:space="preserve">o aviso “a imagem não poderá ser substituída após a publicação” aparecia nas quatro telas de entrada. Em nenhuma delas alguém estava publicando. Ele foi para a tela de publicação, onde a informação é útil.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3.5 Toda ação tem saída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Sempre existe caminho de volta e alternativa.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Espera longa oferece “tentar de novo” a partir de certo ponto.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Erro nunca é beco sem saída.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Nada do que a pessoa escreveu se perde numa falha.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Ação destrutiva reversível usa desfazer; irreversível usa confirmação.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3.6 Nunca pergunte o que o sistema pode descobrir</w:t>
      </w:r>
    </w:p>
    <w:p>
      <w:pPr>
        <w:spacing w:after="140" w:line="276"/>
      </w:pPr>
      <w:r>
        <w:rPr>
          <w:sz w:val="22"/>
          <w:szCs w:val="22"/>
        </w:rPr>
        <w:t xml:space="preserve">Se o sistema consegue saber sozinho, ele pergunta a si mesmo — não à pessoa.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Caso exemplar: </w:t>
      </w:r>
      <w:r>
        <w:rPr>
          <w:sz w:val="22"/>
          <w:szCs w:val="22"/>
        </w:rPr>
        <w:t xml:space="preserve">a faixa de e-mail não confirmado tinha um botão “Já confirmei”. Isso é o aplicativo terceirizando para a pessoa uma consulta que ele mesmo pode fazer. A faixa agora reconfere sozinha quando a janela volta ao foco: ela troca de aba, confirma, volta, e a mensagem já sumiu.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mesmo vale para </w:t>
      </w:r>
      <w:r>
        <w:rPr>
          <w:sz w:val="22"/>
          <w:szCs w:val="22"/>
        </w:rPr>
        <w:t xml:space="preserve">tipo de aparelho, tema do sistema, fuso horário e método de biometria disponível.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3.7 Vazio ensina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Todo estado vazio tem três partes: o que aconteceu, como mudar isso, e um caminho para sair.</w:t>
      </w:r>
    </w:p>
    <w:p>
      <w:pPr>
        <w:spacing w:after="140" w:line="276"/>
      </w:pPr>
      <w:r>
        <w:rPr>
          <w:sz w:val="22"/>
          <w:szCs w:val="22"/>
        </w:rPr>
        <w:t xml:space="preserve">Tela vazia é a melhor oportunidade de ensinar que existe — é o único momento com atenção total e nenhuma concorrência visual. A versão antiga de Salvos dizia apenas “Você ainda não salvou nenhuma publicação”: constatava a falha e não oferecia nada.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E o vazio muda conforme quem olha. </w:t>
      </w:r>
      <w:r>
        <w:rPr>
          <w:sz w:val="22"/>
          <w:szCs w:val="22"/>
        </w:rPr>
        <w:t xml:space="preserve">Numa coleção vazia, a dona vê como adicionar; quem visita vê um convite para seguir e ser avisado quando entrar coisa nova.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4. Vocabulário</w:t>
      </w:r>
    </w:p>
    <w:p>
      <w:pPr>
        <w:spacing w:after="140" w:line="276"/>
      </w:pPr>
      <w:r>
        <w:rPr>
          <w:sz w:val="22"/>
          <w:szCs w:val="22"/>
        </w:rPr>
        <w:t xml:space="preserve">O produto inteiro é escrito com a mesma régua. Palavra de software sai; palavra de gente entra.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Não usar</w:t>
            </w:r>
          </w:p>
        </w:tc>
        <w:tc>
          <w:tcPr>
            <w:tcW w:type="dxa" w:w="56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Usar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Biometria</w:t>
            </w:r>
          </w:p>
        </w:tc>
        <w:tc>
          <w:tcPr>
            <w:tcW w:type="dxa" w:w="5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Entrar com a digital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Face ID, Windows Hello</w:t>
            </w:r>
          </w:p>
        </w:tc>
        <w:tc>
          <w:tcPr>
            <w:tcW w:type="dxa" w:w="5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 digital ou o reconhecimento facial do seu aparelho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5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Avisos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Dispositivos</w:t>
            </w:r>
          </w:p>
        </w:tc>
        <w:tc>
          <w:tcPr>
            <w:tcW w:type="dxa" w:w="5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Aparelhos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Logout, logout global</w:t>
            </w:r>
          </w:p>
        </w:tc>
        <w:tc>
          <w:tcPr>
            <w:tcW w:type="dxa" w:w="5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Sair, Sair de todos os aparelhos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Revogar acesso</w:t>
            </w:r>
          </w:p>
        </w:tc>
        <w:tc>
          <w:tcPr>
            <w:tcW w:type="dxa" w:w="5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Desconectar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Verificação, validação, token</w:t>
            </w:r>
          </w:p>
        </w:tc>
        <w:tc>
          <w:tcPr>
            <w:tcW w:type="dxa" w:w="5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Confirme seu e-mail, enviamos um link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Interno</w:t>
            </w:r>
          </w:p>
        </w:tc>
        <w:tc>
          <w:tcPr>
            <w:tcW w:type="dxa" w:w="5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Só para quem tem conta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Visibilidade, permissões</w:t>
            </w:r>
          </w:p>
        </w:tc>
        <w:tc>
          <w:tcPr>
            <w:tcW w:type="dxa" w:w="5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Quem pode ver</w:t>
            </w:r>
          </w:p>
        </w:tc>
      </w:tr>
      <w:tr>
        <w:tc>
          <w:tcPr>
            <w:tcW w:type="dxa" w:w="3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Publicações visíveis</w:t>
            </w:r>
          </w:p>
        </w:tc>
        <w:tc>
          <w:tcPr>
            <w:tcW w:type="dxa" w:w="5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Publicações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Nada de etiqueta de revista. </w:t>
      </w:r>
      <w:r>
        <w:rPr>
          <w:sz w:val="22"/>
          <w:szCs w:val="22"/>
        </w:rPr>
        <w:t xml:space="preserve">“EDIÇÃO ESPECIAL”, “PERFIL PÚBLICO”, “SUA COLEÇÃO”, “LOGIN DE MEMBRO”, “DA COZINHA DA COMUNIDADE” — todas saíram. Não informam e ocupam o lugar de maior atenção da tela.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Nada de hedge técnico. </w:t>
      </w:r>
      <w:r>
        <w:rPr>
          <w:sz w:val="22"/>
          <w:szCs w:val="22"/>
        </w:rPr>
        <w:t xml:space="preserve">“Publicações visíveis” sugere que existem invisíveis, e a dúvida que isso levanta é pior que a precisão que ganha.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Um ícone nunca representa dois conceitos. </w:t>
      </w:r>
      <w:r>
        <w:rPr>
          <w:sz w:val="22"/>
          <w:szCs w:val="22"/>
        </w:rPr>
        <w:t xml:space="preserve">Envelope é e-mail. Cadeado é senha. Olho é mostrar e ocultar.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Vermelho é exclusivo de erro real; sublinhado é exclusivo de link.</w:t>
      </w:r>
      <w:r>
        <w:rPr>
          <w:sz w:val="22"/>
          <w:szCs w:val="22"/>
        </w:rPr>
        <w:t xml:space="preserve"/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5. Decisões de acesso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5.1 Login por e-mail</w:t>
      </w:r>
    </w:p>
    <w:p>
      <w:pPr>
        <w:spacing w:after="140" w:line="276"/>
      </w:pPr>
      <w:r>
        <w:rPr>
          <w:sz w:val="22"/>
          <w:szCs w:val="22"/>
        </w:rPr>
        <w:t xml:space="preserve">O acesso é por e-mail e senha. O @usuário deixou de ser credencial e passou a ser gerado automaticamente a partir do nome, editável depois em Configurações.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Motivo: </w:t>
      </w:r>
      <w:r>
        <w:rPr>
          <w:sz w:val="22"/>
          <w:szCs w:val="22"/>
        </w:rPr>
        <w:t xml:space="preserve">elimina a memorização de um identificador inventado e remove dois campos do cadastro.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Consequência aceita: </w:t>
      </w:r>
      <w:r>
        <w:rPr>
          <w:sz w:val="22"/>
          <w:szCs w:val="22"/>
        </w:rPr>
        <w:t xml:space="preserve">confirmação de e-mail passa a existir — não bloqueante, ver 5.4.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5.2 Google como único provedor social</w:t>
      </w:r>
    </w:p>
    <w:p>
      <w:pPr>
        <w:spacing w:after="140" w:line="276"/>
      </w:pPr>
      <w:r>
        <w:rPr>
          <w:sz w:val="22"/>
          <w:szCs w:val="22"/>
        </w:rPr>
        <w:t xml:space="preserve">Nas quatro telas de entrada, mesma posição, mesmo rótulo: “Entrar com o Google” e “Criar conta com o Google”. Apple, Facebook e GitHub saíram.</w:t>
      </w:r>
    </w:p>
    <w:p>
      <w:pPr>
        <w:spacing w:after="140" w:line="276"/>
      </w:pPr>
      <w:r>
        <w:rPr>
          <w:sz w:val="22"/>
          <w:szCs w:val="22"/>
        </w:rPr>
        <w:t xml:space="preserve">A falha que isso corrige era real: quem criava conta com um provedor ausente na tela de login ficava sem caminho de volta.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5.3 Entrar com a digital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Somente no celular, </w:t>
      </w:r>
      <w:r>
        <w:rPr>
          <w:sz w:val="22"/>
          <w:szCs w:val="22"/>
        </w:rPr>
        <w:t xml:space="preserve">ativada após o primeiro login.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Não é login social. </w:t>
      </w:r>
      <w:r>
        <w:rPr>
          <w:sz w:val="22"/>
          <w:szCs w:val="22"/>
        </w:rPr>
        <w:t xml:space="preserve">Google responde “quem é você”; a digital responde “prove que é você de novo”. Categorias diferentes não dividem a mesma linha de botões.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Só aparece se o aparelho suporta E a pessoa já ativou. </w:t>
      </w:r>
      <w:r>
        <w:rPr>
          <w:sz w:val="22"/>
          <w:szCs w:val="22"/>
        </w:rPr>
        <w:t xml:space="preserve">Mostrar para quem nunca ativou cria um beco sem saída — ela toca, nada acontece, e desiste. Isso é pior do que não oferecer.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Com a digital ativa, o formulário fica recolhido, </w:t>
      </w:r>
      <w:r>
        <w:rPr>
          <w:sz w:val="22"/>
          <w:szCs w:val="22"/>
        </w:rPr>
        <w:t xml:space="preserve">e aparece ao tocar em “Usar e-mail e senha”. Assim ela é de fato o caminho principal.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5.4 Confirmação de e-mail não bloqueante</w:t>
      </w:r>
    </w:p>
    <w:p>
      <w:pPr>
        <w:spacing w:after="140" w:line="276"/>
      </w:pPr>
      <w:r>
        <w:rPr>
          <w:sz w:val="22"/>
          <w:szCs w:val="22"/>
        </w:rPr>
        <w:t xml:space="preserve">A pessoa cria a conta e entra direto. A confirmação é exigida apenas na hora de publicar.</w:t>
      </w:r>
    </w:p>
    <w:p>
      <w:pPr>
        <w:spacing w:after="140" w:line="276"/>
      </w:pPr>
      <w:r>
        <w:rPr>
          <w:sz w:val="22"/>
          <w:szCs w:val="22"/>
        </w:rPr>
        <w:t xml:space="preserve">Confirmação bloqueante obriga a sair do aplicativo, procurar o e-mail, às vezes no spam, e voltar. É o ponto de abandono mais provável do fluxo, e aconteceria antes de a pessoa ver qualquer valor no produto.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5.5 Sessão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“Quero continuar conectado” marcado: </w:t>
      </w:r>
      <w:r>
        <w:rPr>
          <w:sz w:val="22"/>
          <w:szCs w:val="22"/>
        </w:rPr>
        <w:t xml:space="preserve">30 dias de inatividade, renovados a cada uso.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Desmarcado: </w:t>
      </w:r>
      <w:r>
        <w:rPr>
          <w:sz w:val="22"/>
          <w:szCs w:val="22"/>
        </w:rPr>
        <w:t xml:space="preserve">até fechar o navegador.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Marcado por padrão no celular, desmarcado no web. </w:t>
      </w:r>
      <w:r>
        <w:rPr>
          <w:sz w:val="22"/>
          <w:szCs w:val="22"/>
        </w:rPr>
        <w:t xml:space="preserve">Celular é aparelho pessoal; computador pode ser compartilhado. É diferença deliberada e está registrada como tal.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6. Decisões de conteúdo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6.1 Reações no lugar de curtir</w:t>
      </w:r>
    </w:p>
    <w:p>
      <w:pPr>
        <w:spacing w:after="140" w:line="276"/>
      </w:pPr>
      <w:r>
        <w:rPr>
          <w:sz w:val="22"/>
          <w:szCs w:val="22"/>
        </w:rPr>
        <w:t xml:space="preserve">Nove reações nomeadas, até três por publicação. O que aparece é quais foram usadas, nunca quantas vezes.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Lista fechada em nove. </w:t>
      </w:r>
      <w:r>
        <w:rPr>
          <w:sz w:val="22"/>
          <w:szCs w:val="22"/>
        </w:rPr>
        <w:t xml:space="preserve">Reação nova só entra por decisão registrada. A lista curta é o que dá caráter; vinte opções viram menu, e menu ninguém lê.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Ordem canônica, sempre. </w:t>
      </w:r>
      <w:r>
        <w:rPr>
          <w:sz w:val="22"/>
          <w:szCs w:val="22"/>
        </w:rPr>
        <w:t xml:space="preserve">Ordenar pelas mais usadas tiraria o número e devolveria o ranking — dá para ler a contagem pela posição.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Reação com zero não aparece. </w:t>
      </w:r>
      <w:r>
        <w:rPr>
          <w:sz w:val="22"/>
          <w:szCs w:val="22"/>
        </w:rPr>
        <w:t xml:space="preserve">Mostrar as nove com algumas apagadas revelaria por eliminação o que ninguém marcou.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sua fica destacada </w:t>
      </w:r>
      <w:r>
        <w:rPr>
          <w:sz w:val="22"/>
          <w:szCs w:val="22"/>
        </w:rPr>
        <w:t xml:space="preserve">porque é sua memória, não placar.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6.2 Guardar é um toque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Salvar acontece na hora; organizar em coleção é opcional e vem depois.</w:t>
      </w:r>
    </w:p>
    <w:p>
      <w:pPr>
        <w:spacing w:after="140" w:line="276"/>
      </w:pPr>
      <w:r>
        <w:rPr>
          <w:sz w:val="22"/>
          <w:szCs w:val="22"/>
        </w:rPr>
        <w:t xml:space="preserve">Abrir a lista de coleções antes de guardar transformaria um gesto em tarefa, e quem fechasse sem escolher perderia a receita achando que guardou.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Tocar de novo não desfaz. </w:t>
      </w:r>
      <w:r>
        <w:rPr>
          <w:sz w:val="22"/>
          <w:szCs w:val="22"/>
        </w:rPr>
        <w:t xml:space="preserve">O botão já salvo abre a folha de organizar, e o “Tirar dos salvos” mora lá dentro. Quem toca duas vezes por insegurança não perde nada.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6.3 Coleções</w:t>
      </w:r>
    </w:p>
    <w:p>
      <w:pPr>
        <w:spacing w:after="140" w:line="276"/>
      </w:pPr>
      <w:r>
        <w:rPr>
          <w:sz w:val="22"/>
          <w:szCs w:val="22"/>
        </w:rPr>
        <w:t xml:space="preserve">Coleção é como a pessoa organiza o que guardou. Não é criação — é arrumação — e por isso mora dentro de Salvos, não na navegação principal.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800"/>
        <w:gridCol w:w="2200"/>
      </w:tblGrid>
      <w:tr>
        <w:trPr>
          <w:tblHeader/>
        </w:trPr>
        <w:tc>
          <w:tcPr>
            <w:tcW w:type="dxa" w:w="24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26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Quem vê</w:t>
            </w:r>
          </w:p>
        </w:tc>
        <w:tc>
          <w:tcPr>
            <w:tcW w:type="dxa" w:w="18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No perfil</w:t>
            </w:r>
          </w:p>
        </w:tc>
        <w:tc>
          <w:tcPr>
            <w:tcW w:type="dxa" w:w="22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Pode ser seguida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Só para mim</w:t>
            </w:r>
          </w:p>
        </w:tc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Ninguém além de você</w:t>
            </w:r>
          </w:p>
        </w:tc>
        <w:tc>
          <w:tcPr>
            <w:tcW w:type="dxa" w:w="1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Para quem eu escolher</w:t>
            </w:r>
          </w:p>
        </w:tc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Quem você convidar</w:t>
            </w:r>
          </w:p>
        </w:tc>
        <w:tc>
          <w:tcPr>
            <w:tcW w:type="dxa" w:w="1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Só os convidados</w:t>
            </w:r>
          </w:p>
        </w:tc>
      </w:tr>
      <w:tr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Pública</w:t>
            </w:r>
          </w:p>
        </w:tc>
        <w:tc>
          <w:tcPr>
            <w:tcW w:type="dxa" w:w="26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Qualquer pessoa</w:t>
            </w:r>
          </w:p>
        </w:tc>
        <w:tc>
          <w:tcPr>
            <w:tcW w:type="dxa" w:w="1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Coleção nova nasce “Só para mim”. </w:t>
      </w:r>
      <w:r>
        <w:rPr>
          <w:sz w:val="22"/>
          <w:szCs w:val="22"/>
        </w:rPr>
        <w:t xml:space="preserve">Nunca pública por padrão: quem quiser abrir, abre por escolha.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Quem segue apenas lê. </w:t>
      </w:r>
      <w:r>
        <w:rPr>
          <w:sz w:val="22"/>
          <w:szCs w:val="22"/>
        </w:rPr>
        <w:t xml:space="preserve">Não existe coleção colaborativa — só quem criou adiciona e remove.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Três portas de entrada: </w:t>
      </w:r>
      <w:r>
        <w:rPr>
          <w:sz w:val="22"/>
          <w:szCs w:val="22"/>
        </w:rPr>
        <w:t xml:space="preserve">Salvos, o perfil de quem criou, e os avisos.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Ao fechar uma coleção com seguidores, avisar antes de confirmar: </w:t>
      </w:r>
      <w:r>
        <w:rPr>
          <w:sz w:val="22"/>
          <w:szCs w:val="22"/>
        </w:rPr>
        <w:t xml:space="preserve">“8 pessoas seguem esta coleção. Se você fechar, elas perdem o acesso e não são avisadas.”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convite é por link, não por @. </w:t>
      </w:r>
      <w:r>
        <w:rPr>
          <w:sz w:val="22"/>
          <w:szCs w:val="22"/>
        </w:rPr>
        <w:t xml:space="preserve">Ninguém decora o @ de ninguém; mandar link por mensagem é o gesto que o público já faz. O link precisa ser impossível de adivinhar e poder ser trocado a qualquer momento.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6.4 Privacidade das publicações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61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Quem vê</w:t>
            </w:r>
          </w:p>
        </w:tc>
      </w:tr>
      <w:tr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6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Qualquer pessoa, mesmo sem conta</w:t>
            </w:r>
          </w:p>
        </w:tc>
      </w:tr>
      <w:tr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Só para quem tem conta</w:t>
            </w:r>
          </w:p>
        </w:tc>
        <w:tc>
          <w:tcPr>
            <w:tcW w:type="dxa" w:w="6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Quem entrou no Comes&amp;Bebes</w:t>
            </w:r>
          </w:p>
        </w:tc>
      </w:tr>
      <w:tr>
        <w:tc>
          <w:tcPr>
            <w:tcW w:type="dxa" w:w="29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Só para mim</w:t>
            </w:r>
          </w:p>
        </w:tc>
        <w:tc>
          <w:tcPr>
            <w:tcW w:type="dxa" w:w="61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Ninguém além do autor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As palavras são as mesmas das coleções quando o sentido é o mesmo. </w:t>
      </w:r>
      <w:r>
        <w:rPr>
          <w:sz w:val="22"/>
          <w:szCs w:val="22"/>
        </w:rPr>
        <w:t xml:space="preserve">“Público” e “Só para mim” significam a mesma coisa nos dois lugares.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etiqueta aparece só nas próprias publicações. </w:t>
      </w:r>
      <w:r>
        <w:rPr>
          <w:sz w:val="22"/>
          <w:szCs w:val="22"/>
        </w:rPr>
        <w:t xml:space="preserve">Se você vê a publicação de outra pessoa, é porque pode vê-la.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Existe uma cara pública, e ela é pequena. </w:t>
      </w:r>
      <w:r>
        <w:rPr>
          <w:sz w:val="22"/>
          <w:szCs w:val="22"/>
        </w:rPr>
        <w:t xml:space="preserve">Publicação e coleção públicas abrem por link direto, sem conta, com convite para criar uma. O perfil não abre e não existe feed anônimo. É a fronteira mais fácil de defender e a mais barata de manter.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6.5 Avisos</w:t>
      </w:r>
    </w:p>
    <w:p>
      <w:pPr>
        <w:spacing w:after="140" w:line="276"/>
      </w:pPr>
      <w:r>
        <w:rPr>
          <w:sz w:val="22"/>
          <w:szCs w:val="22"/>
        </w:rPr>
        <w:t xml:space="preserve">Três tipos, nenhum com número.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00"/>
      </w:tblGrid>
      <w:tr>
        <w:trPr>
          <w:tblHeader/>
        </w:trPr>
        <w:tc>
          <w:tcPr>
            <w:tcW w:type="dxa" w:w="22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Para quem</w:t>
            </w:r>
          </w:p>
        </w:tc>
        <w:tc>
          <w:tcPr>
            <w:tcW w:type="dxa" w:w="24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Quando</w:t>
            </w:r>
          </w:p>
        </w:tc>
        <w:tc>
          <w:tcPr>
            <w:tcW w:type="dxa" w:w="44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Quem segue a coleção</w:t>
            </w:r>
          </w:p>
        </w:tc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Entra conteúdo novo</w:t>
            </w:r>
          </w:p>
        </w:tc>
        <w:tc>
          <w:tcPr>
            <w:tcW w:type="dxa" w:w="4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Doces de festa tem coisas novas.</w:t>
            </w:r>
          </w:p>
        </w:tc>
      </w:tr>
      <w:tr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Autor da publicação</w:t>
            </w:r>
          </w:p>
        </w:tc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Alguém guarda</w:t>
            </w:r>
          </w:p>
        </w:tc>
        <w:tc>
          <w:tcPr>
            <w:tcW w:type="dxa" w:w="4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Fagner guardou seu bolo de fubá em Doces de festa.</w:t>
            </w:r>
          </w:p>
        </w:tc>
      </w:tr>
      <w:tr>
        <w:tc>
          <w:tcPr>
            <w:tcW w:type="dxa" w:w="2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Convidado</w:t>
            </w:r>
          </w:p>
        </w:tc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Coleção compartilhada</w:t>
            </w:r>
          </w:p>
        </w:tc>
        <w:tc>
          <w:tcPr>
            <w:tcW w:type="dxa" w:w="4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Maria compartilhou a coleção Doces de festa com você.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nome de coleção não pública nunca é revelado. </w:t>
      </w:r>
      <w:r>
        <w:rPr>
          <w:sz w:val="22"/>
          <w:szCs w:val="22"/>
        </w:rPr>
        <w:t xml:space="preserve">Nomes carregam informação pessoal — “Comida barata do fim do mês”, “Receitas da dieta”. O autor recebe o retorno; a organização particular de quem guardou fica de fora.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Agrupar sempre, um aviso por coleção por janela. </w:t>
      </w:r>
      <w:r>
        <w:rPr>
          <w:sz w:val="22"/>
          <w:szCs w:val="22"/>
        </w:rPr>
        <w:t xml:space="preserve">Doze avisos numa noite fazem a pessoa desligar tudo.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Silenciar direto do aviso. </w:t>
      </w:r>
      <w:r>
        <w:rPr>
          <w:sz w:val="22"/>
          <w:szCs w:val="22"/>
        </w:rPr>
        <w:t xml:space="preserve">Sem isso, quem se incomoda com uma coleção desliga todas.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“Limpar tudo” com desfazer, não com confirmação.</w:t>
      </w:r>
      <w:r>
        <w:rPr>
          <w:sz w:val="22"/>
          <w:szCs w:val="22"/>
        </w:rPr>
        <w:t xml:space="preserve"/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6.6 Publicar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Foto e título são os únicos obrigatórios. </w:t>
      </w:r>
      <w:r>
        <w:rPr>
          <w:sz w:val="22"/>
          <w:szCs w:val="22"/>
        </w:rPr>
        <w:t xml:space="preserve">Descrição e receita são opcionais, e a tela diz isso em voz alta: “Uma foto e duas linhas já bastam.”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aviso da imagem virou permissão: </w:t>
      </w:r>
      <w:r>
        <w:rPr>
          <w:sz w:val="22"/>
          <w:szCs w:val="22"/>
        </w:rPr>
        <w:t xml:space="preserve">“Você pode trocar a foto à vontade agora. Depois de publicar, ela não poderá mais ser trocada.” A primeira metade é a informação útil.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Foto sem comida é recusa definitiva. </w:t>
      </w:r>
      <w:r>
        <w:rPr>
          <w:sz w:val="22"/>
          <w:szCs w:val="22"/>
        </w:rPr>
        <w:t xml:space="preserve">Não existe publicar assim mesmo. Mas o texto não acusa — “não reconhecemos comida nesta foto” — e oferece “Acha que erramos? Conte pra gente”, que é como os falsos negativos chegam até você. Sem esse canal, a pessoa desiste em silêncio.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6.7 Recuperar senha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Nenhuma mensagem revela se um e-mail tem conta. </w:t>
      </w:r>
      <w:r>
        <w:rPr>
          <w:sz w:val="22"/>
          <w:szCs w:val="22"/>
        </w:rPr>
        <w:t xml:space="preserve">“Se existir uma conta com esse e-mail, o link já está a caminho.” Texto idêntico nos dois casos — senão dá para descobrir quem tem conta testando e-mails.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Reenvio com espera de 60 segundos e contagem visível.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efeito colateral vem antes: </w:t>
      </w:r>
      <w:r>
        <w:rPr>
          <w:sz w:val="22"/>
          <w:szCs w:val="22"/>
        </w:rPr>
        <w:t xml:space="preserve">“Ao salvar, sua conta sai de todos os aparelhos.” Descobrir isso depois assusta.</w:t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6.8 Minha versão</w:t>
      </w:r>
    </w:p>
    <w:p>
      <w:pPr>
        <w:spacing w:after="140" w:line="276"/>
      </w:pPr>
      <w:r>
        <w:rPr>
          <w:sz w:val="22"/>
          <w:szCs w:val="22"/>
        </w:rPr>
        <w:t xml:space="preserve">Cria uma publicação nova a partir de outra, com um cartão de origem (foto pequena, autora, “Ver original”) e um vínculo permanente: “Baseado em Bolo de fubá, de Maria”, clicável.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Mesma filosofia de texto livre do Publicar. </w:t>
      </w:r>
      <w:r>
        <w:rPr>
          <w:sz w:val="22"/>
          <w:szCs w:val="22"/>
        </w:rPr>
        <w:t xml:space="preserve">A versão anterior desta tela usava campos repetidos de ingrediente e passo, com botões de subir, descer e remover — mais de quarenta elementos interativos para seis ingredientes. Virou dois campos de texto livre, iguais aos do Publicar: quem sabe escrever uma receita no papel sabe preencher isso.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título carrega um prefixo travado: </w:t>
      </w:r>
      <w:r>
        <w:rPr>
          <w:sz w:val="22"/>
          <w:szCs w:val="22"/>
        </w:rPr>
        <w:t xml:space="preserve">“Sunomono ·” fixo, com um campo só para o complemento, e uma prévia ao vivo mostrando o título final. Preserva o vínculo com a receita original sem obrigar a pessoa a retegitar o nome.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foto é obrigatoriamente nova. </w:t>
      </w:r>
      <w:r>
        <w:rPr>
          <w:sz w:val="22"/>
          <w:szCs w:val="22"/>
        </w:rPr>
        <w:t xml:space="preserve">“A foto tem que ser sua. A de Maria continua na receita dela.” Mesma validação de foto do Publicar.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Mesmo seletor de privacidade de três níveis do Publicar.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autora original recebe aviso.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Na publicação original, um link “Tem outras versões” — sem número.</w:t>
      </w:r>
      <w:r>
        <w:rPr>
          <w:sz w:val="22"/>
          <w:szCs w:val="22"/>
        </w:rPr>
        <w:t xml:space="preserve"/>
      </w:r>
    </w:p>
    <w:p>
      <w:pPr>
        <w:pStyle w:val="Heading2"/>
        <w:spacing w:after="130" w:before="280"/>
      </w:pPr>
      <w:r>
        <w:rPr>
          <w:b/>
          <w:bCs/>
          <w:color w:val="17281F"/>
          <w:sz w:val="25"/>
          <w:szCs w:val="25"/>
        </w:rPr>
        <w:t xml:space="preserve">6.9 Editar perfil</w:t>
      </w:r>
    </w:p>
    <w:p>
      <w:pPr>
        <w:spacing w:after="140" w:line="276"/>
      </w:pPr>
      <w:r>
        <w:rPr>
          <w:sz w:val="22"/>
          <w:szCs w:val="22"/>
        </w:rPr>
        <w:t xml:space="preserve">Formulário curto: nome, @usuário e descrição (160 caracteres).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aviso de troca de @ só aparece quando o valor realmente muda. </w:t>
      </w:r>
      <w:r>
        <w:rPr>
          <w:sz w:val="22"/>
          <w:szCs w:val="22"/>
        </w:rPr>
        <w:t xml:space="preserve">Não ao focar o campo, não ao digitar igual ao original — só quando o novo @ é diferente do salvo. “Trocando para @novoarroba, os links antigos param de funcionar. Guardamos @antigoarroba por 30 dias.” Avisar sem necessidade é ruído; a pessoa aprende a ignorar avisos que aparecem sempre.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 @ novo passa pela mesma regra de geração e colisão de 7.3 do documento de implementação.</w:t>
      </w:r>
      <w:r>
        <w:rPr>
          <w:sz w:val="22"/>
          <w:szCs w:val="22"/>
        </w:rPr>
        <w:t xml:space="preserve"/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7. Mapa das telas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00"/>
      </w:tblGrid>
      <w:tr>
        <w:trPr>
          <w:tblHeader/>
        </w:trPr>
        <w:tc>
          <w:tcPr>
            <w:tcW w:type="dxa" w:w="28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Tela</w:t>
            </w:r>
          </w:p>
        </w:tc>
        <w:tc>
          <w:tcPr>
            <w:tcW w:type="dxa" w:w="24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38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Onde está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Marca</w:t>
            </w:r>
          </w:p>
        </w:tc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Pronta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telas/00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Boas-vindas e erro</w:t>
            </w:r>
          </w:p>
        </w:tc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Pronta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telas/01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Login e cadastro</w:t>
            </w:r>
          </w:p>
        </w:tc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Pronta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telas/02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Carregando</w:t>
            </w:r>
          </w:p>
        </w:tc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Pronta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telas/03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Navegação</w:t>
            </w:r>
          </w:p>
        </w:tc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Pronta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telas/04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Feed</w:t>
            </w:r>
          </w:p>
        </w:tc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Pronta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telas/05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Salvos</w:t>
            </w:r>
          </w:p>
        </w:tc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Pronta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telas/06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Coleção</w:t>
            </w:r>
          </w:p>
        </w:tc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Pronta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telas/07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Perfil</w:t>
            </w:r>
          </w:p>
        </w:tc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Pronta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telas/08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Pronta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telas/09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Publicar</w:t>
            </w:r>
          </w:p>
        </w:tc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Pronta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telas/10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Recuperar senha</w:t>
            </w:r>
          </w:p>
        </w:tc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Pronta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telas/11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Avisos</w:t>
            </w:r>
          </w:p>
        </w:tc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Pronta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telas/12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Minha versão</w:t>
            </w:r>
          </w:p>
        </w:tc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Pronta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telas/13</w:t>
            </w:r>
          </w:p>
        </w:tc>
      </w:tr>
      <w:tr>
        <w:tc>
          <w:tcPr>
            <w:tcW w:type="dxa" w:w="2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Editar perfil</w:t>
            </w:r>
          </w:p>
        </w:tc>
        <w:tc>
          <w:tcPr>
            <w:tcW w:type="dxa" w:w="24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Pronta</w:t>
            </w:r>
          </w:p>
        </w:tc>
        <w:tc>
          <w:tcPr>
            <w:tcW w:type="dxa" w:w="3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telas/14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As quinze estão prontas. </w:t>
      </w:r>
      <w:r>
        <w:rPr>
          <w:sz w:val="22"/>
          <w:szCs w:val="22"/>
        </w:rPr>
        <w:t xml:space="preserve">“Minha versão” é a tela de publicar com um vínculo para a original; “editar perfil” é um formulário curto de nome, @ e descrição.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8. Critérios de avaliação</w:t>
      </w:r>
    </w:p>
    <w:p>
      <w:pPr>
        <w:spacing w:after="140" w:line="276"/>
      </w:pPr>
      <w:r>
        <w:rPr>
          <w:sz w:val="22"/>
          <w:szCs w:val="22"/>
        </w:rPr>
        <w:t xml:space="preserve">Para cada tela nova ou revisada: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 pessoa sabe onde está?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Entende o que a tela permite fazer?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Sabe qual é a ação principal?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Entende os textos sem conhecimento técnico?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Consegue perceber o que é clicável?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Sabe o que aconteceu depois de uma ação?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Sabe qual é o próximo passo?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Continua clara no celular?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Todo elemento pertence ao momento em que a pessoa está?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Web e celular têm os mesmos campos, textos e ordem?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Existe caminho de volta e alternativa para cada ação?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Os cinco estados existem: vazio, preenchendo, carregando, erro, sucesso?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Algum contador público escapou?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Alguma palavra da lista banida escapou?</w:t>
      </w:r>
    </w:p>
    <w:p>
      <w:pPr>
        <w:pStyle w:val="Heading1"/>
        <w:spacing w:after="180" w:before="400"/>
      </w:pPr>
      <w:r>
        <w:rPr>
          <w:b/>
          <w:bCs/>
          <w:color w:val="285943"/>
          <w:sz w:val="30"/>
          <w:szCs w:val="30"/>
        </w:rPr>
        <w:t xml:space="preserve">9. Pendências de produto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Pendência</w:t>
            </w:r>
          </w:p>
        </w:tc>
        <w:tc>
          <w:tcPr>
            <w:tcW w:type="dxa" w:w="4800"/>
            <w:shd w:fill="E4EDE7" w:color="auto" w:val="clear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4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Igualar o limite de foto entre Publicar e Minha versão</w:t>
            </w:r>
          </w:p>
        </w:tc>
        <w:tc>
          <w:tcPr>
            <w:tcW w:type="dxa" w:w="4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Publicar aceita JPG ou PNG até 8 MB; Minha versão herdou da tela antiga JPEG, PNG, WebP, HEIC ou HEIF até 30 MB. Precisam virar a mesma regra</w:t>
            </w:r>
          </w:p>
        </w:tc>
      </w:tr>
      <w:tr>
        <w:tc>
          <w:tcPr>
            <w:tcW w:type="dxa" w:w="4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Fotografias definitivas (adiado)</w:t>
            </w:r>
          </w:p>
        </w:tc>
        <w:tc>
          <w:tcPr>
            <w:tcW w:type="dxa" w:w="4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Por ora os painéis são gradientes marcadores</w:t>
            </w:r>
          </w:p>
        </w:tc>
      </w:tr>
      <w:tr>
        <w:tc>
          <w:tcPr>
            <w:tcW w:type="dxa" w:w="4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Avatares de cozinha (adiado)</w:t>
            </w:r>
          </w:p>
        </w:tc>
        <w:tc>
          <w:tcPr>
            <w:tcW w:type="dxa" w:w="4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Por ora o avatar é a inicial do nome</w:t>
            </w:r>
          </w:p>
        </w:tc>
      </w:tr>
      <w:tr>
        <w:tc>
          <w:tcPr>
            <w:tcW w:type="dxa" w:w="4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Construir o canal de sugestão e relato de erro</w:t>
            </w:r>
          </w:p>
        </w:tc>
        <w:tc>
          <w:tcPr>
            <w:tcW w:type="dxa" w:w="4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Substitui o monitoramento e recebe os falsos negativos da foto</w:t>
            </w:r>
          </w:p>
        </w:tc>
      </w:tr>
      <w:tr>
        <w:tc>
          <w:tcPr>
            <w:tcW w:type="dxa" w:w="42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Repetir o teste com a usuária de 64 anos</w:t>
            </w:r>
          </w:p>
        </w:tc>
        <w:tc>
          <w:tcPr>
            <w:tcW w:type="dxa" w:w="4800"/>
            <w:tcMar>
              <w:top w:type="dxa" w:w="85"/>
              <w:left w:type="dxa" w:w="125"/>
              <w:bottom w:type="dxa" w:w="85"/>
              <w:right w:type="dxa" w:w="125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critério final de tudo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Bdr>
          <w:bottom w:val="single" w:color="C9D6CE" w:sz="6"/>
        </w:pBdr>
        <w:spacing w:after="220" w:before="260"/>
      </w:pPr>
      <w:r>
        <w:rPr>
          <w:sz w:val="2"/>
          <w:szCs w:val="2"/>
        </w:rP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A pessoa nunca deve precisar saber como o sistema funciona para conseguir usá-lo. A interface comunica o que ela precisa fazer agora — e o que ela não precisa fazer agora não deve estar na tela.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2026-08-20T12:17:12.518Z</dcterms:created>
  <dcterms:modified xsi:type="dcterms:W3CDTF">2026-08-20T12:17:12.518Z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