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4640F40D"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Content>
          <w:r w:rsidR="00CB40D1" w:rsidRPr="00CB40D1">
            <w:rPr>
              <w:color w:val="000000"/>
            </w:rPr>
            <w:t>[1]</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43FF9B1F"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Content>
          <w:r w:rsidR="00CB40D1" w:rsidRPr="00CB40D1">
            <w:rPr>
              <w:rFonts w:eastAsia="Times New Roman"/>
              <w:color w:val="000000"/>
            </w:rPr>
            <w:t>[2]</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446C5C23"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1B1BA6">
        <w:rPr>
          <w:color w:val="000000" w:themeColor="text1"/>
        </w:rPr>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Content>
          <w:r w:rsidR="00CB40D1" w:rsidRPr="00CB40D1">
            <w:rPr>
              <w:rFonts w:eastAsia="Times New Roman"/>
              <w:color w:val="000000"/>
            </w:rPr>
            <w:t>[3]</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0889977" w14:textId="776F2D20" w:rsidR="009B1453" w:rsidRPr="001B1BA6" w:rsidRDefault="009B1453" w:rsidP="009B1453">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Content>
          <w:r w:rsidR="00CB40D1" w:rsidRPr="00CB40D1">
            <w:rPr>
              <w:color w:val="000000"/>
            </w:rPr>
            <w:t>[4]</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Content>
          <w:r w:rsidR="00CB40D1" w:rsidRPr="00CB40D1">
            <w:rPr>
              <w:color w:val="000000"/>
            </w:rPr>
            <w:t>[5]</w:t>
          </w:r>
        </w:sdtContent>
      </w:sdt>
      <w:r w:rsidRPr="001B1BA6">
        <w:rPr>
          <w:color w:val="000000" w:themeColor="text1"/>
        </w:rPr>
        <w:t>.</w:t>
      </w:r>
    </w:p>
    <w:p w14:paraId="2A616B17" w14:textId="1E02E5F1" w:rsidR="00E86986" w:rsidRPr="001B1BA6" w:rsidRDefault="00E86986" w:rsidP="00E86986">
      <w:pPr>
        <w:jc w:val="both"/>
        <w:rPr>
          <w:color w:val="000000" w:themeColor="text1"/>
        </w:rPr>
      </w:pPr>
    </w:p>
    <w:p w14:paraId="76BD865D" w14:textId="5FD88496" w:rsidR="00E86986" w:rsidRPr="001B1BA6" w:rsidRDefault="00E86986" w:rsidP="00E86986">
      <w:pPr>
        <w:jc w:val="both"/>
        <w:rPr>
          <w:color w:val="000000" w:themeColor="text1"/>
        </w:rPr>
      </w:pPr>
    </w:p>
    <w:p w14:paraId="4D112895" w14:textId="77777777" w:rsidR="00E86986" w:rsidRPr="001B1BA6" w:rsidRDefault="00E86986" w:rsidP="00E86986">
      <w:pPr>
        <w:pStyle w:val="Heading1"/>
        <w:rPr>
          <w:b/>
          <w:color w:val="000000" w:themeColor="text1"/>
        </w:rPr>
      </w:pPr>
      <w:r w:rsidRPr="001B1BA6">
        <w:rPr>
          <w:b/>
          <w:color w:val="000000" w:themeColor="text1"/>
        </w:rPr>
        <w:t>Literature Review</w:t>
      </w:r>
    </w:p>
    <w:p w14:paraId="264EC4CE" w14:textId="77777777" w:rsidR="00E86986" w:rsidRPr="001B1BA6" w:rsidRDefault="00E86986" w:rsidP="00E86986">
      <w:pPr>
        <w:jc w:val="both"/>
        <w:rPr>
          <w:color w:val="000000" w:themeColor="text1"/>
        </w:rPr>
      </w:pPr>
    </w:p>
    <w:p w14:paraId="0079094E" w14:textId="77777777" w:rsidR="001B1BA6" w:rsidRPr="001B1BA6" w:rsidRDefault="001B1BA6" w:rsidP="001B1BA6">
      <w:pPr>
        <w:pStyle w:val="Heading1"/>
        <w:rPr>
          <w:b/>
          <w:color w:val="000000" w:themeColor="text1"/>
        </w:rPr>
      </w:pPr>
      <w:bookmarkStart w:id="5" w:name="_Hlk98197882"/>
      <w:bookmarkEnd w:id="4"/>
      <w:r w:rsidRPr="001B1BA6">
        <w:rPr>
          <w:b/>
          <w:color w:val="000000" w:themeColor="text1"/>
        </w:rPr>
        <w:t>Literature Review</w:t>
      </w:r>
    </w:p>
    <w:p w14:paraId="3E669BB3" w14:textId="77777777" w:rsidR="001B1BA6" w:rsidRPr="001B1BA6" w:rsidRDefault="001B1BA6" w:rsidP="001B1BA6">
      <w:pPr>
        <w:jc w:val="both"/>
        <w:rPr>
          <w:color w:val="000000" w:themeColor="text1"/>
        </w:rPr>
      </w:pPr>
      <w:r w:rsidRPr="001B1BA6">
        <w:rPr>
          <w:color w:val="000000" w:themeColor="text1"/>
        </w:rPr>
        <w:t>In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5E847685"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rPr>
          <w:tag w:val="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Content>
          <w:r w:rsidR="00CB40D1" w:rsidRPr="00CB40D1">
            <w:rPr>
              <w:color w:val="000000"/>
            </w:rPr>
            <w:t>[6]</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630E6D0F"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rPr>
          <w:tag w:val="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
          <w:id w:val="-1479834737"/>
          <w:placeholder>
            <w:docPart w:val="F4372E2D2FC5495F9859F592C2B84CE6"/>
          </w:placeholder>
        </w:sdtPr>
        <w:sdtContent>
          <w:r w:rsidR="00CB40D1" w:rsidRPr="00CB40D1">
            <w:rPr>
              <w:rFonts w:eastAsia="Times New Roman"/>
              <w:color w:val="000000"/>
            </w:rPr>
            <w:t>[7]</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6E0DC76E"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rPr>
          <w:tag w:val="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
          <w:id w:val="-191685416"/>
          <w:placeholder>
            <w:docPart w:val="F4372E2D2FC5495F9859F592C2B84CE6"/>
          </w:placeholder>
        </w:sdtPr>
        <w:sdtContent>
          <w:r w:rsidR="00CB40D1" w:rsidRPr="00CB40D1">
            <w:rPr>
              <w:rFonts w:eastAsia="Times New Roman"/>
              <w:color w:val="000000"/>
            </w:rPr>
            <w:t>[8]</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617D788E" w:rsidR="001B1BA6" w:rsidRPr="001B1BA6" w:rsidRDefault="001B1BA6" w:rsidP="001B1BA6">
      <w:pPr>
        <w:jc w:val="both"/>
        <w:rPr>
          <w:color w:val="000000" w:themeColor="text1"/>
        </w:rPr>
      </w:pPr>
      <w:r w:rsidRPr="001B1BA6">
        <w:rPr>
          <w:color w:val="000000" w:themeColor="text1"/>
        </w:rPr>
        <w:t xml:space="preserve">Liu et al. </w:t>
      </w:r>
      <w:sdt>
        <w:sdtPr>
          <w:rPr>
            <w:color w:val="000000"/>
          </w:rPr>
          <w:tag w:val="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Content>
          <w:r w:rsidR="00CB40D1" w:rsidRPr="00CB40D1">
            <w:rPr>
              <w:color w:val="000000"/>
            </w:rPr>
            <w:t>[9]</w:t>
          </w:r>
        </w:sdtContent>
      </w:sdt>
      <w:r w:rsidRPr="001B1BA6">
        <w:rPr>
          <w:color w:val="000000" w:themeColor="text1"/>
        </w:rPr>
        <w:t>introduced a weighted K-nearest neighbor (KNN)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254E4EC7" w14:textId="77777777"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4830E0DD" w14:textId="41CE3F5B" w:rsidR="001B1BA6" w:rsidRPr="001B1BA6" w:rsidRDefault="001B1BA6" w:rsidP="001B1BA6">
      <w:pPr>
        <w:jc w:val="both"/>
        <w:rPr>
          <w:color w:val="000000" w:themeColor="text1"/>
        </w:rPr>
      </w:pP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rPr>
          <w:tag w:val="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
          <w:id w:val="1141544979"/>
          <w:placeholder>
            <w:docPart w:val="F4372E2D2FC5495F9859F592C2B84CE6"/>
          </w:placeholder>
        </w:sdtPr>
        <w:sdtContent>
          <w:r w:rsidR="00CB40D1" w:rsidRPr="00CB40D1">
            <w:rPr>
              <w:rFonts w:eastAsia="Times New Roman"/>
              <w:color w:val="000000"/>
            </w:rPr>
            <w:t>[10]</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3220AC1E" w14:textId="77777777"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2A77BC3D" w14:textId="77777777" w:rsidR="001B1BA6" w:rsidRPr="001B1BA6" w:rsidRDefault="001B1BA6" w:rsidP="001B1BA6">
      <w:pPr>
        <w:jc w:val="both"/>
        <w:rPr>
          <w:color w:val="000000" w:themeColor="text1"/>
        </w:rPr>
      </w:pP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340BDC06" w14:textId="77777777" w:rsidR="001B1BA6" w:rsidRPr="001B1BA6" w:rsidRDefault="001B1BA6" w:rsidP="001B1BA6">
      <w:pPr>
        <w:jc w:val="both"/>
        <w:rPr>
          <w:bCs/>
          <w:iCs/>
          <w:color w:val="000000" w:themeColor="text1"/>
        </w:rPr>
      </w:pPr>
      <w:r w:rsidRPr="001B1BA6">
        <w:rPr>
          <w:bCs/>
          <w:iCs/>
          <w:color w:val="000000" w:themeColor="text1"/>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460498FD" w14:textId="77777777" w:rsidR="001B1BA6" w:rsidRPr="001B1BA6" w:rsidRDefault="001B1BA6" w:rsidP="001B1BA6">
      <w:pPr>
        <w:jc w:val="both"/>
        <w:rPr>
          <w:bCs/>
          <w:iCs/>
          <w:color w:val="000000" w:themeColor="text1"/>
        </w:rPr>
      </w:pP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495D3D92" w14:textId="54EA923B" w:rsidR="001B1BA6" w:rsidRPr="001B1BA6" w:rsidRDefault="001B1BA6" w:rsidP="001B1BA6">
      <w:pPr>
        <w:jc w:val="both"/>
        <w:rPr>
          <w:bCs/>
          <w:iCs/>
          <w:color w:val="000000" w:themeColor="text1"/>
        </w:rPr>
      </w:pPr>
      <w:r w:rsidRPr="001B1BA6">
        <w:rPr>
          <w:bCs/>
          <w:iCs/>
          <w:color w:val="000000" w:themeColor="text1"/>
        </w:rPr>
        <w:t xml:space="preserve">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w:t>
      </w:r>
      <w:sdt>
        <w:sdtPr>
          <w:rPr>
            <w:bCs/>
            <w:iCs/>
            <w:color w:val="000000"/>
          </w:rPr>
          <w:tag w:val="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
          <w:id w:val="-443531123"/>
          <w:placeholder>
            <w:docPart w:val="F4372E2D2FC5495F9859F592C2B84CE6"/>
          </w:placeholder>
        </w:sdtPr>
        <w:sdtContent>
          <w:r w:rsidR="00CB40D1" w:rsidRPr="00CB40D1">
            <w:rPr>
              <w:bCs/>
              <w:iCs/>
              <w:color w:val="000000"/>
            </w:rPr>
            <w:t>[11]</w:t>
          </w:r>
        </w:sdtContent>
      </w:sdt>
    </w:p>
    <w:p w14:paraId="190FEC33" w14:textId="77777777" w:rsidR="001B1BA6" w:rsidRPr="001B1BA6" w:rsidRDefault="001B1BA6" w:rsidP="001B1BA6">
      <w:pPr>
        <w:jc w:val="both"/>
        <w:rPr>
          <w:bCs/>
          <w:iCs/>
          <w:color w:val="000000" w:themeColor="text1"/>
        </w:rPr>
      </w:pPr>
    </w:p>
    <w:p w14:paraId="12E5120F" w14:textId="77777777" w:rsidR="001B1BA6" w:rsidRPr="001B1BA6" w:rsidRDefault="001B1BA6" w:rsidP="001B1BA6">
      <w:pPr>
        <w:jc w:val="both"/>
        <w:rPr>
          <w:bCs/>
          <w:iCs/>
          <w:color w:val="000000" w:themeColor="text1"/>
        </w:rPr>
      </w:pPr>
    </w:p>
    <w:p w14:paraId="78F27F65" w14:textId="77777777" w:rsidR="001B1BA6" w:rsidRPr="001B1BA6" w:rsidRDefault="001B1BA6" w:rsidP="001B1BA6">
      <w:pPr>
        <w:jc w:val="both"/>
        <w:rPr>
          <w:b/>
          <w:bCs/>
          <w:iCs/>
          <w:color w:val="000000" w:themeColor="text1"/>
          <w:highlight w:val="yellow"/>
        </w:rPr>
      </w:pPr>
      <w:r w:rsidRPr="001B1BA6">
        <w:rPr>
          <w:b/>
          <w:bCs/>
          <w:iCs/>
          <w:color w:val="000000" w:themeColor="text1"/>
          <w:highlight w:val="yellow"/>
        </w:rPr>
        <w:t xml:space="preserve">1. </w:t>
      </w:r>
      <w:proofErr w:type="spellStart"/>
      <w:r w:rsidRPr="001B1BA6">
        <w:rPr>
          <w:b/>
          <w:bCs/>
          <w:iCs/>
          <w:color w:val="000000" w:themeColor="text1"/>
          <w:highlight w:val="yellow"/>
        </w:rPr>
        <w:t>Minkowski</w:t>
      </w:r>
      <w:proofErr w:type="spellEnd"/>
      <w:r w:rsidRPr="001B1BA6">
        <w:rPr>
          <w:b/>
          <w:bCs/>
          <w:iCs/>
          <w:color w:val="000000" w:themeColor="text1"/>
          <w:highlight w:val="yellow"/>
        </w:rPr>
        <w:t xml:space="preserve"> distance function </w:t>
      </w:r>
    </w:p>
    <w:p w14:paraId="0A0E3D81" w14:textId="77777777" w:rsidR="001B1BA6" w:rsidRPr="001B1BA6" w:rsidRDefault="001B1BA6" w:rsidP="001B1BA6">
      <w:pPr>
        <w:jc w:val="both"/>
        <w:rPr>
          <w:b/>
          <w:bCs/>
          <w:iCs/>
          <w:color w:val="000000" w:themeColor="text1"/>
          <w:highlight w:val="yellow"/>
        </w:rPr>
      </w:pPr>
    </w:p>
    <w:p w14:paraId="5F5A426C" w14:textId="747CC3D8" w:rsidR="001B1BA6" w:rsidRPr="001B1BA6" w:rsidRDefault="001B1BA6" w:rsidP="001B1BA6">
      <w:pPr>
        <w:jc w:val="both"/>
        <w:rPr>
          <w:bCs/>
          <w:iCs/>
          <w:color w:val="000000" w:themeColor="text1"/>
          <w:highlight w:val="yellow"/>
        </w:rPr>
      </w:pPr>
      <w:proofErr w:type="spellStart"/>
      <w:r w:rsidRPr="001B1BA6">
        <w:rPr>
          <w:bCs/>
          <w:iCs/>
          <w:color w:val="000000" w:themeColor="text1"/>
          <w:highlight w:val="yellow"/>
        </w:rPr>
        <w:t>Minkowski</w:t>
      </w:r>
      <w:proofErr w:type="spellEnd"/>
      <w:r w:rsidRPr="001B1BA6">
        <w:rPr>
          <w:bCs/>
          <w:iCs/>
          <w:color w:val="000000" w:themeColor="text1"/>
          <w:highlight w:val="yellow"/>
        </w:rPr>
        <w:t xml:space="preserve"> distance</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
          <w:id w:val="-1224059363"/>
          <w:placeholder>
            <w:docPart w:val="F4372E2D2FC5495F9859F592C2B84CE6"/>
          </w:placeholder>
        </w:sdtPr>
        <w:sdtEndPr>
          <w:rPr>
            <w:rFonts w:hint="default"/>
            <w:bCs w:val="0"/>
            <w:iCs w:val="0"/>
          </w:rPr>
        </w:sdtEndPr>
        <w:sdtContent>
          <w:r w:rsidR="00CB40D1" w:rsidRPr="00CB40D1">
            <w:rPr>
              <w:rFonts w:eastAsia="Times New Roman"/>
              <w:color w:val="000000"/>
            </w:rPr>
            <w:t>[12]</w:t>
          </w:r>
        </w:sdtContent>
      </w:sdt>
      <w:r w:rsidRPr="001B1BA6">
        <w:rPr>
          <w:bCs/>
          <w:iCs/>
          <w:color w:val="000000" w:themeColor="text1"/>
          <w:highlight w:val="yellow"/>
        </w:rPr>
        <w:t xml:space="preserve"> function is a vector space. It measures the geometric distance among two inputs using </w:t>
      </w:r>
      <w:r w:rsidRPr="001B1BA6">
        <w:rPr>
          <w:bCs/>
          <w:i/>
          <w:iCs/>
          <w:color w:val="000000" w:themeColor="text1"/>
          <w:highlight w:val="yellow"/>
        </w:rPr>
        <w:t>p,</w:t>
      </w:r>
      <w:r w:rsidRPr="001B1BA6">
        <w:rPr>
          <w:bCs/>
          <w:iCs/>
          <w:color w:val="000000" w:themeColor="text1"/>
          <w:highlight w:val="yellow"/>
        </w:rPr>
        <w:t xml:space="preserve"> which is a variable scaling factor written in equation. </w:t>
      </w:r>
    </w:p>
    <w:p w14:paraId="24B30ACB" w14:textId="77777777" w:rsidR="001B1BA6" w:rsidRPr="001B1BA6" w:rsidRDefault="001B1BA6" w:rsidP="001B1BA6">
      <w:pPr>
        <w:jc w:val="both"/>
        <w:rPr>
          <w:bCs/>
          <w:iCs/>
          <w:color w:val="000000" w:themeColor="text1"/>
          <w:highlight w:val="yellow"/>
        </w:rPr>
      </w:pPr>
      <w:r w:rsidRPr="001B1BA6">
        <w:rPr>
          <w:rFonts w:hint="eastAsia"/>
          <w:bCs/>
          <w:i/>
          <w:iCs/>
          <w:color w:val="000000" w:themeColor="text1"/>
          <w:highlight w:val="yellow"/>
          <w:lang w:val="es-US"/>
        </w:rPr>
        <w:t>MK</w:t>
      </w:r>
      <w:r w:rsidRPr="001B1BA6">
        <w:rPr>
          <w:rFonts w:hint="eastAsia"/>
          <w:bCs/>
          <w:iCs/>
          <w:color w:val="000000" w:themeColor="text1"/>
          <w:highlight w:val="yellow"/>
          <w:lang w:val="es-US"/>
        </w:rPr>
        <w:t xml:space="preserve"> </w:t>
      </w:r>
      <m:oMath>
        <m:d>
          <m:dPr>
            <m:ctrlPr>
              <w:rPr>
                <w:rFonts w:ascii="Cambria Math" w:hAnsi="Cambria Math"/>
                <w:bCs/>
                <w:i/>
                <w:iCs/>
                <w:color w:val="000000" w:themeColor="text1"/>
                <w:highlight w:val="yellow"/>
              </w:rPr>
            </m:ctrlPr>
          </m:dPr>
          <m:e>
            <w:proofErr w:type="gramStart"/>
            <m:r>
              <m:rPr>
                <m:nor/>
              </m:rPr>
              <w:rPr>
                <w:bCs/>
                <w:i/>
                <w:iCs/>
                <w:color w:val="000000" w:themeColor="text1"/>
                <w:highlight w:val="yellow"/>
                <w:lang w:val="es-US"/>
              </w:rPr>
              <m:t>X,Y</m:t>
            </m:r>
            <w:proofErr w:type="gramEnd"/>
          </m:e>
        </m:d>
        <m:r>
          <w:rPr>
            <w:rFonts w:ascii="Cambria Math" w:hAnsi="Cambria Math"/>
            <w:color w:val="000000" w:themeColor="text1"/>
            <w:highlight w:val="yellow"/>
            <w:lang w:val="es-US"/>
          </w:rPr>
          <m:t xml:space="preserve"> </m:t>
        </m:r>
      </m:oMath>
      <w:r w:rsidRPr="001B1BA6">
        <w:rPr>
          <w:rFonts w:hint="eastAsia"/>
          <w:bCs/>
          <w:iCs/>
          <w:color w:val="000000" w:themeColor="text1"/>
          <w:highlight w:val="yellow"/>
          <w:lang w:val="es-US"/>
        </w:rPr>
        <w:t>=</w:t>
      </w:r>
      <m:oMath>
        <m:rad>
          <m:radPr>
            <m:ctrlPr>
              <w:rPr>
                <w:rFonts w:ascii="Cambria Math" w:hAnsi="Cambria Math"/>
                <w:bCs/>
                <w:iCs/>
                <w:color w:val="000000" w:themeColor="text1"/>
                <w:highlight w:val="yellow"/>
              </w:rPr>
            </m:ctrlPr>
          </m:radPr>
          <m:deg>
            <m:r>
              <m:rPr>
                <m:nor/>
              </m:rPr>
              <w:rPr>
                <w:bCs/>
                <w:iCs/>
                <w:color w:val="000000" w:themeColor="text1"/>
                <w:highlight w:val="yellow"/>
                <w:lang w:val="es-US"/>
              </w:rPr>
              <m:t>p</m:t>
            </m: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d>
                      <m:dPr>
                        <m:begChr m:val="|"/>
                        <m:endChr m:val="|"/>
                        <m:ctrlPr>
                          <w:rPr>
                            <w:rFonts w:ascii="Cambria Math" w:hAnsi="Cambria Math"/>
                            <w:bCs/>
                            <w:i/>
                            <w:iCs/>
                            <w:color w:val="000000" w:themeColor="text1"/>
                            <w:highlight w:val="yellow"/>
                          </w:rPr>
                        </m:ctrlPr>
                      </m:dPr>
                      <m:e>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e>
                    </m:d>
                  </m:e>
                  <m:sup>
                    <m:r>
                      <m:rPr>
                        <m:nor/>
                      </m:rPr>
                      <w:rPr>
                        <w:bCs/>
                        <w:iCs/>
                        <w:color w:val="000000" w:themeColor="text1"/>
                        <w:highlight w:val="yellow"/>
                        <w:lang w:val="es-US"/>
                      </w:rPr>
                      <m:t>p</m:t>
                    </m:r>
                  </m:sup>
                </m:sSup>
              </m:e>
            </m:nary>
          </m:e>
        </m:rad>
      </m:oMath>
    </w:p>
    <w:p w14:paraId="03B1D442" w14:textId="77777777" w:rsidR="001B1BA6" w:rsidRPr="001B1BA6" w:rsidRDefault="001B1BA6" w:rsidP="001B1BA6">
      <w:pPr>
        <w:jc w:val="both"/>
        <w:rPr>
          <w:bCs/>
          <w:iCs/>
          <w:color w:val="000000" w:themeColor="text1"/>
          <w:highlight w:val="yellow"/>
        </w:rPr>
      </w:pPr>
    </w:p>
    <w:p w14:paraId="58289887"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It can be deployed to guess the distance between two points by using diverse values of scaling factor </w:t>
      </w:r>
      <w:r w:rsidRPr="001B1BA6">
        <w:rPr>
          <w:bCs/>
          <w:i/>
          <w:iCs/>
          <w:color w:val="000000" w:themeColor="text1"/>
          <w:highlight w:val="yellow"/>
        </w:rPr>
        <w:t>p</w:t>
      </w:r>
      <w:r w:rsidRPr="001B1BA6">
        <w:rPr>
          <w:bCs/>
          <w:iCs/>
          <w:color w:val="000000" w:themeColor="text1"/>
          <w:highlight w:val="yellow"/>
        </w:rPr>
        <w:t xml:space="preserve">. For instance, Manhattan distance is obtained when </w:t>
      </w:r>
      <w:r w:rsidRPr="001B1BA6">
        <w:rPr>
          <w:bCs/>
          <w:i/>
          <w:iCs/>
          <w:color w:val="000000" w:themeColor="text1"/>
          <w:highlight w:val="yellow"/>
        </w:rPr>
        <w:t>p</w:t>
      </w:r>
      <w:r w:rsidRPr="001B1BA6">
        <w:rPr>
          <w:bCs/>
          <w:iCs/>
          <w:color w:val="000000" w:themeColor="text1"/>
          <w:highlight w:val="yellow"/>
        </w:rPr>
        <w:t xml:space="preserve">=1; Euclidean distance is obtained when </w:t>
      </w:r>
      <w:r w:rsidRPr="001B1BA6">
        <w:rPr>
          <w:bCs/>
          <w:i/>
          <w:iCs/>
          <w:color w:val="000000" w:themeColor="text1"/>
          <w:highlight w:val="yellow"/>
        </w:rPr>
        <w:t>p</w:t>
      </w:r>
      <w:r w:rsidRPr="001B1BA6">
        <w:rPr>
          <w:bCs/>
          <w:iCs/>
          <w:color w:val="000000" w:themeColor="text1"/>
          <w:highlight w:val="yellow"/>
        </w:rPr>
        <w:t>=2.</w:t>
      </w:r>
      <w:r w:rsidRPr="001B1BA6">
        <w:rPr>
          <w:bCs/>
          <w:iCs/>
          <w:color w:val="000000" w:themeColor="text1"/>
        </w:rPr>
        <w:t xml:space="preserve"> </w:t>
      </w:r>
    </w:p>
    <w:p w14:paraId="287067DC" w14:textId="77777777" w:rsidR="001B1BA6" w:rsidRPr="001B1BA6" w:rsidRDefault="001B1BA6" w:rsidP="001B1BA6">
      <w:pPr>
        <w:jc w:val="both"/>
        <w:rPr>
          <w:bCs/>
          <w:iCs/>
          <w:color w:val="000000" w:themeColor="text1"/>
        </w:rPr>
      </w:pPr>
    </w:p>
    <w:p w14:paraId="7B4D1D36" w14:textId="77777777" w:rsidR="001B1BA6" w:rsidRPr="001B1BA6" w:rsidRDefault="001B1BA6" w:rsidP="001B1BA6">
      <w:pPr>
        <w:jc w:val="both"/>
        <w:rPr>
          <w:b/>
          <w:bCs/>
          <w:iCs/>
          <w:color w:val="000000" w:themeColor="text1"/>
          <w:highlight w:val="yellow"/>
        </w:rPr>
      </w:pPr>
      <w:r w:rsidRPr="001B1BA6">
        <w:rPr>
          <w:b/>
          <w:bCs/>
          <w:iCs/>
          <w:color w:val="000000" w:themeColor="text1"/>
        </w:rPr>
        <w:t>2</w:t>
      </w:r>
      <w:r w:rsidRPr="001B1BA6">
        <w:rPr>
          <w:b/>
          <w:bCs/>
          <w:iCs/>
          <w:color w:val="000000" w:themeColor="text1"/>
          <w:highlight w:val="yellow"/>
        </w:rPr>
        <w:t xml:space="preserve">. </w:t>
      </w:r>
      <w:proofErr w:type="spellStart"/>
      <w:r w:rsidRPr="001B1BA6">
        <w:rPr>
          <w:b/>
          <w:bCs/>
          <w:iCs/>
          <w:color w:val="000000" w:themeColor="text1"/>
          <w:highlight w:val="yellow"/>
        </w:rPr>
        <w:t>Mahalanobis</w:t>
      </w:r>
      <w:proofErr w:type="spellEnd"/>
      <w:r w:rsidRPr="001B1BA6">
        <w:rPr>
          <w:b/>
          <w:bCs/>
          <w:iCs/>
          <w:color w:val="000000" w:themeColor="text1"/>
          <w:highlight w:val="yellow"/>
        </w:rPr>
        <w:t xml:space="preserve"> distance function</w:t>
      </w:r>
    </w:p>
    <w:p w14:paraId="5866ACF5" w14:textId="77777777" w:rsidR="001B1BA6" w:rsidRPr="001B1BA6" w:rsidRDefault="001B1BA6" w:rsidP="001B1BA6">
      <w:pPr>
        <w:jc w:val="both"/>
        <w:rPr>
          <w:bCs/>
          <w:iCs/>
          <w:color w:val="000000" w:themeColor="text1"/>
          <w:highlight w:val="yellow"/>
        </w:rPr>
      </w:pPr>
    </w:p>
    <w:p w14:paraId="76061515" w14:textId="55F6BD45"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metrics</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00CB40D1" w:rsidRPr="00CB40D1">
            <w:rPr>
              <w:color w:val="000000"/>
              <w:highlight w:val="yellow"/>
            </w:rPr>
            <w:t>[13]</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DM can be defined as the distance between an observation and the center of each data group in an </w:t>
      </w:r>
      <w:r w:rsidRPr="001B1BA6">
        <w:rPr>
          <w:bCs/>
          <w:i/>
          <w:iCs/>
          <w:color w:val="000000" w:themeColor="text1"/>
          <w:highlight w:val="yellow"/>
        </w:rPr>
        <w:t>n</w:t>
      </w:r>
      <w:r w:rsidRPr="001B1BA6">
        <w:rPr>
          <w:bCs/>
          <w:iCs/>
          <w:color w:val="000000" w:themeColor="text1"/>
          <w:highlight w:val="yellow"/>
        </w:rPr>
        <w:t xml:space="preserve">-dimensional space defined by </w:t>
      </w:r>
      <w:r w:rsidRPr="001B1BA6">
        <w:rPr>
          <w:bCs/>
          <w:i/>
          <w:iCs/>
          <w:color w:val="000000" w:themeColor="text1"/>
          <w:highlight w:val="yellow"/>
        </w:rPr>
        <w:t xml:space="preserve">n </w:t>
      </w:r>
      <w:r w:rsidRPr="001B1BA6">
        <w:rPr>
          <w:bCs/>
          <w:iCs/>
          <w:color w:val="000000" w:themeColor="text1"/>
          <w:highlight w:val="yellow"/>
        </w:rPr>
        <w:t>variables and their covariance. For some classifications, it is verified more productive</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
          <w:id w:val="-763379932"/>
          <w:placeholder>
            <w:docPart w:val="F4372E2D2FC5495F9859F592C2B84CE6"/>
          </w:placeholder>
        </w:sdtPr>
        <w:sdtEndPr>
          <w:rPr>
            <w:rFonts w:hint="default"/>
            <w:bCs w:val="0"/>
            <w:iCs w:val="0"/>
          </w:rPr>
        </w:sdtEndPr>
        <w:sdtContent>
          <w:r w:rsidR="00CB40D1" w:rsidRPr="00CB40D1">
            <w:rPr>
              <w:color w:val="000000"/>
              <w:highlight w:val="yellow"/>
            </w:rPr>
            <w:t>[14]</w:t>
          </w:r>
        </w:sdtContent>
      </w:sdt>
      <w:r w:rsidRPr="001B1BA6">
        <w:rPr>
          <w:bCs/>
          <w:iCs/>
          <w:color w:val="000000" w:themeColor="text1"/>
          <w:highlight w:val="yellow"/>
        </w:rPr>
        <w:t>. The problem of scale and correlation</w:t>
      </w:r>
      <w:r w:rsidRPr="001B1BA6">
        <w:rPr>
          <w:bCs/>
          <w:iCs/>
          <w:color w:val="000000" w:themeColor="text1"/>
        </w:rPr>
        <w:t xml:space="preserve"> </w:t>
      </w:r>
      <w:r w:rsidRPr="001B1BA6">
        <w:rPr>
          <w:bCs/>
          <w:iCs/>
          <w:color w:val="000000" w:themeColor="text1"/>
          <w:highlight w:val="yellow"/>
        </w:rPr>
        <w:t xml:space="preserve">associated with EUD function has been suitably talked by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distance. It does not depend on the unit of measurements of the dataset; it finds the distance between two groups</w:t>
      </w:r>
      <w:r w:rsidRPr="001B1BA6">
        <w:rPr>
          <w:rFonts w:hint="eastAsia"/>
          <w:bCs/>
          <w:iCs/>
          <w:color w:val="000000" w:themeColor="text1"/>
          <w:highlight w:val="yellow"/>
        </w:rPr>
        <w:t xml:space="preserve"> </w:t>
      </w:r>
      <w:sdt>
        <w:sdtPr>
          <w:rPr>
            <w:rFonts w:hint="eastAsia"/>
            <w:bCs/>
            <w:iCs/>
            <w:color w:val="000000"/>
            <w:highlight w:val="yellow"/>
          </w:rPr>
          <w:tag w:val="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
          <w:id w:val="-1559472693"/>
          <w:placeholder>
            <w:docPart w:val="F4372E2D2FC5495F9859F592C2B84CE6"/>
          </w:placeholder>
        </w:sdtPr>
        <w:sdtEndPr>
          <w:rPr>
            <w:rFonts w:hint="default"/>
            <w:bCs w:val="0"/>
            <w:iCs w:val="0"/>
          </w:rPr>
        </w:sdtEndPr>
        <w:sdtContent>
          <w:r w:rsidR="00CB40D1" w:rsidRPr="00CB40D1">
            <w:rPr>
              <w:rFonts w:eastAsia="Times New Roman"/>
              <w:color w:val="000000"/>
            </w:rPr>
            <w:t>[15]</w:t>
          </w:r>
        </w:sdtContent>
      </w:sdt>
      <w:r w:rsidRPr="001B1BA6">
        <w:rPr>
          <w:bCs/>
          <w:iCs/>
          <w:color w:val="000000" w:themeColor="text1"/>
          <w:highlight w:val="yellow"/>
        </w:rPr>
        <w:t xml:space="preserve">. It varies from EUD in that it </w:t>
      </w:r>
      <w:proofErr w:type="gramStart"/>
      <w:r w:rsidRPr="001B1BA6">
        <w:rPr>
          <w:bCs/>
          <w:iCs/>
          <w:color w:val="000000" w:themeColor="text1"/>
          <w:highlight w:val="yellow"/>
        </w:rPr>
        <w:t>takes into account</w:t>
      </w:r>
      <w:proofErr w:type="gramEnd"/>
      <w:r w:rsidRPr="001B1BA6">
        <w:rPr>
          <w:bCs/>
          <w:iCs/>
          <w:color w:val="000000" w:themeColor="text1"/>
          <w:highlight w:val="yellow"/>
        </w:rPr>
        <w:t xml:space="preserve"> the correlations of the data set and is scale-invariant </w:t>
      </w:r>
      <w:sdt>
        <w:sdtPr>
          <w:rPr>
            <w:bCs/>
            <w:iCs/>
            <w:color w:val="000000"/>
            <w:highlight w:val="yellow"/>
          </w:rPr>
          <w:tag w:val="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
          <w:id w:val="2145620818"/>
          <w:placeholder>
            <w:docPart w:val="F4372E2D2FC5495F9859F592C2B84CE6"/>
          </w:placeholder>
        </w:sdtPr>
        <w:sdtContent>
          <w:r w:rsidR="00CB40D1" w:rsidRPr="00CB40D1">
            <w:rPr>
              <w:rFonts w:eastAsia="Times New Roman"/>
              <w:color w:val="000000"/>
            </w:rPr>
            <w:t>[16]</w:t>
          </w:r>
        </w:sdtContent>
      </w:sdt>
      <w:r w:rsidRPr="001B1BA6">
        <w:rPr>
          <w:bCs/>
          <w:iCs/>
          <w:color w:val="000000" w:themeColor="text1"/>
          <w:highlight w:val="yellow"/>
        </w:rPr>
        <w:t xml:space="preserve">. It is also called statistical distance; hence it is a comparative benefit. Let we have two groups with means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𝑗</w:t>
      </w:r>
      <w:r w:rsidRPr="001B1BA6">
        <w:rPr>
          <w:bCs/>
          <w:iCs/>
          <w:color w:val="000000" w:themeColor="text1"/>
          <w:highlight w:val="yellow"/>
        </w:rPr>
        <w:t xml:space="preserve"> and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𝑘</w:t>
      </w:r>
      <w:r w:rsidRPr="001B1BA6">
        <w:rPr>
          <w:bCs/>
          <w:iCs/>
          <w:color w:val="000000" w:themeColor="text1"/>
          <w:highlight w:val="yellow"/>
        </w:rPr>
        <w:t xml:space="preserve">, </w:t>
      </w:r>
      <w:r w:rsidRPr="001B1BA6">
        <w:rPr>
          <w:rFonts w:ascii="Cambria Math" w:hAnsi="Cambria Math" w:cs="Cambria Math"/>
          <w:bCs/>
          <w:iCs/>
          <w:color w:val="000000" w:themeColor="text1"/>
          <w:highlight w:val="yellow"/>
        </w:rPr>
        <w:t>𝐷𝑀</w:t>
      </w:r>
      <w:r w:rsidRPr="001B1BA6">
        <w:rPr>
          <w:bCs/>
          <w:iCs/>
          <w:color w:val="000000" w:themeColor="text1"/>
          <w:highlight w:val="yellow"/>
        </w:rPr>
        <w:t>, is given by equation</w:t>
      </w:r>
    </w:p>
    <w:p w14:paraId="6263BDEA" w14:textId="77777777" w:rsidR="001B1BA6" w:rsidRPr="001B1BA6" w:rsidRDefault="001B1BA6" w:rsidP="001B1BA6">
      <w:pPr>
        <w:jc w:val="both"/>
        <w:rPr>
          <w:bCs/>
          <w:i/>
          <w:iCs/>
          <w:color w:val="000000" w:themeColor="text1"/>
          <w:highlight w:val="yellow"/>
        </w:rPr>
      </w:pPr>
      <w:r w:rsidRPr="001B1BA6">
        <w:rPr>
          <w:bCs/>
          <w:i/>
          <w:iCs/>
          <w:color w:val="000000" w:themeColor="text1"/>
          <w:highlight w:val="yellow"/>
          <w:lang w:val="es-US"/>
        </w:rPr>
        <w:t>DM</w:t>
      </w:r>
      <m:oMath>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r>
          <m:rPr>
            <m:nor/>
          </m:rPr>
          <w:rPr>
            <w:bCs/>
            <w:iCs/>
            <w:color w:val="000000" w:themeColor="text1"/>
            <w:highlight w:val="yellow"/>
            <w:lang w:val="es-US"/>
          </w:rPr>
          <m:t xml:space="preserve">= </m:t>
        </m:r>
        <m:rad>
          <m:radPr>
            <m:degHide m:val="1"/>
            <m:ctrlPr>
              <w:rPr>
                <w:rFonts w:ascii="Cambria Math" w:hAnsi="Cambria Math"/>
                <w:bCs/>
                <w:i/>
                <w:iCs/>
                <w:color w:val="000000" w:themeColor="text1"/>
                <w:highlight w:val="yellow"/>
              </w:rPr>
            </m:ctrlPr>
          </m:radPr>
          <m:deg/>
          <m:e>
            <m:sSup>
              <m:sSupPr>
                <m:ctrlPr>
                  <w:rPr>
                    <w:rFonts w:ascii="Cambria Math" w:hAnsi="Cambria Math"/>
                    <w:bCs/>
                    <w:i/>
                    <w:iCs/>
                    <w:color w:val="000000" w:themeColor="text1"/>
                    <w:highlight w:val="yellow"/>
                  </w:rPr>
                </m:ctrlPr>
              </m:sSupPr>
              <m:e>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e>
              <m:sup>
                <m:r>
                  <m:rPr>
                    <m:nor/>
                  </m:rPr>
                  <w:rPr>
                    <w:bCs/>
                    <w:i/>
                    <w:iCs/>
                    <w:color w:val="000000" w:themeColor="text1"/>
                    <w:highlight w:val="yellow"/>
                    <w:lang w:val="es-US"/>
                  </w:rPr>
                  <m:t>T</m:t>
                </m:r>
              </m:sup>
            </m:sSup>
          </m:e>
        </m:rad>
        <m:r>
          <m:rPr>
            <m:nor/>
          </m:rPr>
          <w:rPr>
            <w:bCs/>
            <w:iCs/>
            <w:color w:val="000000" w:themeColor="text1"/>
            <w:highlight w:val="yellow"/>
            <w:lang w:val="es-US"/>
          </w:rPr>
          <m:t xml:space="preserve"> </m:t>
        </m:r>
        <m:sSup>
          <m:sSupPr>
            <m:ctrlPr>
              <w:rPr>
                <w:rFonts w:ascii="Cambria Math" w:hAnsi="Cambria Math"/>
                <w:bCs/>
                <w:i/>
                <w:iCs/>
                <w:color w:val="000000" w:themeColor="text1"/>
                <w:highlight w:val="yellow"/>
              </w:rPr>
            </m:ctrlPr>
          </m:sSupPr>
          <m:e>
            <m:r>
              <m:rPr>
                <m:nor/>
              </m:rPr>
              <w:rPr>
                <w:bCs/>
                <w:i/>
                <w:iCs/>
                <w:color w:val="000000" w:themeColor="text1"/>
                <w:highlight w:val="yellow"/>
                <w:lang w:val="es-US"/>
              </w:rPr>
              <m:t>S</m:t>
            </m:r>
          </m:e>
          <m:sup>
            <m:r>
              <m:rPr>
                <m:nor/>
              </m:rPr>
              <w:rPr>
                <w:bCs/>
                <w:iCs/>
                <w:color w:val="000000" w:themeColor="text1"/>
                <w:highlight w:val="yellow"/>
                <w:lang w:val="es-US"/>
              </w:rPr>
              <m:t>-1</m:t>
            </m:r>
          </m:sup>
        </m:sSup>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oMath>
    </w:p>
    <w:p w14:paraId="27799A71" w14:textId="77777777" w:rsidR="001B1BA6" w:rsidRPr="001B1BA6" w:rsidRDefault="001B1BA6" w:rsidP="001B1BA6">
      <w:pPr>
        <w:jc w:val="both"/>
        <w:rPr>
          <w:bCs/>
          <w:iCs/>
          <w:color w:val="000000" w:themeColor="text1"/>
          <w:highlight w:val="yellow"/>
        </w:rPr>
      </w:pPr>
    </w:p>
    <w:p w14:paraId="7F26B21F"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Where is </w:t>
      </w:r>
      <m:oMath>
        <m:sSup>
          <m:sSupPr>
            <m:ctrlPr>
              <w:rPr>
                <w:rFonts w:ascii="Cambria Math" w:hAnsi="Cambria Math"/>
                <w:bCs/>
                <w:i/>
                <w:iCs/>
                <w:color w:val="000000" w:themeColor="text1"/>
                <w:highlight w:val="yellow"/>
              </w:rPr>
            </m:ctrlPr>
          </m:sSupPr>
          <m:e>
            <m:r>
              <m:rPr>
                <m:nor/>
              </m:rPr>
              <w:rPr>
                <w:bCs/>
                <w:i/>
                <w:iCs/>
                <w:color w:val="000000" w:themeColor="text1"/>
                <w:highlight w:val="yellow"/>
              </w:rPr>
              <m:t>S</m:t>
            </m:r>
          </m:e>
          <m:sup>
            <m:r>
              <m:rPr>
                <m:nor/>
              </m:rPr>
              <w:rPr>
                <w:bCs/>
                <w:iCs/>
                <w:color w:val="000000" w:themeColor="text1"/>
                <w:highlight w:val="yellow"/>
              </w:rPr>
              <m:t>-1</m:t>
            </m:r>
          </m:sup>
        </m:sSup>
        <m:r>
          <w:rPr>
            <w:rFonts w:ascii="Cambria Math" w:hAnsi="Cambria Math"/>
            <w:color w:val="000000" w:themeColor="text1"/>
            <w:highlight w:val="yellow"/>
          </w:rPr>
          <m:t xml:space="preserve"> </m:t>
        </m:r>
      </m:oMath>
      <w:r w:rsidRPr="001B1BA6">
        <w:rPr>
          <w:bCs/>
          <w:iCs/>
          <w:color w:val="000000" w:themeColor="text1"/>
          <w:highlight w:val="yellow"/>
        </w:rPr>
        <w:t xml:space="preserve">a converse pooled covariance matrix S among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X</m:t>
                </m:r>
              </m:e>
            </m:acc>
          </m:e>
          <m:sub>
            <m:r>
              <m:rPr>
                <m:nor/>
              </m:rPr>
              <w:rPr>
                <w:bCs/>
                <w:iCs/>
                <w:color w:val="000000" w:themeColor="text1"/>
                <w:highlight w:val="yellow"/>
              </w:rPr>
              <m:t>j</m:t>
            </m:r>
          </m:sub>
        </m:sSub>
        <m:r>
          <m:rPr>
            <m:nor/>
          </m:rPr>
          <w:rPr>
            <w:bCs/>
            <w:iCs/>
            <w:color w:val="000000" w:themeColor="text1"/>
            <w:highlight w:val="yellow"/>
          </w:rPr>
          <m:t xml:space="preserve">, </m:t>
        </m:r>
      </m:oMath>
      <w:r w:rsidRPr="001B1BA6">
        <w:rPr>
          <w:rFonts w:ascii="Cambria Math" w:hAnsi="Cambria Math" w:cs="Cambria Math"/>
          <w:bCs/>
          <w:iCs/>
          <w:color w:val="000000" w:themeColor="text1"/>
          <w:highlight w:val="yellow"/>
        </w:rPr>
        <w:t>𝑎𝑛𝑑</w:t>
      </w:r>
      <w:r w:rsidRPr="001B1BA6">
        <w:rPr>
          <w:bCs/>
          <w:iCs/>
          <w:color w:val="000000" w:themeColor="text1"/>
          <w:highlight w:val="yellow"/>
        </w:rPr>
        <w:t xml:space="preserve">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Y</m:t>
                </m:r>
              </m:e>
            </m:acc>
          </m:e>
          <m:sub>
            <m:r>
              <m:rPr>
                <m:nor/>
              </m:rPr>
              <w:rPr>
                <w:bCs/>
                <w:iCs/>
                <w:color w:val="000000" w:themeColor="text1"/>
                <w:highlight w:val="yellow"/>
              </w:rPr>
              <m:t>k</m:t>
            </m:r>
          </m:sub>
        </m:sSub>
      </m:oMath>
      <w:r w:rsidRPr="001B1BA6">
        <w:rPr>
          <w:bCs/>
          <w:iCs/>
          <w:color w:val="000000" w:themeColor="text1"/>
          <w:highlight w:val="yellow"/>
        </w:rPr>
        <w:t>. This matrix is figured by using a weighted average of covariance matrices of two groups.</w:t>
      </w:r>
    </w:p>
    <w:p w14:paraId="0A8C3DA2" w14:textId="77777777" w:rsidR="001B1BA6" w:rsidRPr="001B1BA6" w:rsidRDefault="001B1BA6" w:rsidP="001B1BA6">
      <w:pPr>
        <w:jc w:val="both"/>
        <w:rPr>
          <w:bCs/>
          <w:iCs/>
          <w:color w:val="000000" w:themeColor="text1"/>
        </w:rPr>
      </w:pPr>
    </w:p>
    <w:p w14:paraId="412538C2" w14:textId="77777777"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4BFF3A33" w14:textId="77777777" w:rsidR="001B1BA6" w:rsidRPr="001B1BA6" w:rsidRDefault="001B1BA6" w:rsidP="001B1BA6">
      <w:pPr>
        <w:jc w:val="both"/>
        <w:rPr>
          <w:b/>
          <w:bCs/>
          <w:iCs/>
          <w:color w:val="000000" w:themeColor="text1"/>
        </w:rPr>
      </w:pPr>
    </w:p>
    <w:p w14:paraId="19689A8F" w14:textId="758F3030"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Euclidean distance </w:t>
      </w:r>
      <w:sdt>
        <w:sdtPr>
          <w:rPr>
            <w:bCs/>
            <w:iCs/>
            <w:color w:val="000000"/>
            <w:highlight w:val="yellow"/>
          </w:rPr>
          <w:tag w:val="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
          <w:id w:val="-267862392"/>
          <w:placeholder>
            <w:docPart w:val="F4372E2D2FC5495F9859F592C2B84CE6"/>
          </w:placeholder>
        </w:sdtPr>
        <w:sdtEndPr>
          <w:rPr>
            <w:bCs w:val="0"/>
            <w:iCs w:val="0"/>
          </w:rPr>
        </w:sdtEndPr>
        <w:sdtContent>
          <w:r w:rsidR="00CB40D1" w:rsidRPr="00CB40D1">
            <w:rPr>
              <w:color w:val="000000"/>
              <w:highlight w:val="yellow"/>
            </w:rPr>
            <w:t>[17]</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EUD is the distance between two points that are linked by a straight line. If </w:t>
      </w:r>
      <m:oMath>
        <m:r>
          <m:rPr>
            <m:nor/>
          </m:rPr>
          <w:rPr>
            <w:bCs/>
            <w:i/>
            <w:iCs/>
            <w:color w:val="000000" w:themeColor="text1"/>
            <w:highlight w:val="yellow"/>
          </w:rPr>
          <m:t>x</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1</m:t>
            </m:r>
          </m:sub>
        </m:sSub>
        <m:r>
          <m:rPr>
            <m:nor/>
          </m:rPr>
          <w:rPr>
            <w:bCs/>
            <w:iCs/>
            <w:color w:val="000000" w:themeColor="text1"/>
            <w:highlight w:val="yellow"/>
          </w:rPr>
          <m:t xml:space="preserve">,…,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and </w:t>
      </w:r>
      <m:oMath>
        <m:r>
          <m:rPr>
            <m:nor/>
          </m:rPr>
          <w:rPr>
            <w:bCs/>
            <w:i/>
            <w:iCs/>
            <w:color w:val="000000" w:themeColor="text1"/>
            <w:highlight w:val="yellow"/>
          </w:rPr>
          <m:t>y</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1</m:t>
            </m:r>
          </m:sub>
        </m:sSub>
        <m:r>
          <m:rPr>
            <m:nor/>
          </m:rPr>
          <w:rPr>
            <w:bCs/>
            <w:iCs/>
            <w:color w:val="000000" w:themeColor="text1"/>
            <w:highlight w:val="yellow"/>
          </w:rPr>
          <m:t>,…,</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in</w:t>
      </w:r>
      <w:r w:rsidRPr="001B1BA6">
        <w:rPr>
          <w:bCs/>
          <w:iCs/>
          <w:color w:val="000000" w:themeColor="text1"/>
          <w:highlight w:val="yellow"/>
        </w:rPr>
        <w:t xml:space="preserve"> the</w:t>
      </w:r>
      <w:r w:rsidRPr="001B1BA6">
        <w:rPr>
          <w:rFonts w:hint="eastAsia"/>
          <w:bCs/>
          <w:iCs/>
          <w:color w:val="000000" w:themeColor="text1"/>
          <w:highlight w:val="yellow"/>
        </w:rPr>
        <w:t xml:space="preserve"> space</w:t>
      </w:r>
      <w:r w:rsidRPr="001B1BA6">
        <w:rPr>
          <w:bCs/>
          <w:iCs/>
          <w:color w:val="000000" w:themeColor="text1"/>
          <w:highlight w:val="yellow"/>
        </w:rPr>
        <w:t xml:space="preserve"> of n dimensions </w:t>
      </w:r>
      <w:sdt>
        <w:sdtPr>
          <w:rPr>
            <w:bCs/>
            <w:iCs/>
            <w:color w:val="000000"/>
            <w:highlight w:val="yellow"/>
          </w:rPr>
          <w:tag w:val="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
          <w:id w:val="-669557939"/>
          <w:placeholder>
            <w:docPart w:val="F4372E2D2FC5495F9859F592C2B84CE6"/>
          </w:placeholder>
        </w:sdtPr>
        <w:sdtEndPr>
          <w:rPr>
            <w:bCs w:val="0"/>
            <w:iCs w:val="0"/>
          </w:rPr>
        </w:sdtEndPr>
        <w:sdtContent>
          <w:r w:rsidR="00CB40D1" w:rsidRPr="00CB40D1">
            <w:rPr>
              <w:color w:val="000000"/>
              <w:highlight w:val="yellow"/>
            </w:rPr>
            <w:t>[18]</w:t>
          </w:r>
        </w:sdtContent>
      </w:sdt>
      <w:r w:rsidRPr="001B1BA6">
        <w:rPr>
          <w:bCs/>
          <w:iCs/>
          <w:color w:val="000000" w:themeColor="text1"/>
          <w:highlight w:val="yellow"/>
        </w:rPr>
        <w:t>, Rectilinear distance, city block distance, or taxicab metrics are the name of EUD.</w:t>
      </w:r>
    </w:p>
    <w:p w14:paraId="5CFE263B" w14:textId="77777777" w:rsidR="001B1BA6" w:rsidRPr="001B1BA6" w:rsidRDefault="001B1BA6" w:rsidP="001B1BA6">
      <w:pPr>
        <w:jc w:val="both"/>
        <w:rPr>
          <w:b/>
          <w:bCs/>
          <w:iCs/>
          <w:color w:val="000000" w:themeColor="text1"/>
        </w:rPr>
      </w:pPr>
      <w:r w:rsidRPr="001B1BA6">
        <w:rPr>
          <w:bCs/>
          <w:i/>
          <w:iCs/>
          <w:color w:val="000000" w:themeColor="text1"/>
          <w:highlight w:val="yellow"/>
          <w:lang w:val="es-US"/>
        </w:rPr>
        <w:t>EUD</w:t>
      </w:r>
      <w:r w:rsidRPr="001B1BA6">
        <w:rPr>
          <w:bCs/>
          <w:iCs/>
          <w:color w:val="000000" w:themeColor="text1"/>
          <w:highlight w:val="yellow"/>
          <w:lang w:val="es-US"/>
        </w:rPr>
        <w:t xml:space="preserve"> </w:t>
      </w:r>
      <m:oMath>
        <m:d>
          <m:dPr>
            <m:ctrlPr>
              <w:rPr>
                <w:rFonts w:ascii="Cambria Math" w:hAnsi="Cambria Math"/>
                <w:bCs/>
                <w:iCs/>
                <w:color w:val="000000" w:themeColor="text1"/>
                <w:highlight w:val="yellow"/>
              </w:rPr>
            </m:ctrlPr>
          </m:dPr>
          <m:e>
            <w:proofErr w:type="spellStart"/>
            <w:proofErr w:type="gramStart"/>
            <m:r>
              <m:rPr>
                <m:nor/>
              </m:rPr>
              <w:rPr>
                <w:bCs/>
                <w:i/>
                <w:iCs/>
                <w:color w:val="000000" w:themeColor="text1"/>
                <w:highlight w:val="yellow"/>
                <w:lang w:val="es-US"/>
              </w:rPr>
              <m:t>x,y</m:t>
            </m:r>
            <w:proofErr w:type="spellEnd"/>
            <w:proofErr w:type="gramEnd"/>
          </m:e>
        </m:d>
        <m:r>
          <m:rPr>
            <m:nor/>
          </m:rPr>
          <w:rPr>
            <w:bCs/>
            <w:iCs/>
            <w:color w:val="000000" w:themeColor="text1"/>
            <w:highlight w:val="yellow"/>
            <w:lang w:val="es-US"/>
          </w:rPr>
          <m:t xml:space="preserve"> = </m:t>
        </m:r>
        <m:rad>
          <m:radPr>
            <m:degHide m:val="1"/>
            <m:ctrlPr>
              <w:rPr>
                <w:rFonts w:ascii="Cambria Math" w:hAnsi="Cambria Math"/>
                <w:bCs/>
                <w:i/>
                <w:iCs/>
                <w:color w:val="000000" w:themeColor="text1"/>
                <w:highlight w:val="yellow"/>
              </w:rPr>
            </m:ctrlPr>
          </m:radP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r>
                      <m:rPr>
                        <m:nor/>
                      </m:rPr>
                      <w:rPr>
                        <w:bCs/>
                        <w:iCs/>
                        <w:color w:val="000000" w:themeColor="text1"/>
                        <w:highlight w:val="yellow"/>
                        <w:lang w:val="es-US"/>
                      </w:rPr>
                      <m:t>|</m:t>
                    </m:r>
                  </m:e>
                  <m:sup>
                    <m:r>
                      <m:rPr>
                        <m:nor/>
                      </m:rPr>
                      <w:rPr>
                        <w:bCs/>
                        <w:iCs/>
                        <w:color w:val="000000" w:themeColor="text1"/>
                        <w:highlight w:val="yellow"/>
                        <w:lang w:val="es-US"/>
                      </w:rPr>
                      <m:t>2</m:t>
                    </m:r>
                  </m:sup>
                </m:sSup>
              </m:e>
            </m:nary>
          </m:e>
        </m:rad>
      </m:oMath>
    </w:p>
    <w:p w14:paraId="1D0D8DD0" w14:textId="77777777" w:rsidR="001B1BA6" w:rsidRPr="001B1BA6" w:rsidRDefault="001B1BA6" w:rsidP="001B1BA6">
      <w:pPr>
        <w:jc w:val="both"/>
        <w:rPr>
          <w:b/>
          <w:bCs/>
          <w:iCs/>
          <w:color w:val="000000" w:themeColor="text1"/>
        </w:rPr>
      </w:pPr>
    </w:p>
    <w:p w14:paraId="2C061904" w14:textId="77777777"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00FA67A1" w14:textId="77777777" w:rsidR="001B1BA6" w:rsidRPr="001B1BA6" w:rsidRDefault="001B1BA6" w:rsidP="001B1BA6">
      <w:pPr>
        <w:jc w:val="both"/>
        <w:rPr>
          <w:bCs/>
          <w:iCs/>
          <w:color w:val="000000" w:themeColor="text1"/>
        </w:rPr>
      </w:pPr>
    </w:p>
    <w:p w14:paraId="21662F4E"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Pr="001B1BA6">
        <w:rPr>
          <w:bCs/>
          <w:iCs/>
          <w:color w:val="000000" w:themeColor="text1"/>
        </w:rPr>
        <w:t xml:space="preserve">                                              (1)</w:t>
      </w:r>
      <w:r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285E3029"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06A5183" w14:textId="77777777" w:rsidR="001B1BA6" w:rsidRPr="001B1BA6" w:rsidRDefault="001B1BA6" w:rsidP="001B1BA6">
      <w:pPr>
        <w:jc w:val="both"/>
        <w:rPr>
          <w:bCs/>
          <w:i/>
          <w:iCs/>
          <w:color w:val="000000" w:themeColor="text1"/>
        </w:rPr>
      </w:pPr>
    </w:p>
    <w:p w14:paraId="49C5E668" w14:textId="77777777"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824F920" w14:textId="77777777" w:rsidR="001B1BA6" w:rsidRPr="001B1BA6" w:rsidRDefault="001B1BA6" w:rsidP="001B1BA6">
      <w:pPr>
        <w:jc w:val="both"/>
        <w:rPr>
          <w:b/>
          <w:bCs/>
          <w:iCs/>
          <w:color w:val="000000" w:themeColor="text1"/>
        </w:rPr>
      </w:pPr>
    </w:p>
    <w:p w14:paraId="4D761631" w14:textId="44A961CF"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rPr>
          <w:tag w:val="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
          <w:id w:val="-1004048852"/>
          <w:placeholder>
            <w:docPart w:val="F4372E2D2FC5495F9859F592C2B84CE6"/>
          </w:placeholder>
        </w:sdtPr>
        <w:sdtEndPr>
          <w:rPr>
            <w:rFonts w:hint="default"/>
            <w:bCs w:val="0"/>
            <w:iCs w:val="0"/>
          </w:rPr>
        </w:sdtEndPr>
        <w:sdtContent>
          <w:r w:rsidR="00CB40D1" w:rsidRPr="00CB40D1">
            <w:rPr>
              <w:color w:val="000000"/>
            </w:rPr>
            <w:t>[19]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E4046" w14:textId="77777777" w:rsidR="001B1BA6" w:rsidRPr="001B1BA6" w:rsidRDefault="001B1BA6" w:rsidP="001B1BA6">
      <w:pPr>
        <w:jc w:val="both"/>
        <w:rPr>
          <w:bCs/>
          <w:iCs/>
          <w:color w:val="000000" w:themeColor="text1"/>
        </w:rPr>
      </w:pPr>
    </w:p>
    <w:p w14:paraId="5D349B8A" w14:textId="77777777" w:rsidR="001B1BA6" w:rsidRPr="001B1BA6" w:rsidRDefault="001B1BA6" w:rsidP="001B1BA6">
      <w:pPr>
        <w:jc w:val="both"/>
        <w:rPr>
          <w:b/>
          <w:bCs/>
          <w:iCs/>
          <w:color w:val="000000" w:themeColor="text1"/>
        </w:rPr>
      </w:pPr>
      <w:r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p>
    <w:p w14:paraId="463FDC5E" w14:textId="77777777" w:rsidR="001B1BA6" w:rsidRPr="001B1BA6" w:rsidRDefault="001B1BA6" w:rsidP="001B1BA6">
      <w:pPr>
        <w:jc w:val="both"/>
        <w:rPr>
          <w:b/>
          <w:bCs/>
          <w:iCs/>
          <w:color w:val="000000" w:themeColor="text1"/>
        </w:rPr>
      </w:pPr>
    </w:p>
    <w:p w14:paraId="1AF5D6D2" w14:textId="77777777"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643EF381" w14:textId="77777777" w:rsidR="001B1BA6" w:rsidRPr="001B1BA6" w:rsidRDefault="001B1BA6" w:rsidP="001B1BA6">
      <w:pPr>
        <w:jc w:val="both"/>
        <w:rPr>
          <w:bCs/>
          <w:iCs/>
          <w:color w:val="000000" w:themeColor="text1"/>
        </w:rPr>
      </w:pPr>
    </w:p>
    <w:p w14:paraId="5E108510"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Pr="001B1BA6">
        <w:rPr>
          <w:bCs/>
          <w:iCs/>
          <w:color w:val="000000" w:themeColor="text1"/>
        </w:rPr>
        <w:t xml:space="preserve">                                                 </w:t>
      </w:r>
    </w:p>
    <w:p w14:paraId="3ACD918D" w14:textId="77777777" w:rsidR="001B1BA6" w:rsidRPr="001B1BA6" w:rsidRDefault="001B1BA6" w:rsidP="001B1BA6">
      <w:pPr>
        <w:jc w:val="both"/>
        <w:rPr>
          <w:bCs/>
          <w:iCs/>
          <w:color w:val="000000" w:themeColor="text1"/>
        </w:rPr>
      </w:pP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37479056"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F791061" w14:textId="77777777" w:rsidR="001B1BA6" w:rsidRPr="001B1BA6" w:rsidRDefault="001B1BA6" w:rsidP="001B1BA6">
      <w:pPr>
        <w:jc w:val="both"/>
        <w:rPr>
          <w:bCs/>
          <w:iCs/>
          <w:color w:val="000000" w:themeColor="text1"/>
        </w:rPr>
      </w:pPr>
    </w:p>
    <w:p w14:paraId="72762A9C" w14:textId="77777777"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 both Euclidean and Manhattan distance methods, which visually demonstrate their respective approaches to measuring distance between two points.</w:t>
      </w:r>
    </w:p>
    <w:p w14:paraId="3A4D868D" w14:textId="77777777" w:rsidR="001B1BA6" w:rsidRPr="001B1BA6" w:rsidRDefault="001B1BA6" w:rsidP="001B1BA6">
      <w:pPr>
        <w:jc w:val="both"/>
        <w:rPr>
          <w:bCs/>
          <w:iCs/>
          <w:noProof/>
          <w:color w:val="000000" w:themeColor="text1"/>
        </w:rPr>
      </w:pPr>
    </w:p>
    <w:p w14:paraId="4B2FAE02" w14:textId="77777777" w:rsidR="001B1BA6" w:rsidRP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7F3353F2" w14:textId="77777777" w:rsidR="001B1BA6" w:rsidRPr="001B1BA6" w:rsidRDefault="001B1BA6" w:rsidP="001B1BA6">
      <w:pPr>
        <w:jc w:val="both"/>
        <w:rPr>
          <w:bCs/>
          <w:iCs/>
          <w:color w:val="000000" w:themeColor="text1"/>
        </w:rPr>
      </w:pPr>
    </w:p>
    <w:p w14:paraId="6F286738" w14:textId="77777777" w:rsidR="001B1BA6" w:rsidRPr="001B1BA6" w:rsidRDefault="001B1BA6" w:rsidP="001B1BA6">
      <w:pPr>
        <w:jc w:val="both"/>
        <w:rPr>
          <w:color w:val="000000" w:themeColor="text1"/>
        </w:rPr>
      </w:pPr>
    </w:p>
    <w:p w14:paraId="7C0CB65E" w14:textId="77777777" w:rsidR="001B1BA6" w:rsidRPr="001B1BA6" w:rsidRDefault="001B1BA6" w:rsidP="001B1BA6">
      <w:pPr>
        <w:jc w:val="both"/>
        <w:rPr>
          <w:b/>
          <w:color w:val="000000" w:themeColor="text1"/>
        </w:rPr>
      </w:pPr>
      <w:r w:rsidRPr="001B1BA6">
        <w:rPr>
          <w:b/>
          <w:color w:val="000000" w:themeColor="text1"/>
          <w:highlight w:val="yellow"/>
        </w:rPr>
        <w:t>2. Value of K</w:t>
      </w:r>
    </w:p>
    <w:p w14:paraId="0EBD2B10" w14:textId="741D03E3" w:rsidR="001B1BA6" w:rsidRPr="001B1BA6" w:rsidRDefault="001B1BA6" w:rsidP="001B1BA6">
      <w:pPr>
        <w:jc w:val="both"/>
        <w:rPr>
          <w:color w:val="000000" w:themeColor="text1"/>
        </w:rPr>
      </w:pPr>
      <w:r w:rsidRPr="001B1BA6">
        <w:rPr>
          <w:color w:val="000000" w:themeColor="text1"/>
        </w:rPr>
        <w:t xml:space="preserve">The value of k in </w:t>
      </w:r>
      <w:proofErr w:type="spellStart"/>
      <w:r w:rsidRPr="001B1BA6">
        <w:rPr>
          <w:color w:val="000000" w:themeColor="text1"/>
        </w:rPr>
        <w:t>kNN</w:t>
      </w:r>
      <w:proofErr w:type="spellEnd"/>
      <w:r w:rsidRPr="001B1BA6">
        <w:rPr>
          <w:color w:val="000000" w:themeColor="text1"/>
        </w:rPr>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rPr>
          <w:tag w:val="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
          <w:id w:val="1488047709"/>
          <w:placeholder>
            <w:docPart w:val="F4372E2D2FC5495F9859F592C2B84CE6"/>
          </w:placeholder>
        </w:sdtPr>
        <w:sdtContent>
          <w:r w:rsidR="00CB40D1" w:rsidRPr="00CB40D1">
            <w:rPr>
              <w:color w:val="000000"/>
            </w:rPr>
            <w:t>[20]</w:t>
          </w:r>
        </w:sdtContent>
      </w:sdt>
      <w:r w:rsidRPr="001B1BA6">
        <w:rPr>
          <w:color w:val="000000" w:themeColor="text1"/>
        </w:rPr>
        <w:t>.</w:t>
      </w:r>
    </w:p>
    <w:p w14:paraId="0A29C27B" w14:textId="77777777" w:rsidR="001B1BA6" w:rsidRPr="001B1BA6" w:rsidRDefault="001B1BA6" w:rsidP="001B1BA6">
      <w:pPr>
        <w:jc w:val="both"/>
        <w:rPr>
          <w:color w:val="000000" w:themeColor="text1"/>
        </w:rPr>
      </w:pP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2443221C" w14:textId="77777777"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E8040B2" w14:textId="77777777" w:rsidR="001B1BA6" w:rsidRPr="001B1BA6" w:rsidRDefault="001B1BA6" w:rsidP="001B1BA6">
      <w:pPr>
        <w:jc w:val="both"/>
        <w:rPr>
          <w:color w:val="000000" w:themeColor="text1"/>
        </w:rPr>
      </w:pPr>
    </w:p>
    <w:p w14:paraId="593ED32A" w14:textId="77777777"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5A37DEAE" w14:textId="77777777" w:rsidR="001B1BA6" w:rsidRPr="001B1BA6" w:rsidRDefault="001B1BA6" w:rsidP="001B1BA6">
      <w:pPr>
        <w:jc w:val="both"/>
        <w:rPr>
          <w:color w:val="000000" w:themeColor="text1"/>
        </w:rPr>
      </w:pPr>
    </w:p>
    <w:p w14:paraId="2C668CAF" w14:textId="015C08FC"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proofErr w:type="gramStart"/>
      <w:r w:rsidRPr="001B1BA6">
        <w:rPr>
          <w:color w:val="000000" w:themeColor="text1"/>
        </w:rPr>
        <w:t>WKNN)  and</w:t>
      </w:r>
      <w:proofErr w:type="gramEnd"/>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(DWKNN)  have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rPr>
          <w:tag w:val="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
          <w:id w:val="171464367"/>
          <w:placeholder>
            <w:docPart w:val="F4372E2D2FC5495F9859F592C2B84CE6"/>
          </w:placeholder>
        </w:sdtPr>
        <w:sdtContent>
          <w:r w:rsidR="00CB40D1" w:rsidRPr="00CB40D1">
            <w:rPr>
              <w:color w:val="000000"/>
            </w:rPr>
            <w:t>[21]</w:t>
          </w:r>
        </w:sdtContent>
      </w:sdt>
      <w:r w:rsidRPr="001B1BA6">
        <w:rPr>
          <w:color w:val="000000" w:themeColor="text1"/>
        </w:rPr>
        <w:t>.</w:t>
      </w:r>
    </w:p>
    <w:p w14:paraId="752FD662" w14:textId="77777777" w:rsidR="001B1BA6" w:rsidRPr="001B1BA6" w:rsidRDefault="001B1BA6" w:rsidP="001B1BA6">
      <w:pPr>
        <w:jc w:val="both"/>
        <w:rPr>
          <w:color w:val="000000" w:themeColor="text1"/>
        </w:rPr>
      </w:pP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0E70A19F" w14:textId="77777777" w:rsidR="001B1BA6" w:rsidRPr="001B1BA6" w:rsidRDefault="001B1BA6" w:rsidP="001B1BA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1B1BA6">
        <w:rPr>
          <w:color w:val="000000" w:themeColor="text1"/>
          <w:highlight w:val="yellow"/>
        </w:rPr>
        <w:t>components, HTM can recognize and predict sequences with robustness and efficiency, making it a powerful tool for various machine learning tasks. [14]</w:t>
      </w:r>
    </w:p>
    <w:p w14:paraId="7623599D" w14:textId="61E2F046" w:rsidR="007E0B9B" w:rsidRDefault="007E0B9B" w:rsidP="007E0B9B">
      <w:pPr>
        <w:jc w:val="both"/>
        <w:rPr>
          <w:color w:val="000000" w:themeColor="text1"/>
        </w:rPr>
      </w:pPr>
    </w:p>
    <w:p w14:paraId="5A28A7F0" w14:textId="64BF7B5A" w:rsidR="003D212D" w:rsidRDefault="003D212D" w:rsidP="007E0B9B">
      <w:pPr>
        <w:jc w:val="both"/>
        <w:rPr>
          <w:color w:val="000000" w:themeColor="text1"/>
        </w:rPr>
      </w:pPr>
    </w:p>
    <w:p w14:paraId="20EC0B62" w14:textId="1A7D605B" w:rsidR="003D212D" w:rsidRDefault="003D212D" w:rsidP="007E0B9B">
      <w:pPr>
        <w:jc w:val="both"/>
        <w:rPr>
          <w:color w:val="000000" w:themeColor="text1"/>
        </w:rPr>
      </w:pPr>
    </w:p>
    <w:p w14:paraId="56E64DE9" w14:textId="5C47CF17" w:rsidR="003D212D" w:rsidRDefault="003D212D" w:rsidP="007E0B9B">
      <w:pPr>
        <w:jc w:val="both"/>
        <w:rPr>
          <w:color w:val="000000" w:themeColor="text1"/>
        </w:rPr>
      </w:pPr>
    </w:p>
    <w:p w14:paraId="49E09154" w14:textId="4734138A" w:rsidR="003D212D" w:rsidRDefault="003D212D" w:rsidP="007E0B9B">
      <w:pPr>
        <w:jc w:val="both"/>
        <w:rPr>
          <w:color w:val="000000" w:themeColor="text1"/>
        </w:rPr>
      </w:pPr>
    </w:p>
    <w:p w14:paraId="33DE6EAC" w14:textId="774898A5" w:rsidR="003D212D" w:rsidRDefault="003D212D" w:rsidP="007E0B9B">
      <w:pPr>
        <w:jc w:val="both"/>
        <w:rPr>
          <w:color w:val="000000" w:themeColor="text1"/>
        </w:rPr>
      </w:pPr>
    </w:p>
    <w:p w14:paraId="3714DBD1" w14:textId="3641ADBA" w:rsidR="003D212D" w:rsidRDefault="003D212D" w:rsidP="007E0B9B">
      <w:pPr>
        <w:jc w:val="both"/>
        <w:rPr>
          <w:color w:val="000000" w:themeColor="text1"/>
        </w:rPr>
      </w:pPr>
    </w:p>
    <w:p w14:paraId="10B29962" w14:textId="2EB2EBCA" w:rsidR="003D212D" w:rsidRDefault="003D212D" w:rsidP="007E0B9B">
      <w:pPr>
        <w:jc w:val="both"/>
        <w:rPr>
          <w:color w:val="000000" w:themeColor="text1"/>
        </w:rPr>
      </w:pPr>
    </w:p>
    <w:p w14:paraId="210C7E26" w14:textId="77504281" w:rsidR="003D212D" w:rsidRDefault="003D212D" w:rsidP="007E0B9B">
      <w:pPr>
        <w:jc w:val="both"/>
        <w:rPr>
          <w:color w:val="000000" w:themeColor="text1"/>
        </w:rPr>
      </w:pPr>
    </w:p>
    <w:p w14:paraId="5D1452BC" w14:textId="6FB6EA82" w:rsidR="003D212D" w:rsidRDefault="003D212D" w:rsidP="007E0B9B">
      <w:pPr>
        <w:jc w:val="both"/>
        <w:rPr>
          <w:color w:val="000000" w:themeColor="text1"/>
        </w:rPr>
      </w:pPr>
    </w:p>
    <w:p w14:paraId="574F72DD" w14:textId="1DF66905" w:rsidR="003D212D" w:rsidRDefault="003D212D" w:rsidP="007E0B9B">
      <w:pPr>
        <w:jc w:val="both"/>
        <w:rPr>
          <w:color w:val="000000" w:themeColor="text1"/>
        </w:rPr>
      </w:pPr>
    </w:p>
    <w:p w14:paraId="1127AB67" w14:textId="39E745F1" w:rsidR="003D212D" w:rsidRDefault="003D212D" w:rsidP="007E0B9B">
      <w:pPr>
        <w:jc w:val="both"/>
        <w:rPr>
          <w:color w:val="000000" w:themeColor="text1"/>
        </w:rPr>
      </w:pPr>
    </w:p>
    <w:p w14:paraId="7872F8E0" w14:textId="6DC2B0C5" w:rsidR="003D212D" w:rsidRDefault="003D212D" w:rsidP="007E0B9B">
      <w:pPr>
        <w:jc w:val="both"/>
        <w:rPr>
          <w:color w:val="000000" w:themeColor="text1"/>
        </w:rPr>
      </w:pPr>
    </w:p>
    <w:p w14:paraId="61045818" w14:textId="7EB48B86" w:rsidR="003D212D" w:rsidRDefault="003D212D" w:rsidP="007E0B9B">
      <w:pPr>
        <w:jc w:val="both"/>
        <w:rPr>
          <w:color w:val="000000" w:themeColor="text1"/>
        </w:rPr>
      </w:pPr>
    </w:p>
    <w:p w14:paraId="6F5988B7" w14:textId="58DECA31" w:rsidR="003D212D" w:rsidRDefault="003D212D" w:rsidP="007E0B9B">
      <w:pPr>
        <w:jc w:val="both"/>
        <w:rPr>
          <w:color w:val="000000" w:themeColor="text1"/>
        </w:rPr>
      </w:pPr>
    </w:p>
    <w:p w14:paraId="75FFA16C" w14:textId="6AE0B474" w:rsidR="003D212D" w:rsidRDefault="003D212D" w:rsidP="007E0B9B">
      <w:pPr>
        <w:jc w:val="both"/>
        <w:rPr>
          <w:color w:val="000000" w:themeColor="text1"/>
        </w:rPr>
      </w:pPr>
    </w:p>
    <w:p w14:paraId="4977A8AC" w14:textId="0E8EA2EF" w:rsidR="003D212D" w:rsidRDefault="003D212D" w:rsidP="007E0B9B">
      <w:pPr>
        <w:jc w:val="both"/>
        <w:rPr>
          <w:color w:val="000000" w:themeColor="text1"/>
        </w:rPr>
      </w:pPr>
    </w:p>
    <w:p w14:paraId="110D5324" w14:textId="473B34EA" w:rsidR="003D212D" w:rsidRDefault="003D212D" w:rsidP="007E0B9B">
      <w:pPr>
        <w:jc w:val="both"/>
        <w:rPr>
          <w:color w:val="000000" w:themeColor="text1"/>
        </w:rPr>
      </w:pPr>
    </w:p>
    <w:p w14:paraId="4569CE9F" w14:textId="07288CE5" w:rsidR="003D212D" w:rsidRDefault="003D212D" w:rsidP="007E0B9B">
      <w:pPr>
        <w:jc w:val="both"/>
        <w:rPr>
          <w:color w:val="000000" w:themeColor="text1"/>
        </w:rPr>
      </w:pPr>
    </w:p>
    <w:p w14:paraId="39B1EC95" w14:textId="79CDDD3A" w:rsidR="003D212D" w:rsidRDefault="003D212D" w:rsidP="007E0B9B">
      <w:pPr>
        <w:jc w:val="both"/>
        <w:rPr>
          <w:color w:val="000000" w:themeColor="text1"/>
        </w:rPr>
      </w:pPr>
    </w:p>
    <w:p w14:paraId="69ACF6C0" w14:textId="2B83072E" w:rsidR="003D212D" w:rsidRDefault="003D212D" w:rsidP="007E0B9B">
      <w:pPr>
        <w:jc w:val="both"/>
        <w:rPr>
          <w:color w:val="000000" w:themeColor="text1"/>
        </w:rPr>
      </w:pPr>
    </w:p>
    <w:p w14:paraId="5CB74AF9" w14:textId="7EC4156F" w:rsidR="003D212D" w:rsidRDefault="003D212D" w:rsidP="007E0B9B">
      <w:pPr>
        <w:jc w:val="both"/>
        <w:rPr>
          <w:color w:val="000000" w:themeColor="text1"/>
        </w:rPr>
      </w:pPr>
    </w:p>
    <w:p w14:paraId="43774181" w14:textId="5118C735" w:rsidR="003D212D" w:rsidRDefault="003D212D" w:rsidP="007E0B9B">
      <w:pPr>
        <w:jc w:val="both"/>
        <w:rPr>
          <w:color w:val="000000" w:themeColor="text1"/>
        </w:rPr>
      </w:pPr>
    </w:p>
    <w:p w14:paraId="3E9F11D3" w14:textId="777B8FC2" w:rsidR="003D212D" w:rsidRDefault="003D212D" w:rsidP="007E0B9B">
      <w:pPr>
        <w:jc w:val="both"/>
        <w:rPr>
          <w:color w:val="000000" w:themeColor="text1"/>
        </w:rPr>
      </w:pPr>
    </w:p>
    <w:p w14:paraId="5A4709F3" w14:textId="72558E82" w:rsidR="003D212D" w:rsidRDefault="003D212D" w:rsidP="007E0B9B">
      <w:pPr>
        <w:jc w:val="both"/>
        <w:rPr>
          <w:color w:val="000000" w:themeColor="text1"/>
        </w:rPr>
      </w:pPr>
    </w:p>
    <w:p w14:paraId="57490C42" w14:textId="286823B5" w:rsidR="003D212D" w:rsidRDefault="003D212D" w:rsidP="007E0B9B">
      <w:pPr>
        <w:jc w:val="both"/>
        <w:rPr>
          <w:color w:val="000000" w:themeColor="text1"/>
        </w:rPr>
      </w:pPr>
    </w:p>
    <w:p w14:paraId="3E2EA787" w14:textId="1EDDB88B" w:rsidR="003D212D" w:rsidRDefault="003D212D" w:rsidP="007E0B9B">
      <w:pPr>
        <w:jc w:val="both"/>
        <w:rPr>
          <w:color w:val="000000" w:themeColor="text1"/>
        </w:rPr>
      </w:pPr>
    </w:p>
    <w:p w14:paraId="3AFD5F73" w14:textId="25438609" w:rsidR="003D212D" w:rsidRDefault="003D212D" w:rsidP="007E0B9B">
      <w:pPr>
        <w:jc w:val="both"/>
        <w:rPr>
          <w:color w:val="000000" w:themeColor="text1"/>
        </w:rPr>
      </w:pPr>
    </w:p>
    <w:p w14:paraId="2A79D725" w14:textId="1F3F720C" w:rsidR="003D212D" w:rsidRDefault="003D212D" w:rsidP="007E0B9B">
      <w:pPr>
        <w:jc w:val="both"/>
        <w:rPr>
          <w:color w:val="000000" w:themeColor="text1"/>
        </w:rPr>
      </w:pPr>
    </w:p>
    <w:p w14:paraId="6006F466" w14:textId="05DAD62F" w:rsidR="003D212D" w:rsidRDefault="003D212D" w:rsidP="007E0B9B">
      <w:pPr>
        <w:jc w:val="both"/>
        <w:rPr>
          <w:color w:val="000000" w:themeColor="text1"/>
        </w:rPr>
      </w:pPr>
    </w:p>
    <w:p w14:paraId="3757767B" w14:textId="3169295F" w:rsidR="003D212D" w:rsidRDefault="003D212D" w:rsidP="007E0B9B">
      <w:pPr>
        <w:jc w:val="both"/>
        <w:rPr>
          <w:color w:val="000000" w:themeColor="text1"/>
        </w:rPr>
      </w:pPr>
    </w:p>
    <w:p w14:paraId="2A64EF70" w14:textId="7D4271ED" w:rsidR="003D212D" w:rsidRDefault="003D212D" w:rsidP="007E0B9B">
      <w:pPr>
        <w:jc w:val="both"/>
        <w:rPr>
          <w:color w:val="000000" w:themeColor="text1"/>
        </w:rPr>
      </w:pPr>
    </w:p>
    <w:p w14:paraId="791993EB" w14:textId="654CA444" w:rsidR="003D212D" w:rsidRDefault="003D212D" w:rsidP="007E0B9B">
      <w:pPr>
        <w:jc w:val="both"/>
        <w:rPr>
          <w:color w:val="000000" w:themeColor="text1"/>
        </w:rPr>
      </w:pPr>
    </w:p>
    <w:p w14:paraId="4846B552" w14:textId="5BA6E4DA" w:rsidR="003D212D" w:rsidRDefault="003D212D" w:rsidP="007E0B9B">
      <w:pPr>
        <w:jc w:val="both"/>
        <w:rPr>
          <w:color w:val="000000" w:themeColor="text1"/>
        </w:rPr>
      </w:pPr>
    </w:p>
    <w:p w14:paraId="2CA665C6" w14:textId="069B29F6" w:rsidR="003D212D" w:rsidRDefault="003D212D" w:rsidP="007E0B9B">
      <w:pPr>
        <w:jc w:val="both"/>
        <w:rPr>
          <w:color w:val="000000" w:themeColor="text1"/>
        </w:rPr>
      </w:pPr>
    </w:p>
    <w:p w14:paraId="09A56B5B" w14:textId="2A14433F" w:rsidR="003D212D" w:rsidRDefault="003D212D" w:rsidP="007E0B9B">
      <w:pPr>
        <w:jc w:val="both"/>
        <w:rPr>
          <w:color w:val="000000" w:themeColor="text1"/>
        </w:rPr>
      </w:pPr>
    </w:p>
    <w:p w14:paraId="6664A2C6" w14:textId="3DC56C6F" w:rsidR="003D212D" w:rsidRDefault="003D212D" w:rsidP="007E0B9B">
      <w:pPr>
        <w:jc w:val="both"/>
        <w:rPr>
          <w:color w:val="000000" w:themeColor="text1"/>
        </w:rPr>
      </w:pPr>
    </w:p>
    <w:p w14:paraId="59DDA462" w14:textId="26F81713" w:rsidR="003D212D" w:rsidRDefault="003D212D" w:rsidP="007E0B9B">
      <w:pPr>
        <w:jc w:val="both"/>
        <w:rPr>
          <w:color w:val="000000" w:themeColor="text1"/>
        </w:rPr>
      </w:pPr>
    </w:p>
    <w:p w14:paraId="1699F4B8" w14:textId="2B4DEEE4" w:rsidR="003D212D" w:rsidRDefault="003D212D" w:rsidP="007E0B9B">
      <w:pPr>
        <w:jc w:val="both"/>
        <w:rPr>
          <w:color w:val="000000" w:themeColor="text1"/>
        </w:rPr>
      </w:pPr>
    </w:p>
    <w:p w14:paraId="67D27592" w14:textId="0FF54C97" w:rsidR="003D212D" w:rsidRDefault="003D212D" w:rsidP="007E0B9B">
      <w:pPr>
        <w:jc w:val="both"/>
        <w:rPr>
          <w:color w:val="000000" w:themeColor="text1"/>
        </w:rPr>
      </w:pPr>
    </w:p>
    <w:p w14:paraId="5087FB92" w14:textId="0BCAEB28" w:rsidR="003D212D" w:rsidRDefault="003D212D" w:rsidP="007E0B9B">
      <w:pPr>
        <w:jc w:val="both"/>
        <w:rPr>
          <w:color w:val="000000" w:themeColor="text1"/>
        </w:rPr>
      </w:pPr>
    </w:p>
    <w:p w14:paraId="02AC0C37" w14:textId="1D5D53AD" w:rsidR="003D212D" w:rsidRDefault="003D212D" w:rsidP="007E0B9B">
      <w:pPr>
        <w:jc w:val="both"/>
        <w:rPr>
          <w:color w:val="000000" w:themeColor="text1"/>
        </w:rPr>
      </w:pPr>
    </w:p>
    <w:p w14:paraId="205FE872" w14:textId="1A652AAB" w:rsidR="003D212D" w:rsidRDefault="003D212D" w:rsidP="007E0B9B">
      <w:pPr>
        <w:jc w:val="both"/>
        <w:rPr>
          <w:color w:val="000000" w:themeColor="text1"/>
        </w:rPr>
      </w:pPr>
    </w:p>
    <w:p w14:paraId="3622A003" w14:textId="69616E46" w:rsidR="003D212D" w:rsidRDefault="003D212D" w:rsidP="007E0B9B">
      <w:pPr>
        <w:jc w:val="both"/>
        <w:rPr>
          <w:color w:val="000000" w:themeColor="text1"/>
        </w:rPr>
      </w:pPr>
    </w:p>
    <w:p w14:paraId="59D075CE" w14:textId="2D443BC6" w:rsidR="003D212D" w:rsidRDefault="003D212D" w:rsidP="007E0B9B">
      <w:pPr>
        <w:jc w:val="both"/>
        <w:rPr>
          <w:color w:val="000000" w:themeColor="text1"/>
        </w:rPr>
      </w:pPr>
    </w:p>
    <w:p w14:paraId="2DB5EFE6" w14:textId="37C123A5" w:rsidR="003D212D" w:rsidRDefault="003D212D" w:rsidP="007E0B9B">
      <w:pPr>
        <w:jc w:val="both"/>
        <w:rPr>
          <w:color w:val="000000" w:themeColor="text1"/>
        </w:rPr>
      </w:pPr>
    </w:p>
    <w:p w14:paraId="078149A9" w14:textId="77777777" w:rsidR="003D212D" w:rsidRDefault="003D212D" w:rsidP="007E0B9B">
      <w:pPr>
        <w:jc w:val="both"/>
        <w:rPr>
          <w:color w:val="000000" w:themeColor="text1"/>
        </w:rPr>
      </w:pPr>
    </w:p>
    <w:p w14:paraId="111060B0" w14:textId="77777777" w:rsidR="0035258D" w:rsidRDefault="0035258D" w:rsidP="0035258D">
      <w:pPr>
        <w:rPr>
          <w:color w:val="FF0000"/>
        </w:rPr>
      </w:pPr>
      <w:r>
        <w:rPr>
          <w:noProof/>
        </w:rPr>
        <w:drawing>
          <wp:inline distT="0" distB="0" distL="0" distR="0" wp14:anchorId="282E4320" wp14:editId="11D1E9CF">
            <wp:extent cx="2596243" cy="961298"/>
            <wp:effectExtent l="0" t="0" r="0" b="0"/>
            <wp:docPr id="7" name="Picture 7" descr="https://www.mdpi.com/electronics/electronics-10-01630/article_deploy/html/images/electronics-10-01630-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dpi.com/electronics/electronics-10-01630/article_deploy/html/images/electronics-10-01630-g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647" cy="971075"/>
                    </a:xfrm>
                    <a:prstGeom prst="rect">
                      <a:avLst/>
                    </a:prstGeom>
                    <a:noFill/>
                    <a:ln>
                      <a:noFill/>
                    </a:ln>
                  </pic:spPr>
                </pic:pic>
              </a:graphicData>
            </a:graphic>
          </wp:inline>
        </w:drawing>
      </w:r>
    </w:p>
    <w:p w14:paraId="3C5A0A6B" w14:textId="77777777" w:rsidR="0035258D" w:rsidRPr="00AA014B"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54E737A" w14:textId="77777777" w:rsidR="0035258D" w:rsidRPr="003E6D1E" w:rsidRDefault="0035258D" w:rsidP="0035258D">
      <w:pPr>
        <w:jc w:val="both"/>
        <w:rPr>
          <w:color w:val="FF0000"/>
        </w:rPr>
      </w:pPr>
    </w:p>
    <w:p w14:paraId="0DB0E98A" w14:textId="443D7AA5" w:rsidR="0035258D" w:rsidRPr="003D212D" w:rsidRDefault="0035258D" w:rsidP="0035258D">
      <w:pPr>
        <w:jc w:val="both"/>
      </w:pPr>
      <w:r w:rsidRPr="003D212D">
        <w:t xml:space="preserve">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w:t>
      </w:r>
      <w:sdt>
        <w:sdtPr>
          <w:rPr>
            <w:color w:val="000000"/>
          </w:rPr>
          <w:tag w:val="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
          <w:id w:val="1324089392"/>
          <w:placeholder>
            <w:docPart w:val="4ECCE8040C2D47738D99E4A9B9F62F26"/>
          </w:placeholder>
        </w:sdtPr>
        <w:sdtContent>
          <w:r w:rsidR="00CB40D1" w:rsidRPr="00CB40D1">
            <w:rPr>
              <w:color w:val="000000"/>
            </w:rPr>
            <w:t>[22]</w:t>
          </w:r>
        </w:sdtContent>
      </w:sdt>
      <w:r w:rsidRPr="003D212D">
        <w:t>.</w:t>
      </w:r>
    </w:p>
    <w:p w14:paraId="56FBFAEB" w14:textId="77777777" w:rsidR="0035258D" w:rsidRPr="005B6F14" w:rsidRDefault="0035258D" w:rsidP="0035258D">
      <w:pPr>
        <w:jc w:val="both"/>
      </w:pPr>
    </w:p>
    <w:p w14:paraId="1BD5F485" w14:textId="77777777" w:rsidR="0035258D" w:rsidRDefault="0035258D" w:rsidP="0035258D">
      <w:pPr>
        <w:pStyle w:val="Heading1"/>
        <w:rPr>
          <w:b/>
        </w:rPr>
      </w:pPr>
      <w:r w:rsidRPr="00E35C8C">
        <w:rPr>
          <w:b/>
        </w:rPr>
        <w:t>KNN Classifier Implementation</w:t>
      </w:r>
    </w:p>
    <w:p w14:paraId="7A126269" w14:textId="77777777" w:rsidR="0035258D" w:rsidRDefault="0035258D" w:rsidP="0035258D">
      <w:pPr>
        <w:jc w:val="both"/>
      </w:pPr>
    </w:p>
    <w:p w14:paraId="2E565D04" w14:textId="77777777" w:rsidR="0035258D" w:rsidRPr="00852ECA" w:rsidRDefault="0035258D" w:rsidP="0035258D">
      <w:pPr>
        <w:jc w:val="both"/>
        <w:rPr>
          <w:b/>
        </w:rPr>
      </w:pPr>
      <w:r w:rsidRPr="00936644">
        <w:rPr>
          <w:b/>
        </w:rPr>
        <w:t>A. Native KNN Classifier</w:t>
      </w:r>
    </w:p>
    <w:p w14:paraId="423B3A7E" w14:textId="77777777" w:rsidR="0035258D" w:rsidRDefault="0035258D" w:rsidP="0035258D">
      <w:pPr>
        <w:jc w:val="both"/>
      </w:pPr>
      <w:r>
        <w:t xml:space="preserve">We developed a basic KNN classifier to understand the working and functionality of a KNN classifier. </w:t>
      </w:r>
      <w:r w:rsidRPr="00CA172D">
        <w:t>KNN classifiers operate on the principle that data points with similar characteristics tend to belong to the same class. During training, the classifier stores labeled data points, where each point represents a specific feature set and its corresponding class label. When making predictions, the classifier calculates the distance between a new data point and the stored data points. It then identifies the k nearest neighbors (data points) to this new point based on the chosen distance metric. Finally, the classifier predicts the class label for the new data point by performing a majority vote among the k nearest neighbors.</w:t>
      </w:r>
      <w:r>
        <w:t xml:space="preserve"> The </w:t>
      </w:r>
    </w:p>
    <w:p w14:paraId="753FDE05" w14:textId="77777777" w:rsidR="0035258D" w:rsidRDefault="0035258D" w:rsidP="0035258D">
      <w:r>
        <w:rPr>
          <w:noProof/>
        </w:rPr>
        <w:drawing>
          <wp:inline distT="0" distB="0" distL="0" distR="0" wp14:anchorId="3D03731B" wp14:editId="4863A288">
            <wp:extent cx="2489122"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x1,y1) (1).png"/>
                    <pic:cNvPicPr/>
                  </pic:nvPicPr>
                  <pic:blipFill rotWithShape="1">
                    <a:blip r:embed="rId12" cstate="print">
                      <a:extLst>
                        <a:ext uri="{28A0092B-C50C-407E-A947-70E740481C1C}">
                          <a14:useLocalDpi xmlns:a14="http://schemas.microsoft.com/office/drawing/2010/main" val="0"/>
                        </a:ext>
                      </a:extLst>
                    </a:blip>
                    <a:srcRect t="19179" b="35358"/>
                    <a:stretch/>
                  </pic:blipFill>
                  <pic:spPr bwMode="auto">
                    <a:xfrm>
                      <a:off x="0" y="0"/>
                      <a:ext cx="2498939" cy="1606511"/>
                    </a:xfrm>
                    <a:prstGeom prst="rect">
                      <a:avLst/>
                    </a:prstGeom>
                    <a:ln>
                      <a:noFill/>
                    </a:ln>
                    <a:extLst>
                      <a:ext uri="{53640926-AAD7-44D8-BBD7-CCE9431645EC}">
                        <a14:shadowObscured xmlns:a14="http://schemas.microsoft.com/office/drawing/2010/main"/>
                      </a:ext>
                    </a:extLst>
                  </pic:spPr>
                </pic:pic>
              </a:graphicData>
            </a:graphic>
          </wp:inline>
        </w:drawing>
      </w:r>
    </w:p>
    <w:p w14:paraId="2E35556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3</w:t>
      </w:r>
      <w:r w:rsidRPr="00311C89">
        <w:rPr>
          <w:bCs/>
          <w:i/>
          <w:iCs/>
          <w:noProof/>
          <w:sz w:val="16"/>
        </w:rPr>
        <w:t>: Euclidean distance</w:t>
      </w:r>
    </w:p>
    <w:p w14:paraId="4F197C46" w14:textId="77777777" w:rsidR="0035258D" w:rsidRDefault="0035258D" w:rsidP="0035258D"/>
    <w:p w14:paraId="1FC163F2" w14:textId="77777777" w:rsidR="0035258D" w:rsidRDefault="0035258D" w:rsidP="0035258D">
      <w:pPr>
        <w:jc w:val="both"/>
      </w:pPr>
    </w:p>
    <w:p w14:paraId="5923FE93" w14:textId="77777777" w:rsidR="0035258D" w:rsidRDefault="0035258D" w:rsidP="0035258D">
      <w:pPr>
        <w:jc w:val="both"/>
      </w:pPr>
    </w:p>
    <w:p w14:paraId="54EA2811" w14:textId="77777777" w:rsidR="0035258D" w:rsidRDefault="0035258D" w:rsidP="0035258D">
      <w:pPr>
        <w:jc w:val="both"/>
        <w:rPr>
          <w:b/>
        </w:rPr>
      </w:pPr>
      <w:r w:rsidRPr="004338B5">
        <w:rPr>
          <w:b/>
        </w:rPr>
        <w:t>Selecting Value of K</w:t>
      </w:r>
    </w:p>
    <w:p w14:paraId="360FE5C6" w14:textId="77777777" w:rsidR="0035258D" w:rsidRPr="004338B5" w:rsidRDefault="0035258D" w:rsidP="0035258D">
      <w:pPr>
        <w:jc w:val="both"/>
        <w:rPr>
          <w:b/>
        </w:rPr>
      </w:pPr>
    </w:p>
    <w:p w14:paraId="1AEEAF5A" w14:textId="77777777" w:rsidR="0035258D" w:rsidRDefault="0035258D" w:rsidP="0035258D">
      <w:pPr>
        <w:jc w:val="both"/>
      </w:pPr>
    </w:p>
    <w:p w14:paraId="51C9E20A" w14:textId="77777777" w:rsidR="0035258D" w:rsidRPr="00F25AFB" w:rsidRDefault="0035258D" w:rsidP="0035258D">
      <w:pPr>
        <w:jc w:val="both"/>
        <w:rPr>
          <w:b/>
        </w:rPr>
      </w:pPr>
      <w:r w:rsidRPr="00F25AFB">
        <w:rPr>
          <w:b/>
        </w:rPr>
        <w:t>Calculating Distance</w:t>
      </w:r>
    </w:p>
    <w:p w14:paraId="48F18B60" w14:textId="77777777" w:rsidR="0035258D" w:rsidRDefault="0035258D" w:rsidP="0035258D">
      <w:pPr>
        <w:jc w:val="both"/>
      </w:pPr>
      <w:bookmarkStart w:id="6" w:name="_Hlk161750695"/>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r>
        <w:t xml:space="preserve">       </w:t>
      </w:r>
    </w:p>
    <w:bookmarkEnd w:id="6"/>
    <w:p w14:paraId="757CB15F" w14:textId="77777777" w:rsidR="0035258D" w:rsidRDefault="0035258D" w:rsidP="0035258D">
      <w:r>
        <w:rPr>
          <w:noProof/>
        </w:rPr>
        <w:drawing>
          <wp:inline distT="0" distB="0" distL="0" distR="0" wp14:anchorId="315F1F70" wp14:editId="2945D1F9">
            <wp:extent cx="2545869" cy="152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x1,y1).png"/>
                    <pic:cNvPicPr/>
                  </pic:nvPicPr>
                  <pic:blipFill rotWithShape="1">
                    <a:blip r:embed="rId13" cstate="print">
                      <a:extLst>
                        <a:ext uri="{28A0092B-C50C-407E-A947-70E740481C1C}">
                          <a14:useLocalDpi xmlns:a14="http://schemas.microsoft.com/office/drawing/2010/main" val="0"/>
                        </a:ext>
                      </a:extLst>
                    </a:blip>
                    <a:srcRect t="20604" b="36914"/>
                    <a:stretch/>
                  </pic:blipFill>
                  <pic:spPr bwMode="auto">
                    <a:xfrm>
                      <a:off x="0" y="0"/>
                      <a:ext cx="2556778" cy="1536418"/>
                    </a:xfrm>
                    <a:prstGeom prst="rect">
                      <a:avLst/>
                    </a:prstGeom>
                    <a:ln>
                      <a:noFill/>
                    </a:ln>
                    <a:extLst>
                      <a:ext uri="{53640926-AAD7-44D8-BBD7-CCE9431645EC}">
                        <a14:shadowObscured xmlns:a14="http://schemas.microsoft.com/office/drawing/2010/main"/>
                      </a:ext>
                    </a:extLst>
                  </pic:spPr>
                </pic:pic>
              </a:graphicData>
            </a:graphic>
          </wp:inline>
        </w:drawing>
      </w:r>
    </w:p>
    <w:p w14:paraId="4BAD7F00" w14:textId="77777777" w:rsidR="0035258D" w:rsidRPr="0010502F" w:rsidRDefault="0035258D" w:rsidP="0035258D">
      <w:pPr>
        <w:rPr>
          <w:b/>
          <w:bCs/>
          <w:iCs/>
          <w:noProof/>
          <w:sz w:val="12"/>
        </w:rPr>
      </w:pPr>
      <m:oMathPara>
        <m:oMath>
          <m:r>
            <m:rPr>
              <m:sty m:val="b"/>
            </m:rPr>
            <w:rPr>
              <w:rFonts w:ascii="Cambria Math" w:hAnsi="Cambria Math"/>
              <w:noProof/>
              <w:sz w:val="12"/>
            </w:rPr>
            <m:t>Euclidean distance: d</m:t>
          </m:r>
          <m:d>
            <m:dPr>
              <m:ctrlPr>
                <w:rPr>
                  <w:rFonts w:ascii="Cambria Math" w:hAnsi="Cambria Math"/>
                  <w:b/>
                  <w:bCs/>
                  <w:iCs/>
                  <w:noProof/>
                  <w:sz w:val="12"/>
                </w:rPr>
              </m:ctrlPr>
            </m:dPr>
            <m:e>
              <m:r>
                <m:rPr>
                  <m:sty m:val="b"/>
                </m:rPr>
                <w:rPr>
                  <w:rFonts w:ascii="Cambria Math" w:hAnsi="Cambria Math"/>
                  <w:noProof/>
                  <w:sz w:val="12"/>
                </w:rPr>
                <m:t>A,B</m:t>
              </m:r>
            </m:e>
          </m:d>
          <m:r>
            <m:rPr>
              <m:sty m:val="b"/>
            </m:rPr>
            <w:rPr>
              <w:rFonts w:ascii="Cambria Math" w:hAnsi="Cambria Math"/>
              <w:noProof/>
              <w:sz w:val="12"/>
            </w:rPr>
            <m:t xml:space="preserve">= </m:t>
          </m:r>
          <m:rad>
            <m:radPr>
              <m:degHide m:val="1"/>
              <m:ctrlPr>
                <w:rPr>
                  <w:rFonts w:ascii="Cambria Math" w:hAnsi="Cambria Math"/>
                  <w:b/>
                  <w:bCs/>
                  <w:iCs/>
                  <w:noProof/>
                  <w:sz w:val="12"/>
                </w:rPr>
              </m:ctrlPr>
            </m:radPr>
            <m:deg/>
            <m:e>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e>
          </m:rad>
        </m:oMath>
      </m:oMathPara>
    </w:p>
    <w:p w14:paraId="59EDF5A5" w14:textId="77777777" w:rsidR="0035258D" w:rsidRDefault="0035258D" w:rsidP="0035258D">
      <w:pPr>
        <w:rPr>
          <w:b/>
          <w:bCs/>
          <w:iCs/>
          <w:noProof/>
          <w:sz w:val="12"/>
        </w:rPr>
      </w:pPr>
    </w:p>
    <w:p w14:paraId="18F5A232"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225C172E" w14:textId="77777777" w:rsidR="0035258D" w:rsidRPr="0010502F" w:rsidRDefault="0035258D" w:rsidP="0035258D">
      <w:pPr>
        <w:rPr>
          <w:bCs/>
          <w:iCs/>
          <w:noProof/>
          <w:sz w:val="12"/>
        </w:rPr>
      </w:pPr>
    </w:p>
    <w:p w14:paraId="41F21056" w14:textId="77777777" w:rsidR="0035258D" w:rsidRDefault="0035258D" w:rsidP="0035258D">
      <w:pPr>
        <w:jc w:val="both"/>
      </w:pPr>
    </w:p>
    <w:p w14:paraId="7E6977CC" w14:textId="77777777" w:rsidR="0035258D" w:rsidRDefault="0035258D" w:rsidP="0035258D">
      <w:pPr>
        <w:jc w:val="both"/>
      </w:pPr>
    </w:p>
    <w:p w14:paraId="2F25D508" w14:textId="77777777" w:rsidR="0035258D" w:rsidRPr="002E3C42" w:rsidRDefault="0035258D" w:rsidP="0035258D">
      <w:pPr>
        <w:jc w:val="both"/>
        <w:rPr>
          <w:b/>
        </w:rPr>
      </w:pPr>
      <w:r w:rsidRPr="002E3C42">
        <w:rPr>
          <w:b/>
        </w:rPr>
        <w:t>Finding Nearest Neighbor</w:t>
      </w:r>
    </w:p>
    <w:p w14:paraId="596A5A90" w14:textId="77777777" w:rsidR="0035258D" w:rsidRDefault="0035258D" w:rsidP="0035258D">
      <w:pPr>
        <w:jc w:val="both"/>
        <w:rPr>
          <w:noProof/>
        </w:rPr>
      </w:pPr>
    </w:p>
    <w:p w14:paraId="60212B2A" w14:textId="77777777" w:rsidR="0035258D" w:rsidRDefault="0035258D" w:rsidP="0035258D">
      <w:r>
        <w:rPr>
          <w:noProof/>
        </w:rPr>
        <w:drawing>
          <wp:inline distT="0" distB="0" distL="0" distR="0" wp14:anchorId="7694FF77" wp14:editId="4D197968">
            <wp:extent cx="2344615" cy="1503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x1,y1) (2).png"/>
                    <pic:cNvPicPr/>
                  </pic:nvPicPr>
                  <pic:blipFill rotWithShape="1">
                    <a:blip r:embed="rId14" cstate="print">
                      <a:extLst>
                        <a:ext uri="{28A0092B-C50C-407E-A947-70E740481C1C}">
                          <a14:useLocalDpi xmlns:a14="http://schemas.microsoft.com/office/drawing/2010/main" val="0"/>
                        </a:ext>
                      </a:extLst>
                    </a:blip>
                    <a:srcRect t="19580" b="35088"/>
                    <a:stretch/>
                  </pic:blipFill>
                  <pic:spPr bwMode="auto">
                    <a:xfrm>
                      <a:off x="0" y="0"/>
                      <a:ext cx="2356034" cy="1510735"/>
                    </a:xfrm>
                    <a:prstGeom prst="rect">
                      <a:avLst/>
                    </a:prstGeom>
                    <a:ln>
                      <a:noFill/>
                    </a:ln>
                    <a:extLst>
                      <a:ext uri="{53640926-AAD7-44D8-BBD7-CCE9431645EC}">
                        <a14:shadowObscured xmlns:a14="http://schemas.microsoft.com/office/drawing/2010/main"/>
                      </a:ext>
                    </a:extLst>
                  </pic:spPr>
                </pic:pic>
              </a:graphicData>
            </a:graphic>
          </wp:inline>
        </w:drawing>
      </w:r>
    </w:p>
    <w:p w14:paraId="7381D6D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571B646C" w14:textId="77777777" w:rsidR="0035258D" w:rsidRDefault="0035258D" w:rsidP="0035258D"/>
    <w:p w14:paraId="50E8622B" w14:textId="77777777" w:rsidR="0035258D" w:rsidRDefault="0035258D" w:rsidP="0035258D">
      <w:pPr>
        <w:jc w:val="both"/>
      </w:pPr>
    </w:p>
    <w:p w14:paraId="7E0AEAC7" w14:textId="77777777" w:rsidR="0035258D" w:rsidRPr="009A4057" w:rsidRDefault="0035258D" w:rsidP="0035258D">
      <w:pPr>
        <w:jc w:val="both"/>
        <w:rPr>
          <w:b/>
        </w:rPr>
      </w:pPr>
      <w:r w:rsidRPr="009A4057">
        <w:rPr>
          <w:b/>
        </w:rPr>
        <w:t>Voting and Prediction</w:t>
      </w:r>
    </w:p>
    <w:p w14:paraId="03DDC85C" w14:textId="77777777" w:rsidR="0035258D" w:rsidRDefault="0035258D" w:rsidP="0035258D">
      <w:r>
        <w:rPr>
          <w:noProof/>
        </w:rPr>
        <w:drawing>
          <wp:inline distT="0" distB="0" distL="0" distR="0" wp14:anchorId="65536A50" wp14:editId="4C226F9B">
            <wp:extent cx="2478081"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x1,y1) (3).png"/>
                    <pic:cNvPicPr/>
                  </pic:nvPicPr>
                  <pic:blipFill rotWithShape="1">
                    <a:blip r:embed="rId15" cstate="print">
                      <a:extLst>
                        <a:ext uri="{28A0092B-C50C-407E-A947-70E740481C1C}">
                          <a14:useLocalDpi xmlns:a14="http://schemas.microsoft.com/office/drawing/2010/main" val="0"/>
                        </a:ext>
                      </a:extLst>
                    </a:blip>
                    <a:srcRect t="20129" b="35958"/>
                    <a:stretch/>
                  </pic:blipFill>
                  <pic:spPr bwMode="auto">
                    <a:xfrm>
                      <a:off x="0" y="0"/>
                      <a:ext cx="2492295" cy="1548069"/>
                    </a:xfrm>
                    <a:prstGeom prst="rect">
                      <a:avLst/>
                    </a:prstGeom>
                    <a:ln>
                      <a:noFill/>
                    </a:ln>
                    <a:extLst>
                      <a:ext uri="{53640926-AAD7-44D8-BBD7-CCE9431645EC}">
                        <a14:shadowObscured xmlns:a14="http://schemas.microsoft.com/office/drawing/2010/main"/>
                      </a:ext>
                    </a:extLst>
                  </pic:spPr>
                </pic:pic>
              </a:graphicData>
            </a:graphic>
          </wp:inline>
        </w:drawing>
      </w:r>
    </w:p>
    <w:p w14:paraId="6E5C32D5"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217052C" w14:textId="77777777" w:rsidR="0035258D" w:rsidRDefault="0035258D" w:rsidP="0035258D"/>
    <w:p w14:paraId="2CC8090F" w14:textId="77777777" w:rsidR="0035258D" w:rsidRPr="001B1BA6" w:rsidRDefault="0035258D" w:rsidP="007E0B9B">
      <w:pPr>
        <w:jc w:val="both"/>
        <w:rPr>
          <w:color w:val="000000" w:themeColor="text1"/>
        </w:rPr>
      </w:pPr>
    </w:p>
    <w:p w14:paraId="1797E775" w14:textId="77777777" w:rsidR="00311C89" w:rsidRPr="001B1BA6" w:rsidRDefault="00311C89" w:rsidP="00311C89">
      <w:pPr>
        <w:jc w:val="both"/>
        <w:rPr>
          <w:bCs/>
          <w:iCs/>
          <w:color w:val="000000" w:themeColor="text1"/>
        </w:rPr>
      </w:pPr>
      <w:bookmarkStart w:id="7" w:name="_GoBack"/>
      <w:bookmarkEnd w:id="7"/>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sdt>
      <w:sdtPr>
        <w:rPr>
          <w:color w:val="000000" w:themeColor="text1"/>
        </w:rPr>
        <w:tag w:val="MENDELEY_BIBLIOGRAPHY"/>
        <w:id w:val="-1452076737"/>
        <w:placeholder>
          <w:docPart w:val="DefaultPlaceholder_-1854013440"/>
        </w:placeholder>
      </w:sdtPr>
      <w:sdtContent>
        <w:p w14:paraId="1DC029FB" w14:textId="77777777" w:rsidR="00CB40D1" w:rsidRDefault="00CB40D1" w:rsidP="00CB40D1">
          <w:pPr>
            <w:autoSpaceDE w:val="0"/>
            <w:autoSpaceDN w:val="0"/>
            <w:ind w:hanging="640"/>
            <w:jc w:val="left"/>
            <w:divId w:val="93719172"/>
            <w:rPr>
              <w:rFonts w:eastAsia="Times New Roman"/>
              <w:sz w:val="24"/>
              <w:szCs w:val="24"/>
            </w:rPr>
          </w:pPr>
          <w:r>
            <w:rPr>
              <w:rFonts w:eastAsia="Times New Roman"/>
            </w:rPr>
            <w:t>[1]</w:t>
          </w:r>
          <w:r>
            <w:rPr>
              <w:rFonts w:eastAsia="Times New Roman"/>
            </w:rPr>
            <w:tab/>
            <w:t xml:space="preserve">B. Rajoub, “Supervised and unsupervised learning,” in </w:t>
          </w:r>
          <w:r>
            <w:rPr>
              <w:rFonts w:eastAsia="Times New Roman"/>
              <w:i/>
              <w:iCs/>
            </w:rPr>
            <w:t>Biomedical Signal Processing and Artificial Intelligence in Healthcare</w:t>
          </w:r>
          <w:r>
            <w:rPr>
              <w:rFonts w:eastAsia="Times New Roman"/>
            </w:rPr>
            <w:t xml:space="preserve">, Elsevier, 2020, pp. 51–89. </w:t>
          </w:r>
          <w:proofErr w:type="spellStart"/>
          <w:r>
            <w:rPr>
              <w:rFonts w:eastAsia="Times New Roman"/>
            </w:rPr>
            <w:t>doi</w:t>
          </w:r>
          <w:proofErr w:type="spellEnd"/>
          <w:r>
            <w:rPr>
              <w:rFonts w:eastAsia="Times New Roman"/>
            </w:rPr>
            <w:t>: 10.1016/B978-0-12-818946-7.00003-2.</w:t>
          </w:r>
        </w:p>
        <w:p w14:paraId="70173D86" w14:textId="77777777" w:rsidR="00CB40D1" w:rsidRDefault="00CB40D1" w:rsidP="00CB40D1">
          <w:pPr>
            <w:autoSpaceDE w:val="0"/>
            <w:autoSpaceDN w:val="0"/>
            <w:ind w:hanging="640"/>
            <w:jc w:val="left"/>
            <w:divId w:val="2094619987"/>
            <w:rPr>
              <w:rFonts w:eastAsia="Times New Roman"/>
            </w:rPr>
          </w:pPr>
          <w:r>
            <w:rPr>
              <w:rFonts w:eastAsia="Times New Roman"/>
            </w:rPr>
            <w:t>[2]</w:t>
          </w:r>
          <w:r>
            <w:rPr>
              <w:rFonts w:eastAsia="Times New Roman"/>
            </w:rPr>
            <w:tab/>
            <w:t xml:space="preserve">A. A. </w:t>
          </w:r>
          <w:proofErr w:type="spellStart"/>
          <w:r>
            <w:rPr>
              <w:rFonts w:eastAsia="Times New Roman"/>
            </w:rPr>
            <w:t>Soofi</w:t>
          </w:r>
          <w:proofErr w:type="spellEnd"/>
          <w:r>
            <w:rPr>
              <w:rFonts w:eastAsia="Times New Roman"/>
            </w:rPr>
            <w:t xml:space="preserve"> and A. Awan, “Classification Techniques in Machine Learning: Applications and Issues,” </w:t>
          </w:r>
          <w:r>
            <w:rPr>
              <w:rFonts w:eastAsia="Times New Roman"/>
              <w:i/>
              <w:iCs/>
            </w:rPr>
            <w:t>Journal of Basic &amp; Applied Sciences</w:t>
          </w:r>
          <w:r>
            <w:rPr>
              <w:rFonts w:eastAsia="Times New Roman"/>
            </w:rPr>
            <w:t>, vol. 13, pp. 459–465, 2017.</w:t>
          </w:r>
        </w:p>
        <w:p w14:paraId="46A0387D" w14:textId="77777777" w:rsidR="00CB40D1" w:rsidRDefault="00CB40D1" w:rsidP="00CB40D1">
          <w:pPr>
            <w:autoSpaceDE w:val="0"/>
            <w:autoSpaceDN w:val="0"/>
            <w:ind w:hanging="640"/>
            <w:jc w:val="left"/>
            <w:divId w:val="1342967675"/>
            <w:rPr>
              <w:rFonts w:eastAsia="Times New Roman"/>
            </w:rPr>
          </w:pPr>
          <w:r>
            <w:rPr>
              <w:rFonts w:eastAsia="Times New Roman"/>
            </w:rPr>
            <w:t>[3]</w:t>
          </w:r>
          <w:r>
            <w:rPr>
              <w:rFonts w:eastAsia="Times New Roman"/>
            </w:rPr>
            <w:tab/>
            <w:t xml:space="preserve">D. </w:t>
          </w:r>
          <w:proofErr w:type="spellStart"/>
          <w:r>
            <w:rPr>
              <w:rFonts w:eastAsia="Times New Roman"/>
            </w:rPr>
            <w:t>Maulud</w:t>
          </w:r>
          <w:proofErr w:type="spellEnd"/>
          <w:r>
            <w:rPr>
              <w:rFonts w:eastAsia="Times New Roman"/>
            </w:rPr>
            <w:t xml:space="preserve"> and A. M. </w:t>
          </w:r>
          <w:proofErr w:type="spellStart"/>
          <w:r>
            <w:rPr>
              <w:rFonts w:eastAsia="Times New Roman"/>
            </w:rPr>
            <w:t>Abdulazeez</w:t>
          </w:r>
          <w:proofErr w:type="spellEnd"/>
          <w:r>
            <w:rPr>
              <w:rFonts w:eastAsia="Times New Roman"/>
            </w:rPr>
            <w:t xml:space="preserve">, “A Review on Linear Regression Comprehensive in Machine Learning,” </w:t>
          </w:r>
          <w:r>
            <w:rPr>
              <w:rFonts w:eastAsia="Times New Roman"/>
              <w:i/>
              <w:iCs/>
            </w:rPr>
            <w:t>Journal of Applied Science and Technology Trends</w:t>
          </w:r>
          <w:r>
            <w:rPr>
              <w:rFonts w:eastAsia="Times New Roman"/>
            </w:rPr>
            <w:t xml:space="preserve">, vol. 1, no. 4, pp. 140–147, Dec. 2020, </w:t>
          </w:r>
          <w:proofErr w:type="spellStart"/>
          <w:r>
            <w:rPr>
              <w:rFonts w:eastAsia="Times New Roman"/>
            </w:rPr>
            <w:t>doi</w:t>
          </w:r>
          <w:proofErr w:type="spellEnd"/>
          <w:r>
            <w:rPr>
              <w:rFonts w:eastAsia="Times New Roman"/>
            </w:rPr>
            <w:t>: 10.38094/jastt1457.</w:t>
          </w:r>
        </w:p>
        <w:p w14:paraId="0BA3E22A" w14:textId="77777777" w:rsidR="00CB40D1" w:rsidRDefault="00CB40D1" w:rsidP="00CB40D1">
          <w:pPr>
            <w:autoSpaceDE w:val="0"/>
            <w:autoSpaceDN w:val="0"/>
            <w:ind w:hanging="640"/>
            <w:jc w:val="left"/>
            <w:divId w:val="1602910953"/>
            <w:rPr>
              <w:rFonts w:eastAsia="Times New Roman"/>
            </w:rPr>
          </w:pPr>
          <w:r>
            <w:rPr>
              <w:rFonts w:eastAsia="Times New Roman"/>
            </w:rPr>
            <w:t>[4]</w:t>
          </w:r>
          <w:r>
            <w:rPr>
              <w:rFonts w:eastAsia="Times New Roman"/>
            </w:rPr>
            <w:tab/>
            <w:t xml:space="preserve">A. K. </w:t>
          </w:r>
          <w:proofErr w:type="spellStart"/>
          <w:r>
            <w:rPr>
              <w:rFonts w:eastAsia="Times New Roman"/>
            </w:rPr>
            <w:t>Nikhath</w:t>
          </w:r>
          <w:proofErr w:type="spellEnd"/>
          <w:r>
            <w:rPr>
              <w:rFonts w:eastAsia="Times New Roman"/>
            </w:rPr>
            <w:t xml:space="preserve">, K. Subrahmanyam, and R. </w:t>
          </w:r>
          <w:proofErr w:type="spellStart"/>
          <w:r>
            <w:rPr>
              <w:rFonts w:eastAsia="Times New Roman"/>
            </w:rPr>
            <w:t>Vasavi</w:t>
          </w:r>
          <w:proofErr w:type="spellEnd"/>
          <w:r>
            <w:rPr>
              <w:rFonts w:eastAsia="Times New Roman"/>
            </w:rPr>
            <w:t>, “Building a K-Nearest Neighbor Classifier for Text Categorization.” [Online]. Available: www.ijcsit.com</w:t>
          </w:r>
        </w:p>
        <w:p w14:paraId="29281510" w14:textId="77777777" w:rsidR="00CB40D1" w:rsidRDefault="00CB40D1" w:rsidP="00CB40D1">
          <w:pPr>
            <w:autoSpaceDE w:val="0"/>
            <w:autoSpaceDN w:val="0"/>
            <w:ind w:hanging="640"/>
            <w:jc w:val="left"/>
            <w:divId w:val="1857042394"/>
            <w:rPr>
              <w:rFonts w:eastAsia="Times New Roman"/>
            </w:rPr>
          </w:pPr>
          <w:r>
            <w:rPr>
              <w:rFonts w:eastAsia="Times New Roman"/>
            </w:rPr>
            <w:t>[5]</w:t>
          </w:r>
          <w:r>
            <w:rPr>
              <w:rFonts w:eastAsia="Times New Roman"/>
            </w:rPr>
            <w:tab/>
            <w:t xml:space="preserve">Z. </w:t>
          </w:r>
          <w:proofErr w:type="spellStart"/>
          <w:r>
            <w:rPr>
              <w:rFonts w:eastAsia="Times New Roman"/>
            </w:rPr>
            <w:t>Farou</w:t>
          </w:r>
          <w:proofErr w:type="spellEnd"/>
          <w:r>
            <w:rPr>
              <w:rFonts w:eastAsia="Times New Roman"/>
            </w:rPr>
            <w:t xml:space="preserve">, Y. Wang, and T. </w:t>
          </w:r>
          <w:proofErr w:type="spellStart"/>
          <w:r>
            <w:rPr>
              <w:rFonts w:eastAsia="Times New Roman"/>
            </w:rPr>
            <w:t>Horváth</w:t>
          </w:r>
          <w:proofErr w:type="spellEnd"/>
          <w:r>
            <w:rPr>
              <w:rFonts w:eastAsia="Times New Roman"/>
            </w:rPr>
            <w:t xml:space="preserve">, “Cluster-based oversampling with area extraction from representative points for class imbalance learning,” </w:t>
          </w:r>
          <w:r>
            <w:rPr>
              <w:rFonts w:eastAsia="Times New Roman"/>
              <w:i/>
              <w:iCs/>
            </w:rPr>
            <w:t>Intelligent Systems with Applications</w:t>
          </w:r>
          <w:r>
            <w:rPr>
              <w:rFonts w:eastAsia="Times New Roman"/>
            </w:rPr>
            <w:t xml:space="preserve">, vol. 22, p. 200357, Jun. 2024, </w:t>
          </w:r>
          <w:proofErr w:type="spellStart"/>
          <w:r>
            <w:rPr>
              <w:rFonts w:eastAsia="Times New Roman"/>
            </w:rPr>
            <w:t>doi</w:t>
          </w:r>
          <w:proofErr w:type="spellEnd"/>
          <w:r>
            <w:rPr>
              <w:rFonts w:eastAsia="Times New Roman"/>
            </w:rPr>
            <w:t>: 10.1016/j.iswa.2024.200357.</w:t>
          </w:r>
        </w:p>
        <w:p w14:paraId="01BCDC4F" w14:textId="77777777" w:rsidR="00CB40D1" w:rsidRDefault="00CB40D1" w:rsidP="00CB40D1">
          <w:pPr>
            <w:autoSpaceDE w:val="0"/>
            <w:autoSpaceDN w:val="0"/>
            <w:ind w:hanging="640"/>
            <w:jc w:val="left"/>
            <w:divId w:val="1073116151"/>
            <w:rPr>
              <w:rFonts w:eastAsia="Times New Roman"/>
            </w:rPr>
          </w:pPr>
          <w:r>
            <w:rPr>
              <w:rFonts w:eastAsia="Times New Roman"/>
            </w:rPr>
            <w:t>[6]</w:t>
          </w:r>
          <w:r>
            <w:rPr>
              <w:rFonts w:eastAsia="Times New Roman"/>
            </w:rPr>
            <w:tab/>
            <w:t xml:space="preserve">S. </w:t>
          </w:r>
          <w:proofErr w:type="spellStart"/>
          <w:r>
            <w:rPr>
              <w:rFonts w:eastAsia="Times New Roman"/>
            </w:rPr>
            <w:t>Raschka</w:t>
          </w:r>
          <w:proofErr w:type="spellEnd"/>
          <w:r>
            <w:rPr>
              <w:rFonts w:eastAsia="Times New Roman"/>
            </w:rPr>
            <w:t>, “STAT 479: Machine Learning Lecture Notes,” 2018. [Online]. Available: http://stat.wisc.edu/</w:t>
          </w:r>
          <w:r>
            <w:rPr>
              <w:rFonts w:ascii="Cambria Math" w:eastAsia="Times New Roman" w:hAnsi="Cambria Math" w:cs="Cambria Math"/>
            </w:rPr>
            <w:t>∼</w:t>
          </w:r>
          <w:proofErr w:type="spellStart"/>
          <w:r>
            <w:rPr>
              <w:rFonts w:eastAsia="Times New Roman"/>
            </w:rPr>
            <w:t>sraschka</w:t>
          </w:r>
          <w:proofErr w:type="spellEnd"/>
          <w:r>
            <w:rPr>
              <w:rFonts w:eastAsia="Times New Roman"/>
            </w:rPr>
            <w:t>/teaching/stat479-fs2018/</w:t>
          </w:r>
        </w:p>
        <w:p w14:paraId="455C7FD7" w14:textId="77777777" w:rsidR="00CB40D1" w:rsidRDefault="00CB40D1" w:rsidP="00CB40D1">
          <w:pPr>
            <w:autoSpaceDE w:val="0"/>
            <w:autoSpaceDN w:val="0"/>
            <w:ind w:hanging="640"/>
            <w:jc w:val="left"/>
            <w:divId w:val="1778913010"/>
            <w:rPr>
              <w:rFonts w:eastAsia="Times New Roman"/>
            </w:rPr>
          </w:pPr>
          <w:r>
            <w:rPr>
              <w:rFonts w:eastAsia="Times New Roman"/>
            </w:rPr>
            <w:t>[7]</w:t>
          </w:r>
          <w:r>
            <w:rPr>
              <w:rFonts w:eastAsia="Times New Roman"/>
            </w:rPr>
            <w:tab/>
            <w:t xml:space="preserve">S. Zhang and J. Li, “KNN Classification </w:t>
          </w:r>
          <w:proofErr w:type="gramStart"/>
          <w:r>
            <w:rPr>
              <w:rFonts w:eastAsia="Times New Roman"/>
            </w:rPr>
            <w:t>With</w:t>
          </w:r>
          <w:proofErr w:type="gramEnd"/>
          <w:r>
            <w:rPr>
              <w:rFonts w:eastAsia="Times New Roman"/>
            </w:rPr>
            <w:t xml:space="preserve"> One-Step Computation,”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w:t>
          </w:r>
          <w:proofErr w:type="spellStart"/>
          <w:r>
            <w:rPr>
              <w:rFonts w:eastAsia="Times New Roman"/>
              <w:i/>
              <w:iCs/>
            </w:rPr>
            <w:t>Eng</w:t>
          </w:r>
          <w:proofErr w:type="spellEnd"/>
          <w:r>
            <w:rPr>
              <w:rFonts w:eastAsia="Times New Roman"/>
            </w:rPr>
            <w:t xml:space="preserve">, vol. 35, no. 3, pp. 2711–2723, Mar. 2023, </w:t>
          </w:r>
          <w:proofErr w:type="spellStart"/>
          <w:r>
            <w:rPr>
              <w:rFonts w:eastAsia="Times New Roman"/>
            </w:rPr>
            <w:t>doi</w:t>
          </w:r>
          <w:proofErr w:type="spellEnd"/>
          <w:r>
            <w:rPr>
              <w:rFonts w:eastAsia="Times New Roman"/>
            </w:rPr>
            <w:t>: 10.1109/TKDE.2021.3119140.</w:t>
          </w:r>
        </w:p>
        <w:p w14:paraId="08A13D58" w14:textId="77777777" w:rsidR="00CB40D1" w:rsidRDefault="00CB40D1" w:rsidP="00CB40D1">
          <w:pPr>
            <w:autoSpaceDE w:val="0"/>
            <w:autoSpaceDN w:val="0"/>
            <w:ind w:hanging="640"/>
            <w:jc w:val="left"/>
            <w:divId w:val="1573850842"/>
            <w:rPr>
              <w:rFonts w:eastAsia="Times New Roman"/>
            </w:rPr>
          </w:pPr>
          <w:r>
            <w:rPr>
              <w:rFonts w:eastAsia="Times New Roman"/>
            </w:rPr>
            <w:t>[8]</w:t>
          </w:r>
          <w:r>
            <w:rPr>
              <w:rFonts w:eastAsia="Times New Roman"/>
            </w:rPr>
            <w:tab/>
            <w:t xml:space="preserve">S. Sun and R. Huang, “An adaptive k-nearest neighbor algorithm,” </w:t>
          </w:r>
          <w:r>
            <w:rPr>
              <w:rFonts w:eastAsia="Times New Roman"/>
              <w:i/>
              <w:iCs/>
            </w:rPr>
            <w:t>Proceedings - 2010 7th International Conference on Fuzzy Systems and Knowledge Discovery, FSKD 2010</w:t>
          </w:r>
          <w:r>
            <w:rPr>
              <w:rFonts w:eastAsia="Times New Roman"/>
            </w:rPr>
            <w:t xml:space="preserve">, vol. 1, pp. 91–94, 2010, </w:t>
          </w:r>
          <w:proofErr w:type="spellStart"/>
          <w:r>
            <w:rPr>
              <w:rFonts w:eastAsia="Times New Roman"/>
            </w:rPr>
            <w:t>doi</w:t>
          </w:r>
          <w:proofErr w:type="spellEnd"/>
          <w:r>
            <w:rPr>
              <w:rFonts w:eastAsia="Times New Roman"/>
            </w:rPr>
            <w:t>: 10.1109/FSKD.2010.5569740.</w:t>
          </w:r>
        </w:p>
        <w:p w14:paraId="2CBB021B" w14:textId="77777777" w:rsidR="00CB40D1" w:rsidRDefault="00CB40D1" w:rsidP="00CB40D1">
          <w:pPr>
            <w:autoSpaceDE w:val="0"/>
            <w:autoSpaceDN w:val="0"/>
            <w:ind w:hanging="640"/>
            <w:jc w:val="left"/>
            <w:divId w:val="1062604947"/>
            <w:rPr>
              <w:rFonts w:eastAsia="Times New Roman"/>
            </w:rPr>
          </w:pPr>
          <w:r>
            <w:rPr>
              <w:rFonts w:eastAsia="Times New Roman"/>
            </w:rPr>
            <w:t>[9]</w:t>
          </w:r>
          <w:r>
            <w:rPr>
              <w:rFonts w:eastAsia="Times New Roman"/>
            </w:rPr>
            <w:tab/>
            <w:t xml:space="preserve">S. Liu, P. Zhu, and S. Qin, “An improved weighted </w:t>
          </w:r>
          <w:proofErr w:type="spellStart"/>
          <w:r>
            <w:rPr>
              <w:rFonts w:eastAsia="Times New Roman"/>
            </w:rPr>
            <w:t>knn</w:t>
          </w:r>
          <w:proofErr w:type="spellEnd"/>
          <w:r>
            <w:rPr>
              <w:rFonts w:eastAsia="Times New Roman"/>
            </w:rPr>
            <w:t xml:space="preserve"> algorithm for imbalanced data classification,” </w:t>
          </w:r>
          <w:r>
            <w:rPr>
              <w:rFonts w:eastAsia="Times New Roman"/>
              <w:i/>
              <w:iCs/>
            </w:rPr>
            <w:t>2018 IEEE 4th International Conference on Computer and Communications, ICCC 2018</w:t>
          </w:r>
          <w:r>
            <w:rPr>
              <w:rFonts w:eastAsia="Times New Roman"/>
            </w:rPr>
            <w:t xml:space="preserve">, pp. 1814–1819, Dec. 2018, </w:t>
          </w:r>
          <w:proofErr w:type="spellStart"/>
          <w:r>
            <w:rPr>
              <w:rFonts w:eastAsia="Times New Roman"/>
            </w:rPr>
            <w:t>doi</w:t>
          </w:r>
          <w:proofErr w:type="spellEnd"/>
          <w:r>
            <w:rPr>
              <w:rFonts w:eastAsia="Times New Roman"/>
            </w:rPr>
            <w:t>: 10.1109/COMPCOMM.2018.8780580.</w:t>
          </w:r>
        </w:p>
        <w:p w14:paraId="1D4C94EF" w14:textId="77777777" w:rsidR="00CB40D1" w:rsidRDefault="00CB40D1" w:rsidP="00CB40D1">
          <w:pPr>
            <w:autoSpaceDE w:val="0"/>
            <w:autoSpaceDN w:val="0"/>
            <w:ind w:hanging="640"/>
            <w:jc w:val="left"/>
            <w:divId w:val="1889224815"/>
            <w:rPr>
              <w:rFonts w:eastAsia="Times New Roman"/>
            </w:rPr>
          </w:pPr>
          <w:r>
            <w:rPr>
              <w:rFonts w:eastAsia="Times New Roman"/>
            </w:rPr>
            <w:t>[10]</w:t>
          </w:r>
          <w:r>
            <w:rPr>
              <w:rFonts w:eastAsia="Times New Roman"/>
            </w:rPr>
            <w:tab/>
            <w:t xml:space="preserve">Anna University. Department of Information Technology. and Institute of Electrical and Electronics Engineers. Madras Section., </w:t>
          </w:r>
          <w:r>
            <w:rPr>
              <w:rFonts w:eastAsia="Times New Roman"/>
              <w:i/>
              <w:iCs/>
            </w:rPr>
            <w:t xml:space="preserve">International Conference on Recent Trends in Information </w:t>
          </w:r>
          <w:proofErr w:type="gramStart"/>
          <w:r>
            <w:rPr>
              <w:rFonts w:eastAsia="Times New Roman"/>
              <w:i/>
              <w:iCs/>
            </w:rPr>
            <w:t>Technology :</w:t>
          </w:r>
          <w:proofErr w:type="gramEnd"/>
          <w:r>
            <w:rPr>
              <w:rFonts w:eastAsia="Times New Roman"/>
              <w:i/>
              <w:iCs/>
            </w:rPr>
            <w:t xml:space="preserve"> ICRTIT 2011, June 03-05, 2011</w:t>
          </w:r>
          <w:r>
            <w:rPr>
              <w:rFonts w:eastAsia="Times New Roman"/>
            </w:rPr>
            <w:t>. IEEE, 2011.</w:t>
          </w:r>
        </w:p>
        <w:p w14:paraId="1DFA6779" w14:textId="77777777" w:rsidR="00CB40D1" w:rsidRDefault="00CB40D1" w:rsidP="00CB40D1">
          <w:pPr>
            <w:autoSpaceDE w:val="0"/>
            <w:autoSpaceDN w:val="0"/>
            <w:ind w:hanging="640"/>
            <w:jc w:val="left"/>
            <w:divId w:val="1775324995"/>
            <w:rPr>
              <w:rFonts w:eastAsia="Times New Roman"/>
            </w:rPr>
          </w:pPr>
          <w:r>
            <w:rPr>
              <w:rFonts w:eastAsia="Times New Roman"/>
            </w:rPr>
            <w:t>[11]</w:t>
          </w:r>
          <w:r>
            <w:rPr>
              <w:rFonts w:eastAsia="Times New Roman"/>
            </w:rPr>
            <w:tab/>
            <w:t xml:space="preserve">K. </w:t>
          </w:r>
          <w:proofErr w:type="spellStart"/>
          <w:r>
            <w:rPr>
              <w:rFonts w:eastAsia="Times New Roman"/>
            </w:rPr>
            <w:t>Chomboon</w:t>
          </w:r>
          <w:proofErr w:type="spellEnd"/>
          <w:r>
            <w:rPr>
              <w:rFonts w:eastAsia="Times New Roman"/>
            </w:rPr>
            <w:t xml:space="preserve">, P. </w:t>
          </w:r>
          <w:proofErr w:type="spellStart"/>
          <w:r>
            <w:rPr>
              <w:rFonts w:eastAsia="Times New Roman"/>
            </w:rPr>
            <w:t>Chujai</w:t>
          </w:r>
          <w:proofErr w:type="spellEnd"/>
          <w:r>
            <w:rPr>
              <w:rFonts w:eastAsia="Times New Roman"/>
            </w:rPr>
            <w:t xml:space="preserve">, P. </w:t>
          </w:r>
          <w:proofErr w:type="spellStart"/>
          <w:r>
            <w:rPr>
              <w:rFonts w:eastAsia="Times New Roman"/>
            </w:rPr>
            <w:t>Teerarassammee</w:t>
          </w:r>
          <w:proofErr w:type="spellEnd"/>
          <w:r>
            <w:rPr>
              <w:rFonts w:eastAsia="Times New Roman"/>
            </w:rPr>
            <w:t xml:space="preserve">, K. </w:t>
          </w:r>
          <w:proofErr w:type="spellStart"/>
          <w:r>
            <w:rPr>
              <w:rFonts w:eastAsia="Times New Roman"/>
            </w:rPr>
            <w:t>Kerdprasop</w:t>
          </w:r>
          <w:proofErr w:type="spellEnd"/>
          <w:r>
            <w:rPr>
              <w:rFonts w:eastAsia="Times New Roman"/>
            </w:rPr>
            <w:t xml:space="preserve">, and N. </w:t>
          </w:r>
          <w:proofErr w:type="spellStart"/>
          <w:r>
            <w:rPr>
              <w:rFonts w:eastAsia="Times New Roman"/>
            </w:rPr>
            <w:t>Kerdprasop</w:t>
          </w:r>
          <w:proofErr w:type="spellEnd"/>
          <w:r>
            <w:rPr>
              <w:rFonts w:eastAsia="Times New Roman"/>
            </w:rPr>
            <w:t xml:space="preserve">, “An Empirical Study of Distance Metrics for k-Nearest Neighbor Algorithm,” Institute of Industrial Applications Engineers, 2015, pp. 280–285. </w:t>
          </w:r>
          <w:proofErr w:type="spellStart"/>
          <w:r>
            <w:rPr>
              <w:rFonts w:eastAsia="Times New Roman"/>
            </w:rPr>
            <w:t>doi</w:t>
          </w:r>
          <w:proofErr w:type="spellEnd"/>
          <w:r>
            <w:rPr>
              <w:rFonts w:eastAsia="Times New Roman"/>
            </w:rPr>
            <w:t>: 10.12792/iciae2015.051.</w:t>
          </w:r>
        </w:p>
        <w:p w14:paraId="2A604DD9" w14:textId="77777777" w:rsidR="00CB40D1" w:rsidRDefault="00CB40D1" w:rsidP="00CB40D1">
          <w:pPr>
            <w:autoSpaceDE w:val="0"/>
            <w:autoSpaceDN w:val="0"/>
            <w:ind w:hanging="640"/>
            <w:jc w:val="left"/>
            <w:divId w:val="1578712357"/>
            <w:rPr>
              <w:rFonts w:eastAsia="Times New Roman"/>
            </w:rPr>
          </w:pPr>
          <w:r>
            <w:rPr>
              <w:rFonts w:eastAsia="Times New Roman"/>
            </w:rPr>
            <w:t>[12]</w:t>
          </w:r>
          <w:r>
            <w:rPr>
              <w:rFonts w:eastAsia="Times New Roman"/>
            </w:rPr>
            <w:tab/>
            <w:t xml:space="preserve">A. M. P. </w:t>
          </w:r>
          <w:proofErr w:type="spellStart"/>
          <w:r>
            <w:rPr>
              <w:rFonts w:eastAsia="Times New Roman"/>
            </w:rPr>
            <w:t>Boelens</w:t>
          </w:r>
          <w:proofErr w:type="spellEnd"/>
          <w:r>
            <w:rPr>
              <w:rFonts w:eastAsia="Times New Roman"/>
            </w:rPr>
            <w:t xml:space="preserve"> and H. A. </w:t>
          </w:r>
          <w:proofErr w:type="spellStart"/>
          <w:r>
            <w:rPr>
              <w:rFonts w:eastAsia="Times New Roman"/>
            </w:rPr>
            <w:t>Tchelepi</w:t>
          </w:r>
          <w:proofErr w:type="spellEnd"/>
          <w:r>
            <w:rPr>
              <w:rFonts w:eastAsia="Times New Roman"/>
            </w:rPr>
            <w:t>, “</w:t>
          </w:r>
          <w:proofErr w:type="spellStart"/>
          <w:r>
            <w:rPr>
              <w:rFonts w:eastAsia="Times New Roman"/>
            </w:rPr>
            <w:t>Minkowski</w:t>
          </w:r>
          <w:proofErr w:type="spellEnd"/>
          <w:r>
            <w:rPr>
              <w:rFonts w:eastAsia="Times New Roman"/>
            </w:rPr>
            <w:t xml:space="preserve"> functionals for phase behavior under confinement,” </w:t>
          </w:r>
          <w:proofErr w:type="spellStart"/>
          <w:r>
            <w:rPr>
              <w:rFonts w:eastAsia="Times New Roman"/>
              <w:i/>
              <w:iCs/>
            </w:rPr>
            <w:t>arXiv</w:t>
          </w:r>
          <w:proofErr w:type="spellEnd"/>
          <w:r>
            <w:rPr>
              <w:rFonts w:eastAsia="Times New Roman"/>
              <w:i/>
              <w:iCs/>
            </w:rPr>
            <w:t xml:space="preserve"> preprint arXiv:2004.01344</w:t>
          </w:r>
          <w:r>
            <w:rPr>
              <w:rFonts w:eastAsia="Times New Roman"/>
            </w:rPr>
            <w:t>, 2020.</w:t>
          </w:r>
        </w:p>
        <w:p w14:paraId="4B973CD9" w14:textId="77777777" w:rsidR="00CB40D1" w:rsidRDefault="00CB40D1" w:rsidP="00CB40D1">
          <w:pPr>
            <w:autoSpaceDE w:val="0"/>
            <w:autoSpaceDN w:val="0"/>
            <w:ind w:hanging="640"/>
            <w:jc w:val="left"/>
            <w:divId w:val="1133328353"/>
            <w:rPr>
              <w:rFonts w:eastAsia="Times New Roman"/>
            </w:rPr>
          </w:pPr>
          <w:r>
            <w:rPr>
              <w:rFonts w:eastAsia="Times New Roman"/>
            </w:rPr>
            <w:t>[13]</w:t>
          </w:r>
          <w:r>
            <w:rPr>
              <w:rFonts w:eastAsia="Times New Roman"/>
            </w:rPr>
            <w:tab/>
            <w:t xml:space="preserve">S. Zeng, X. Wang, X. </w:t>
          </w:r>
          <w:proofErr w:type="spellStart"/>
          <w:r>
            <w:rPr>
              <w:rFonts w:eastAsia="Times New Roman"/>
            </w:rPr>
            <w:t>Duan</w:t>
          </w:r>
          <w:proofErr w:type="spellEnd"/>
          <w:r>
            <w:rPr>
              <w:rFonts w:eastAsia="Times New Roman"/>
            </w:rPr>
            <w:t xml:space="preserve">, S. Zeng, Z. Xiao, and D. Feng, “Kernelized </w:t>
          </w:r>
          <w:proofErr w:type="spellStart"/>
          <w:r>
            <w:rPr>
              <w:rFonts w:eastAsia="Times New Roman"/>
            </w:rPr>
            <w:t>Mahalanobis</w:t>
          </w:r>
          <w:proofErr w:type="spellEnd"/>
          <w:r>
            <w:rPr>
              <w:rFonts w:eastAsia="Times New Roman"/>
            </w:rPr>
            <w:t xml:space="preserve"> Distance for Fuzzy Clustering,” </w:t>
          </w:r>
          <w:r>
            <w:rPr>
              <w:rFonts w:eastAsia="Times New Roman"/>
              <w:i/>
              <w:iCs/>
            </w:rPr>
            <w:t>IEEE Transactions on Fuzzy Systems</w:t>
          </w:r>
          <w:r>
            <w:rPr>
              <w:rFonts w:eastAsia="Times New Roman"/>
            </w:rPr>
            <w:t>, 2020.</w:t>
          </w:r>
        </w:p>
        <w:p w14:paraId="04062175" w14:textId="77777777" w:rsidR="00CB40D1" w:rsidRDefault="00CB40D1" w:rsidP="00CB40D1">
          <w:pPr>
            <w:autoSpaceDE w:val="0"/>
            <w:autoSpaceDN w:val="0"/>
            <w:ind w:hanging="640"/>
            <w:jc w:val="left"/>
            <w:divId w:val="1037121707"/>
            <w:rPr>
              <w:rFonts w:eastAsia="Times New Roman"/>
            </w:rPr>
          </w:pPr>
          <w:r>
            <w:rPr>
              <w:rFonts w:eastAsia="Times New Roman"/>
            </w:rPr>
            <w:t>[14]</w:t>
          </w:r>
          <w:r>
            <w:rPr>
              <w:rFonts w:eastAsia="Times New Roman"/>
            </w:rPr>
            <w:tab/>
            <w:t xml:space="preserve">K. </w:t>
          </w:r>
          <w:proofErr w:type="spellStart"/>
          <w:r>
            <w:rPr>
              <w:rFonts w:eastAsia="Times New Roman"/>
            </w:rPr>
            <w:t>Taunk</w:t>
          </w:r>
          <w:proofErr w:type="spellEnd"/>
          <w:r>
            <w:rPr>
              <w:rFonts w:eastAsia="Times New Roman"/>
            </w:rPr>
            <w:t xml:space="preserve">, S. De, S. Verma, and A. </w:t>
          </w:r>
          <w:proofErr w:type="spellStart"/>
          <w:r>
            <w:rPr>
              <w:rFonts w:eastAsia="Times New Roman"/>
            </w:rPr>
            <w:t>Swetapadma</w:t>
          </w:r>
          <w:proofErr w:type="spellEnd"/>
          <w:r>
            <w:rPr>
              <w:rFonts w:eastAsia="Times New Roman"/>
            </w:rPr>
            <w:t xml:space="preserve">, “A Brief Review of Nearest Neighbor Algorithm for Learning and Classification,” in </w:t>
          </w:r>
          <w:r>
            <w:rPr>
              <w:rFonts w:eastAsia="Times New Roman"/>
              <w:i/>
              <w:iCs/>
            </w:rPr>
            <w:t>2019 International Conference on Intelligent Computing and Control Systems (ICCS)</w:t>
          </w:r>
          <w:r>
            <w:rPr>
              <w:rFonts w:eastAsia="Times New Roman"/>
            </w:rPr>
            <w:t>, IEEE, 2019, pp. 1255–1260.</w:t>
          </w:r>
        </w:p>
        <w:p w14:paraId="7A3E4A0F" w14:textId="77777777" w:rsidR="00CB40D1" w:rsidRDefault="00CB40D1" w:rsidP="00CB40D1">
          <w:pPr>
            <w:autoSpaceDE w:val="0"/>
            <w:autoSpaceDN w:val="0"/>
            <w:ind w:hanging="640"/>
            <w:jc w:val="left"/>
            <w:divId w:val="94443363"/>
            <w:rPr>
              <w:rFonts w:eastAsia="Times New Roman"/>
            </w:rPr>
          </w:pPr>
          <w:r>
            <w:rPr>
              <w:rFonts w:eastAsia="Times New Roman"/>
            </w:rPr>
            <w:t>[15]</w:t>
          </w:r>
          <w:r>
            <w:rPr>
              <w:rFonts w:eastAsia="Times New Roman"/>
            </w:rPr>
            <w:tab/>
            <w:t xml:space="preserve">S. </w:t>
          </w:r>
          <w:proofErr w:type="spellStart"/>
          <w:r>
            <w:rPr>
              <w:rFonts w:eastAsia="Times New Roman"/>
            </w:rPr>
            <w:t>Jaiyen</w:t>
          </w:r>
          <w:proofErr w:type="spellEnd"/>
          <w:r>
            <w:rPr>
              <w:rFonts w:eastAsia="Times New Roman"/>
            </w:rPr>
            <w:t xml:space="preserve"> and P. </w:t>
          </w:r>
          <w:proofErr w:type="spellStart"/>
          <w:r>
            <w:rPr>
              <w:rFonts w:eastAsia="Times New Roman"/>
            </w:rPr>
            <w:t>Sornsuwit</w:t>
          </w:r>
          <w:proofErr w:type="spellEnd"/>
          <w:r>
            <w:rPr>
              <w:rFonts w:eastAsia="Times New Roman"/>
            </w:rPr>
            <w:t xml:space="preserve">, “A new incremental decision tree learning for cyber security based on </w:t>
          </w:r>
          <w:proofErr w:type="spellStart"/>
          <w:r>
            <w:rPr>
              <w:rFonts w:eastAsia="Times New Roman"/>
            </w:rPr>
            <w:t>ilda</w:t>
          </w:r>
          <w:proofErr w:type="spellEnd"/>
          <w:r>
            <w:rPr>
              <w:rFonts w:eastAsia="Times New Roman"/>
            </w:rPr>
            <w:t xml:space="preserve"> and </w:t>
          </w:r>
          <w:proofErr w:type="spellStart"/>
          <w:r>
            <w:rPr>
              <w:rFonts w:eastAsia="Times New Roman"/>
            </w:rPr>
            <w:t>mahalanobis</w:t>
          </w:r>
          <w:proofErr w:type="spellEnd"/>
          <w:r>
            <w:rPr>
              <w:rFonts w:eastAsia="Times New Roman"/>
            </w:rPr>
            <w:t xml:space="preserve"> distance,” </w:t>
          </w:r>
          <w:r>
            <w:rPr>
              <w:rFonts w:eastAsia="Times New Roman"/>
              <w:i/>
              <w:iCs/>
            </w:rPr>
            <w:t>Engineering Journal</w:t>
          </w:r>
          <w:r>
            <w:rPr>
              <w:rFonts w:eastAsia="Times New Roman"/>
            </w:rPr>
            <w:t>, vol. 23, no. 5, pp. 71–88, 2019.</w:t>
          </w:r>
        </w:p>
        <w:p w14:paraId="42AC295F" w14:textId="77777777" w:rsidR="00CB40D1" w:rsidRDefault="00CB40D1" w:rsidP="00CB40D1">
          <w:pPr>
            <w:autoSpaceDE w:val="0"/>
            <w:autoSpaceDN w:val="0"/>
            <w:ind w:hanging="640"/>
            <w:jc w:val="left"/>
            <w:divId w:val="1211306149"/>
            <w:rPr>
              <w:rFonts w:eastAsia="Times New Roman"/>
            </w:rPr>
          </w:pPr>
          <w:r>
            <w:rPr>
              <w:rFonts w:eastAsia="Times New Roman"/>
            </w:rPr>
            <w:t>[16]</w:t>
          </w:r>
          <w:r>
            <w:rPr>
              <w:rFonts w:eastAsia="Times New Roman"/>
            </w:rPr>
            <w:tab/>
            <w:t xml:space="preserve">C. </w:t>
          </w:r>
          <w:proofErr w:type="spellStart"/>
          <w:r>
            <w:rPr>
              <w:rFonts w:eastAsia="Times New Roman"/>
            </w:rPr>
            <w:t>Pilinszki</w:t>
          </w:r>
          <w:proofErr w:type="spellEnd"/>
          <w:r>
            <w:rPr>
              <w:rFonts w:eastAsia="Times New Roman"/>
            </w:rPr>
            <w:t xml:space="preserve">-Nagy and B. </w:t>
          </w:r>
          <w:proofErr w:type="spellStart"/>
          <w:r>
            <w:rPr>
              <w:rFonts w:eastAsia="Times New Roman"/>
            </w:rPr>
            <w:t>Gyires-Tóth</w:t>
          </w:r>
          <w:proofErr w:type="spellEnd"/>
          <w:r>
            <w:rPr>
              <w:rFonts w:eastAsia="Times New Roman"/>
            </w:rPr>
            <w:t xml:space="preserve">, “Performance analysis of sparse matrix representation in hierarchical temporal memory for sequence modeling,” </w:t>
          </w:r>
          <w:proofErr w:type="spellStart"/>
          <w:r>
            <w:rPr>
              <w:rFonts w:eastAsia="Times New Roman"/>
              <w:i/>
              <w:iCs/>
            </w:rPr>
            <w:t>Infocommunications</w:t>
          </w:r>
          <w:proofErr w:type="spellEnd"/>
          <w:r>
            <w:rPr>
              <w:rFonts w:eastAsia="Times New Roman"/>
              <w:i/>
              <w:iCs/>
            </w:rPr>
            <w:t xml:space="preserve"> Journal</w:t>
          </w:r>
          <w:r>
            <w:rPr>
              <w:rFonts w:eastAsia="Times New Roman"/>
            </w:rPr>
            <w:t xml:space="preserve">, vol. 12, no. 2, pp. 41–49, Aug. 2020, </w:t>
          </w:r>
          <w:proofErr w:type="spellStart"/>
          <w:r>
            <w:rPr>
              <w:rFonts w:eastAsia="Times New Roman"/>
            </w:rPr>
            <w:t>doi</w:t>
          </w:r>
          <w:proofErr w:type="spellEnd"/>
          <w:r>
            <w:rPr>
              <w:rFonts w:eastAsia="Times New Roman"/>
            </w:rPr>
            <w:t>: 10.36244/ICJ.2020.2.6.</w:t>
          </w:r>
        </w:p>
        <w:p w14:paraId="61BBE82B" w14:textId="77777777" w:rsidR="00CB40D1" w:rsidRDefault="00CB40D1" w:rsidP="00CB40D1">
          <w:pPr>
            <w:autoSpaceDE w:val="0"/>
            <w:autoSpaceDN w:val="0"/>
            <w:ind w:hanging="640"/>
            <w:jc w:val="left"/>
            <w:divId w:val="339167072"/>
            <w:rPr>
              <w:rFonts w:eastAsia="Times New Roman"/>
            </w:rPr>
          </w:pPr>
          <w:r>
            <w:rPr>
              <w:rFonts w:eastAsia="Times New Roman"/>
            </w:rPr>
            <w:t>[17]</w:t>
          </w:r>
          <w:r>
            <w:rPr>
              <w:rFonts w:eastAsia="Times New Roman"/>
            </w:rPr>
            <w:tab/>
            <w:t xml:space="preserve">L. G. Maxim, J. I. Rodriguez, and B. Wang, “Euclidean distance degree of the </w:t>
          </w:r>
          <w:proofErr w:type="spellStart"/>
          <w:r>
            <w:rPr>
              <w:rFonts w:eastAsia="Times New Roman"/>
            </w:rPr>
            <w:t>multiview</w:t>
          </w:r>
          <w:proofErr w:type="spellEnd"/>
          <w:r>
            <w:rPr>
              <w:rFonts w:eastAsia="Times New Roman"/>
            </w:rPr>
            <w:t xml:space="preserve"> variety,” </w:t>
          </w:r>
          <w:r>
            <w:rPr>
              <w:rFonts w:eastAsia="Times New Roman"/>
              <w:i/>
              <w:iCs/>
            </w:rPr>
            <w:t xml:space="preserve">SIAM J Appl </w:t>
          </w:r>
          <w:proofErr w:type="spellStart"/>
          <w:r>
            <w:rPr>
              <w:rFonts w:eastAsia="Times New Roman"/>
              <w:i/>
              <w:iCs/>
            </w:rPr>
            <w:t>Algebr</w:t>
          </w:r>
          <w:proofErr w:type="spellEnd"/>
          <w:r>
            <w:rPr>
              <w:rFonts w:eastAsia="Times New Roman"/>
              <w:i/>
              <w:iCs/>
            </w:rPr>
            <w:t xml:space="preserve"> </w:t>
          </w:r>
          <w:proofErr w:type="spellStart"/>
          <w:r>
            <w:rPr>
              <w:rFonts w:eastAsia="Times New Roman"/>
              <w:i/>
              <w:iCs/>
            </w:rPr>
            <w:t>Geom</w:t>
          </w:r>
          <w:proofErr w:type="spellEnd"/>
          <w:r>
            <w:rPr>
              <w:rFonts w:eastAsia="Times New Roman"/>
            </w:rPr>
            <w:t>, vol. 4, no. 1, pp. 28–48, 2020.</w:t>
          </w:r>
        </w:p>
        <w:p w14:paraId="00C69E7B" w14:textId="77777777" w:rsidR="00CB40D1" w:rsidRDefault="00CB40D1" w:rsidP="00CB40D1">
          <w:pPr>
            <w:autoSpaceDE w:val="0"/>
            <w:autoSpaceDN w:val="0"/>
            <w:ind w:hanging="640"/>
            <w:jc w:val="left"/>
            <w:divId w:val="1292714191"/>
            <w:rPr>
              <w:rFonts w:eastAsia="Times New Roman"/>
            </w:rPr>
          </w:pPr>
          <w:r>
            <w:rPr>
              <w:rFonts w:eastAsia="Times New Roman"/>
            </w:rPr>
            <w:t>[18]</w:t>
          </w:r>
          <w:r>
            <w:rPr>
              <w:rFonts w:eastAsia="Times New Roman"/>
            </w:rPr>
            <w:tab/>
            <w:t xml:space="preserve">M. You, Y. Xiao, S. Zhang, P. Yang, and S. Zhou, “Optimal mathematical programming for the warehouse location problem with Euclidean distance linearization,” </w:t>
          </w:r>
          <w:proofErr w:type="spellStart"/>
          <w:r>
            <w:rPr>
              <w:rFonts w:eastAsia="Times New Roman"/>
              <w:i/>
              <w:iCs/>
            </w:rPr>
            <w:t>Comput</w:t>
          </w:r>
          <w:proofErr w:type="spellEnd"/>
          <w:r>
            <w:rPr>
              <w:rFonts w:eastAsia="Times New Roman"/>
              <w:i/>
              <w:iCs/>
            </w:rPr>
            <w:t xml:space="preserve"> Ind </w:t>
          </w:r>
          <w:proofErr w:type="spellStart"/>
          <w:r>
            <w:rPr>
              <w:rFonts w:eastAsia="Times New Roman"/>
              <w:i/>
              <w:iCs/>
            </w:rPr>
            <w:t>Eng</w:t>
          </w:r>
          <w:proofErr w:type="spellEnd"/>
          <w:r>
            <w:rPr>
              <w:rFonts w:eastAsia="Times New Roman"/>
            </w:rPr>
            <w:t>, vol. 136, pp. 70–79, 2019.</w:t>
          </w:r>
        </w:p>
        <w:p w14:paraId="5EBA7487" w14:textId="77777777" w:rsidR="00CB40D1" w:rsidRDefault="00CB40D1" w:rsidP="00CB40D1">
          <w:pPr>
            <w:autoSpaceDE w:val="0"/>
            <w:autoSpaceDN w:val="0"/>
            <w:ind w:hanging="640"/>
            <w:jc w:val="left"/>
            <w:divId w:val="1840464229"/>
            <w:rPr>
              <w:rFonts w:eastAsia="Times New Roman"/>
            </w:rPr>
          </w:pPr>
          <w:r>
            <w:rPr>
              <w:rFonts w:eastAsia="Times New Roman"/>
            </w:rPr>
            <w:t>[19]</w:t>
          </w:r>
          <w:r>
            <w:rPr>
              <w:rFonts w:eastAsia="Times New Roman"/>
            </w:rPr>
            <w:tab/>
            <w:t xml:space="preserve">W. Jiang, M. Wang, X. Deng, and L. Gou, “Fault diagnosis based on TOPSIS method with Manhattan distance,” </w:t>
          </w:r>
          <w:r>
            <w:rPr>
              <w:rFonts w:eastAsia="Times New Roman"/>
              <w:i/>
              <w:iCs/>
            </w:rPr>
            <w:t>Advances in Mechanical Engineering</w:t>
          </w:r>
          <w:r>
            <w:rPr>
              <w:rFonts w:eastAsia="Times New Roman"/>
            </w:rPr>
            <w:t>, vol. 11, no. 3, p. 1687814019833279, 2019.</w:t>
          </w:r>
        </w:p>
        <w:p w14:paraId="32154074" w14:textId="77777777" w:rsidR="00CB40D1" w:rsidRDefault="00CB40D1" w:rsidP="00CB40D1">
          <w:pPr>
            <w:autoSpaceDE w:val="0"/>
            <w:autoSpaceDN w:val="0"/>
            <w:ind w:hanging="640"/>
            <w:jc w:val="left"/>
            <w:divId w:val="1610700250"/>
            <w:rPr>
              <w:rFonts w:eastAsia="Times New Roman"/>
            </w:rPr>
          </w:pPr>
          <w:r>
            <w:rPr>
              <w:rFonts w:eastAsia="Times New Roman"/>
            </w:rPr>
            <w:t>[20]</w:t>
          </w:r>
          <w:r>
            <w:rPr>
              <w:rFonts w:eastAsia="Times New Roman"/>
            </w:rPr>
            <w:tab/>
            <w:t xml:space="preserve">S. Zhang, X. Li, M. </w:t>
          </w:r>
          <w:proofErr w:type="spellStart"/>
          <w:r>
            <w:rPr>
              <w:rFonts w:eastAsia="Times New Roman"/>
            </w:rPr>
            <w:t>Zong</w:t>
          </w:r>
          <w:proofErr w:type="spellEnd"/>
          <w:r>
            <w:rPr>
              <w:rFonts w:eastAsia="Times New Roman"/>
            </w:rPr>
            <w:t xml:space="preserve">, X. Zhu, and D. Cheng, “Learning k for </w:t>
          </w:r>
          <w:proofErr w:type="spellStart"/>
          <w:r>
            <w:rPr>
              <w:rFonts w:eastAsia="Times New Roman"/>
            </w:rPr>
            <w:t>kNN</w:t>
          </w:r>
          <w:proofErr w:type="spellEnd"/>
          <w:r>
            <w:rPr>
              <w:rFonts w:eastAsia="Times New Roman"/>
            </w:rPr>
            <w:t xml:space="preserve"> Classification,” </w:t>
          </w:r>
          <w:r>
            <w:rPr>
              <w:rFonts w:eastAsia="Times New Roman"/>
              <w:i/>
              <w:iCs/>
            </w:rPr>
            <w:t xml:space="preserve">ACM Trans </w:t>
          </w:r>
          <w:proofErr w:type="spellStart"/>
          <w:r>
            <w:rPr>
              <w:rFonts w:eastAsia="Times New Roman"/>
              <w:i/>
              <w:iCs/>
            </w:rPr>
            <w:t>Intell</w:t>
          </w:r>
          <w:proofErr w:type="spellEnd"/>
          <w:r>
            <w:rPr>
              <w:rFonts w:eastAsia="Times New Roman"/>
              <w:i/>
              <w:iCs/>
            </w:rPr>
            <w:t xml:space="preserve"> Syst Technol</w:t>
          </w:r>
          <w:r>
            <w:rPr>
              <w:rFonts w:eastAsia="Times New Roman"/>
            </w:rPr>
            <w:t xml:space="preserve">, vol. 8, no. 3, Jan. 2017, </w:t>
          </w:r>
          <w:proofErr w:type="spellStart"/>
          <w:r>
            <w:rPr>
              <w:rFonts w:eastAsia="Times New Roman"/>
            </w:rPr>
            <w:t>doi</w:t>
          </w:r>
          <w:proofErr w:type="spellEnd"/>
          <w:r>
            <w:rPr>
              <w:rFonts w:eastAsia="Times New Roman"/>
            </w:rPr>
            <w:t>: 10.1145/2990508.</w:t>
          </w:r>
        </w:p>
        <w:p w14:paraId="7456662C" w14:textId="77777777" w:rsidR="00CB40D1" w:rsidRDefault="00CB40D1" w:rsidP="00CB40D1">
          <w:pPr>
            <w:autoSpaceDE w:val="0"/>
            <w:autoSpaceDN w:val="0"/>
            <w:ind w:hanging="640"/>
            <w:jc w:val="left"/>
            <w:divId w:val="554128586"/>
            <w:rPr>
              <w:rFonts w:eastAsia="Times New Roman"/>
            </w:rPr>
          </w:pPr>
          <w:r>
            <w:rPr>
              <w:rFonts w:eastAsia="Times New Roman"/>
            </w:rPr>
            <w:t>[21]</w:t>
          </w:r>
          <w:r>
            <w:rPr>
              <w:rFonts w:eastAsia="Times New Roman"/>
            </w:rPr>
            <w:tab/>
            <w:t xml:space="preserve">D. </w:t>
          </w:r>
          <w:proofErr w:type="spellStart"/>
          <w:r>
            <w:rPr>
              <w:rFonts w:eastAsia="Times New Roman"/>
            </w:rPr>
            <w:t>Mateos</w:t>
          </w:r>
          <w:proofErr w:type="spellEnd"/>
          <w:r>
            <w:rPr>
              <w:rFonts w:eastAsia="Times New Roman"/>
            </w:rPr>
            <w:t xml:space="preserve">-García, J. García-Gutiérrez, and J. C. </w:t>
          </w:r>
          <w:proofErr w:type="spellStart"/>
          <w:r>
            <w:rPr>
              <w:rFonts w:eastAsia="Times New Roman"/>
            </w:rPr>
            <w:t>Riquelme</w:t>
          </w:r>
          <w:proofErr w:type="spellEnd"/>
          <w:r>
            <w:rPr>
              <w:rFonts w:eastAsia="Times New Roman"/>
            </w:rPr>
            <w:t xml:space="preserve">-Santos, “An evolutionary voting for k-nearest </w:t>
          </w:r>
          <w:proofErr w:type="spellStart"/>
          <w:r>
            <w:rPr>
              <w:rFonts w:eastAsia="Times New Roman"/>
            </w:rPr>
            <w:t>neighbours</w:t>
          </w:r>
          <w:proofErr w:type="spellEnd"/>
          <w:r>
            <w:rPr>
              <w:rFonts w:eastAsia="Times New Roman"/>
            </w:rPr>
            <w:t>.”</w:t>
          </w:r>
        </w:p>
        <w:p w14:paraId="319AA37E" w14:textId="77777777" w:rsidR="00CB40D1" w:rsidRDefault="00CB40D1" w:rsidP="00CB40D1">
          <w:pPr>
            <w:autoSpaceDE w:val="0"/>
            <w:autoSpaceDN w:val="0"/>
            <w:ind w:hanging="640"/>
            <w:jc w:val="left"/>
            <w:divId w:val="1993214706"/>
            <w:rPr>
              <w:rFonts w:eastAsia="Times New Roman"/>
            </w:rPr>
          </w:pPr>
          <w:r>
            <w:rPr>
              <w:rFonts w:eastAsia="Times New Roman"/>
            </w:rPr>
            <w:t>[22]</w:t>
          </w:r>
          <w:r>
            <w:rPr>
              <w:rFonts w:eastAsia="Times New Roman"/>
            </w:rPr>
            <w:tab/>
            <w:t xml:space="preserve">D. </w:t>
          </w:r>
          <w:proofErr w:type="spellStart"/>
          <w:r>
            <w:rPr>
              <w:rFonts w:eastAsia="Times New Roman"/>
            </w:rPr>
            <w:t>Dobric</w:t>
          </w:r>
          <w:proofErr w:type="spellEnd"/>
          <w:r>
            <w:rPr>
              <w:rFonts w:eastAsia="Times New Roman"/>
            </w:rPr>
            <w:t xml:space="preserve">, A. </w:t>
          </w:r>
          <w:proofErr w:type="spellStart"/>
          <w:r>
            <w:rPr>
              <w:rFonts w:eastAsia="Times New Roman"/>
            </w:rPr>
            <w:t>Pech</w:t>
          </w:r>
          <w:proofErr w:type="spellEnd"/>
          <w:r>
            <w:rPr>
              <w:rFonts w:eastAsia="Times New Roman"/>
            </w:rPr>
            <w:t xml:space="preserve">, B. Ghita, and T. </w:t>
          </w:r>
          <w:proofErr w:type="spellStart"/>
          <w:r>
            <w:rPr>
              <w:rFonts w:eastAsia="Times New Roman"/>
            </w:rPr>
            <w:t>Wennekers</w:t>
          </w:r>
          <w:proofErr w:type="spellEnd"/>
          <w:r>
            <w:rPr>
              <w:rFonts w:eastAsia="Times New Roman"/>
            </w:rPr>
            <w:t xml:space="preserve">, “Scaling the HTM Spatial Pooler,” </w:t>
          </w:r>
          <w:r>
            <w:rPr>
              <w:rFonts w:eastAsia="Times New Roman"/>
              <w:i/>
              <w:iCs/>
            </w:rPr>
            <w:t>International Journal of Artificial Intelligence &amp; Applications</w:t>
          </w:r>
          <w:r>
            <w:rPr>
              <w:rFonts w:eastAsia="Times New Roman"/>
            </w:rPr>
            <w:t xml:space="preserve">, vol. 11, no. 4, pp. 83–100, Jul. 2020, </w:t>
          </w:r>
          <w:proofErr w:type="spellStart"/>
          <w:r>
            <w:rPr>
              <w:rFonts w:eastAsia="Times New Roman"/>
            </w:rPr>
            <w:t>doi</w:t>
          </w:r>
          <w:proofErr w:type="spellEnd"/>
          <w:r>
            <w:rPr>
              <w:rFonts w:eastAsia="Times New Roman"/>
            </w:rPr>
            <w:t>: 10.5121/ijaia.2020.11407.</w:t>
          </w:r>
        </w:p>
        <w:p w14:paraId="369812DA" w14:textId="147ED5D8" w:rsidR="00DC477F" w:rsidRPr="001B1BA6" w:rsidRDefault="00CB40D1" w:rsidP="00CB40D1">
          <w:pPr>
            <w:jc w:val="left"/>
            <w:rPr>
              <w:color w:val="000000" w:themeColor="text1"/>
            </w:rPr>
          </w:pPr>
          <w:r>
            <w:rPr>
              <w:rFonts w:eastAsia="Times New Roman"/>
            </w:rPr>
            <w:t> </w:t>
          </w:r>
        </w:p>
      </w:sdtContent>
    </w:sdt>
    <w:bookmarkEnd w:id="0"/>
    <w:bookmarkEnd w:id="5"/>
    <w:p w14:paraId="65A28370" w14:textId="77777777" w:rsidR="00641B10" w:rsidRPr="001B1BA6" w:rsidRDefault="00641B10" w:rsidP="00CB40D1">
      <w:pPr>
        <w:pStyle w:val="BodyText"/>
        <w:jc w:val="lef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DB69" w14:textId="77777777" w:rsidR="00074D4D" w:rsidRDefault="00074D4D" w:rsidP="001A3B3D">
      <w:r>
        <w:separator/>
      </w:r>
    </w:p>
  </w:endnote>
  <w:endnote w:type="continuationSeparator" w:id="0">
    <w:p w14:paraId="011AE98A" w14:textId="77777777" w:rsidR="00074D4D" w:rsidRDefault="00074D4D" w:rsidP="001A3B3D">
      <w:r>
        <w:continuationSeparator/>
      </w:r>
    </w:p>
  </w:endnote>
  <w:endnote w:type="continuationNotice" w:id="1">
    <w:p w14:paraId="7BEA9633" w14:textId="77777777" w:rsidR="00074D4D" w:rsidRDefault="00074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7177" w14:textId="77777777" w:rsidR="00074D4D" w:rsidRDefault="00074D4D" w:rsidP="001A3B3D">
      <w:r>
        <w:separator/>
      </w:r>
    </w:p>
  </w:footnote>
  <w:footnote w:type="continuationSeparator" w:id="0">
    <w:p w14:paraId="4D8BA6B7" w14:textId="77777777" w:rsidR="00074D4D" w:rsidRDefault="00074D4D" w:rsidP="001A3B3D">
      <w:r>
        <w:continuationSeparator/>
      </w:r>
    </w:p>
  </w:footnote>
  <w:footnote w:type="continuationNotice" w:id="1">
    <w:p w14:paraId="477A74AC" w14:textId="77777777" w:rsidR="00074D4D" w:rsidRDefault="00074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4D4D"/>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258D"/>
    <w:rsid w:val="00354FCF"/>
    <w:rsid w:val="003564CA"/>
    <w:rsid w:val="003939A2"/>
    <w:rsid w:val="00396E5A"/>
    <w:rsid w:val="003A19E2"/>
    <w:rsid w:val="003A34DC"/>
    <w:rsid w:val="003B4E04"/>
    <w:rsid w:val="003D212D"/>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57BF4"/>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B40D1"/>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321A"/>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7753">
      <w:bodyDiv w:val="1"/>
      <w:marLeft w:val="0"/>
      <w:marRight w:val="0"/>
      <w:marTop w:val="0"/>
      <w:marBottom w:val="0"/>
      <w:divBdr>
        <w:top w:val="none" w:sz="0" w:space="0" w:color="auto"/>
        <w:left w:val="none" w:sz="0" w:space="0" w:color="auto"/>
        <w:bottom w:val="none" w:sz="0" w:space="0" w:color="auto"/>
        <w:right w:val="none" w:sz="0" w:space="0" w:color="auto"/>
      </w:divBdr>
      <w:divsChild>
        <w:div w:id="1585215468">
          <w:marLeft w:val="640"/>
          <w:marRight w:val="0"/>
          <w:marTop w:val="0"/>
          <w:marBottom w:val="0"/>
          <w:divBdr>
            <w:top w:val="none" w:sz="0" w:space="0" w:color="auto"/>
            <w:left w:val="none" w:sz="0" w:space="0" w:color="auto"/>
            <w:bottom w:val="none" w:sz="0" w:space="0" w:color="auto"/>
            <w:right w:val="none" w:sz="0" w:space="0" w:color="auto"/>
          </w:divBdr>
        </w:div>
        <w:div w:id="1093934939">
          <w:marLeft w:val="640"/>
          <w:marRight w:val="0"/>
          <w:marTop w:val="0"/>
          <w:marBottom w:val="0"/>
          <w:divBdr>
            <w:top w:val="none" w:sz="0" w:space="0" w:color="auto"/>
            <w:left w:val="none" w:sz="0" w:space="0" w:color="auto"/>
            <w:bottom w:val="none" w:sz="0" w:space="0" w:color="auto"/>
            <w:right w:val="none" w:sz="0" w:space="0" w:color="auto"/>
          </w:divBdr>
        </w:div>
        <w:div w:id="2031451143">
          <w:marLeft w:val="640"/>
          <w:marRight w:val="0"/>
          <w:marTop w:val="0"/>
          <w:marBottom w:val="0"/>
          <w:divBdr>
            <w:top w:val="none" w:sz="0" w:space="0" w:color="auto"/>
            <w:left w:val="none" w:sz="0" w:space="0" w:color="auto"/>
            <w:bottom w:val="none" w:sz="0" w:space="0" w:color="auto"/>
            <w:right w:val="none" w:sz="0" w:space="0" w:color="auto"/>
          </w:divBdr>
        </w:div>
        <w:div w:id="1343823644">
          <w:marLeft w:val="640"/>
          <w:marRight w:val="0"/>
          <w:marTop w:val="0"/>
          <w:marBottom w:val="0"/>
          <w:divBdr>
            <w:top w:val="none" w:sz="0" w:space="0" w:color="auto"/>
            <w:left w:val="none" w:sz="0" w:space="0" w:color="auto"/>
            <w:bottom w:val="none" w:sz="0" w:space="0" w:color="auto"/>
            <w:right w:val="none" w:sz="0" w:space="0" w:color="auto"/>
          </w:divBdr>
        </w:div>
        <w:div w:id="41682973">
          <w:marLeft w:val="640"/>
          <w:marRight w:val="0"/>
          <w:marTop w:val="0"/>
          <w:marBottom w:val="0"/>
          <w:divBdr>
            <w:top w:val="none" w:sz="0" w:space="0" w:color="auto"/>
            <w:left w:val="none" w:sz="0" w:space="0" w:color="auto"/>
            <w:bottom w:val="none" w:sz="0" w:space="0" w:color="auto"/>
            <w:right w:val="none" w:sz="0" w:space="0" w:color="auto"/>
          </w:divBdr>
        </w:div>
        <w:div w:id="1351831945">
          <w:marLeft w:val="640"/>
          <w:marRight w:val="0"/>
          <w:marTop w:val="0"/>
          <w:marBottom w:val="0"/>
          <w:divBdr>
            <w:top w:val="none" w:sz="0" w:space="0" w:color="auto"/>
            <w:left w:val="none" w:sz="0" w:space="0" w:color="auto"/>
            <w:bottom w:val="none" w:sz="0" w:space="0" w:color="auto"/>
            <w:right w:val="none" w:sz="0" w:space="0" w:color="auto"/>
          </w:divBdr>
        </w:div>
        <w:div w:id="111020918">
          <w:marLeft w:val="640"/>
          <w:marRight w:val="0"/>
          <w:marTop w:val="0"/>
          <w:marBottom w:val="0"/>
          <w:divBdr>
            <w:top w:val="none" w:sz="0" w:space="0" w:color="auto"/>
            <w:left w:val="none" w:sz="0" w:space="0" w:color="auto"/>
            <w:bottom w:val="none" w:sz="0" w:space="0" w:color="auto"/>
            <w:right w:val="none" w:sz="0" w:space="0" w:color="auto"/>
          </w:divBdr>
        </w:div>
        <w:div w:id="813134309">
          <w:marLeft w:val="640"/>
          <w:marRight w:val="0"/>
          <w:marTop w:val="0"/>
          <w:marBottom w:val="0"/>
          <w:divBdr>
            <w:top w:val="none" w:sz="0" w:space="0" w:color="auto"/>
            <w:left w:val="none" w:sz="0" w:space="0" w:color="auto"/>
            <w:bottom w:val="none" w:sz="0" w:space="0" w:color="auto"/>
            <w:right w:val="none" w:sz="0" w:space="0" w:color="auto"/>
          </w:divBdr>
        </w:div>
        <w:div w:id="241260538">
          <w:marLeft w:val="640"/>
          <w:marRight w:val="0"/>
          <w:marTop w:val="0"/>
          <w:marBottom w:val="0"/>
          <w:divBdr>
            <w:top w:val="none" w:sz="0" w:space="0" w:color="auto"/>
            <w:left w:val="none" w:sz="0" w:space="0" w:color="auto"/>
            <w:bottom w:val="none" w:sz="0" w:space="0" w:color="auto"/>
            <w:right w:val="none" w:sz="0" w:space="0" w:color="auto"/>
          </w:divBdr>
        </w:div>
        <w:div w:id="1181895294">
          <w:marLeft w:val="640"/>
          <w:marRight w:val="0"/>
          <w:marTop w:val="0"/>
          <w:marBottom w:val="0"/>
          <w:divBdr>
            <w:top w:val="none" w:sz="0" w:space="0" w:color="auto"/>
            <w:left w:val="none" w:sz="0" w:space="0" w:color="auto"/>
            <w:bottom w:val="none" w:sz="0" w:space="0" w:color="auto"/>
            <w:right w:val="none" w:sz="0" w:space="0" w:color="auto"/>
          </w:divBdr>
        </w:div>
        <w:div w:id="1858346593">
          <w:marLeft w:val="640"/>
          <w:marRight w:val="0"/>
          <w:marTop w:val="0"/>
          <w:marBottom w:val="0"/>
          <w:divBdr>
            <w:top w:val="none" w:sz="0" w:space="0" w:color="auto"/>
            <w:left w:val="none" w:sz="0" w:space="0" w:color="auto"/>
            <w:bottom w:val="none" w:sz="0" w:space="0" w:color="auto"/>
            <w:right w:val="none" w:sz="0" w:space="0" w:color="auto"/>
          </w:divBdr>
        </w:div>
        <w:div w:id="1918326547">
          <w:marLeft w:val="640"/>
          <w:marRight w:val="0"/>
          <w:marTop w:val="0"/>
          <w:marBottom w:val="0"/>
          <w:divBdr>
            <w:top w:val="none" w:sz="0" w:space="0" w:color="auto"/>
            <w:left w:val="none" w:sz="0" w:space="0" w:color="auto"/>
            <w:bottom w:val="none" w:sz="0" w:space="0" w:color="auto"/>
            <w:right w:val="none" w:sz="0" w:space="0" w:color="auto"/>
          </w:divBdr>
        </w:div>
        <w:div w:id="46227511">
          <w:marLeft w:val="640"/>
          <w:marRight w:val="0"/>
          <w:marTop w:val="0"/>
          <w:marBottom w:val="0"/>
          <w:divBdr>
            <w:top w:val="none" w:sz="0" w:space="0" w:color="auto"/>
            <w:left w:val="none" w:sz="0" w:space="0" w:color="auto"/>
            <w:bottom w:val="none" w:sz="0" w:space="0" w:color="auto"/>
            <w:right w:val="none" w:sz="0" w:space="0" w:color="auto"/>
          </w:divBdr>
        </w:div>
        <w:div w:id="1278028960">
          <w:marLeft w:val="640"/>
          <w:marRight w:val="0"/>
          <w:marTop w:val="0"/>
          <w:marBottom w:val="0"/>
          <w:divBdr>
            <w:top w:val="none" w:sz="0" w:space="0" w:color="auto"/>
            <w:left w:val="none" w:sz="0" w:space="0" w:color="auto"/>
            <w:bottom w:val="none" w:sz="0" w:space="0" w:color="auto"/>
            <w:right w:val="none" w:sz="0" w:space="0" w:color="auto"/>
          </w:divBdr>
        </w:div>
        <w:div w:id="201288822">
          <w:marLeft w:val="640"/>
          <w:marRight w:val="0"/>
          <w:marTop w:val="0"/>
          <w:marBottom w:val="0"/>
          <w:divBdr>
            <w:top w:val="none" w:sz="0" w:space="0" w:color="auto"/>
            <w:left w:val="none" w:sz="0" w:space="0" w:color="auto"/>
            <w:bottom w:val="none" w:sz="0" w:space="0" w:color="auto"/>
            <w:right w:val="none" w:sz="0" w:space="0" w:color="auto"/>
          </w:divBdr>
        </w:div>
        <w:div w:id="522785359">
          <w:marLeft w:val="640"/>
          <w:marRight w:val="0"/>
          <w:marTop w:val="0"/>
          <w:marBottom w:val="0"/>
          <w:divBdr>
            <w:top w:val="none" w:sz="0" w:space="0" w:color="auto"/>
            <w:left w:val="none" w:sz="0" w:space="0" w:color="auto"/>
            <w:bottom w:val="none" w:sz="0" w:space="0" w:color="auto"/>
            <w:right w:val="none" w:sz="0" w:space="0" w:color="auto"/>
          </w:divBdr>
        </w:div>
        <w:div w:id="2021354341">
          <w:marLeft w:val="640"/>
          <w:marRight w:val="0"/>
          <w:marTop w:val="0"/>
          <w:marBottom w:val="0"/>
          <w:divBdr>
            <w:top w:val="none" w:sz="0" w:space="0" w:color="auto"/>
            <w:left w:val="none" w:sz="0" w:space="0" w:color="auto"/>
            <w:bottom w:val="none" w:sz="0" w:space="0" w:color="auto"/>
            <w:right w:val="none" w:sz="0" w:space="0" w:color="auto"/>
          </w:divBdr>
        </w:div>
        <w:div w:id="534926399">
          <w:marLeft w:val="640"/>
          <w:marRight w:val="0"/>
          <w:marTop w:val="0"/>
          <w:marBottom w:val="0"/>
          <w:divBdr>
            <w:top w:val="none" w:sz="0" w:space="0" w:color="auto"/>
            <w:left w:val="none" w:sz="0" w:space="0" w:color="auto"/>
            <w:bottom w:val="none" w:sz="0" w:space="0" w:color="auto"/>
            <w:right w:val="none" w:sz="0" w:space="0" w:color="auto"/>
          </w:divBdr>
        </w:div>
        <w:div w:id="639922586">
          <w:marLeft w:val="640"/>
          <w:marRight w:val="0"/>
          <w:marTop w:val="0"/>
          <w:marBottom w:val="0"/>
          <w:divBdr>
            <w:top w:val="none" w:sz="0" w:space="0" w:color="auto"/>
            <w:left w:val="none" w:sz="0" w:space="0" w:color="auto"/>
            <w:bottom w:val="none" w:sz="0" w:space="0" w:color="auto"/>
            <w:right w:val="none" w:sz="0" w:space="0" w:color="auto"/>
          </w:divBdr>
        </w:div>
        <w:div w:id="1221792385">
          <w:marLeft w:val="640"/>
          <w:marRight w:val="0"/>
          <w:marTop w:val="0"/>
          <w:marBottom w:val="0"/>
          <w:divBdr>
            <w:top w:val="none" w:sz="0" w:space="0" w:color="auto"/>
            <w:left w:val="none" w:sz="0" w:space="0" w:color="auto"/>
            <w:bottom w:val="none" w:sz="0" w:space="0" w:color="auto"/>
            <w:right w:val="none" w:sz="0" w:space="0" w:color="auto"/>
          </w:divBdr>
        </w:div>
        <w:div w:id="1964384372">
          <w:marLeft w:val="640"/>
          <w:marRight w:val="0"/>
          <w:marTop w:val="0"/>
          <w:marBottom w:val="0"/>
          <w:divBdr>
            <w:top w:val="none" w:sz="0" w:space="0" w:color="auto"/>
            <w:left w:val="none" w:sz="0" w:space="0" w:color="auto"/>
            <w:bottom w:val="none" w:sz="0" w:space="0" w:color="auto"/>
            <w:right w:val="none" w:sz="0" w:space="0" w:color="auto"/>
          </w:divBdr>
        </w:div>
        <w:div w:id="187376065">
          <w:marLeft w:val="640"/>
          <w:marRight w:val="0"/>
          <w:marTop w:val="0"/>
          <w:marBottom w:val="0"/>
          <w:divBdr>
            <w:top w:val="none" w:sz="0" w:space="0" w:color="auto"/>
            <w:left w:val="none" w:sz="0" w:space="0" w:color="auto"/>
            <w:bottom w:val="none" w:sz="0" w:space="0" w:color="auto"/>
            <w:right w:val="none" w:sz="0" w:space="0" w:color="auto"/>
          </w:divBdr>
        </w:div>
      </w:divsChild>
    </w:div>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18640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695">
          <w:marLeft w:val="480"/>
          <w:marRight w:val="0"/>
          <w:marTop w:val="0"/>
          <w:marBottom w:val="0"/>
          <w:divBdr>
            <w:top w:val="none" w:sz="0" w:space="0" w:color="auto"/>
            <w:left w:val="none" w:sz="0" w:space="0" w:color="auto"/>
            <w:bottom w:val="none" w:sz="0" w:space="0" w:color="auto"/>
            <w:right w:val="none" w:sz="0" w:space="0" w:color="auto"/>
          </w:divBdr>
        </w:div>
        <w:div w:id="244605861">
          <w:marLeft w:val="480"/>
          <w:marRight w:val="0"/>
          <w:marTop w:val="0"/>
          <w:marBottom w:val="0"/>
          <w:divBdr>
            <w:top w:val="none" w:sz="0" w:space="0" w:color="auto"/>
            <w:left w:val="none" w:sz="0" w:space="0" w:color="auto"/>
            <w:bottom w:val="none" w:sz="0" w:space="0" w:color="auto"/>
            <w:right w:val="none" w:sz="0" w:space="0" w:color="auto"/>
          </w:divBdr>
        </w:div>
        <w:div w:id="1578251658">
          <w:marLeft w:val="480"/>
          <w:marRight w:val="0"/>
          <w:marTop w:val="0"/>
          <w:marBottom w:val="0"/>
          <w:divBdr>
            <w:top w:val="none" w:sz="0" w:space="0" w:color="auto"/>
            <w:left w:val="none" w:sz="0" w:space="0" w:color="auto"/>
            <w:bottom w:val="none" w:sz="0" w:space="0" w:color="auto"/>
            <w:right w:val="none" w:sz="0" w:space="0" w:color="auto"/>
          </w:divBdr>
        </w:div>
        <w:div w:id="2070181945">
          <w:marLeft w:val="480"/>
          <w:marRight w:val="0"/>
          <w:marTop w:val="0"/>
          <w:marBottom w:val="0"/>
          <w:divBdr>
            <w:top w:val="none" w:sz="0" w:space="0" w:color="auto"/>
            <w:left w:val="none" w:sz="0" w:space="0" w:color="auto"/>
            <w:bottom w:val="none" w:sz="0" w:space="0" w:color="auto"/>
            <w:right w:val="none" w:sz="0" w:space="0" w:color="auto"/>
          </w:divBdr>
        </w:div>
        <w:div w:id="1254629125">
          <w:marLeft w:val="480"/>
          <w:marRight w:val="0"/>
          <w:marTop w:val="0"/>
          <w:marBottom w:val="0"/>
          <w:divBdr>
            <w:top w:val="none" w:sz="0" w:space="0" w:color="auto"/>
            <w:left w:val="none" w:sz="0" w:space="0" w:color="auto"/>
            <w:bottom w:val="none" w:sz="0" w:space="0" w:color="auto"/>
            <w:right w:val="none" w:sz="0" w:space="0" w:color="auto"/>
          </w:divBdr>
        </w:div>
        <w:div w:id="202527071">
          <w:marLeft w:val="480"/>
          <w:marRight w:val="0"/>
          <w:marTop w:val="0"/>
          <w:marBottom w:val="0"/>
          <w:divBdr>
            <w:top w:val="none" w:sz="0" w:space="0" w:color="auto"/>
            <w:left w:val="none" w:sz="0" w:space="0" w:color="auto"/>
            <w:bottom w:val="none" w:sz="0" w:space="0" w:color="auto"/>
            <w:right w:val="none" w:sz="0" w:space="0" w:color="auto"/>
          </w:divBdr>
        </w:div>
        <w:div w:id="1042632111">
          <w:marLeft w:val="480"/>
          <w:marRight w:val="0"/>
          <w:marTop w:val="0"/>
          <w:marBottom w:val="0"/>
          <w:divBdr>
            <w:top w:val="none" w:sz="0" w:space="0" w:color="auto"/>
            <w:left w:val="none" w:sz="0" w:space="0" w:color="auto"/>
            <w:bottom w:val="none" w:sz="0" w:space="0" w:color="auto"/>
            <w:right w:val="none" w:sz="0" w:space="0" w:color="auto"/>
          </w:divBdr>
        </w:div>
        <w:div w:id="1337611122">
          <w:marLeft w:val="480"/>
          <w:marRight w:val="0"/>
          <w:marTop w:val="0"/>
          <w:marBottom w:val="0"/>
          <w:divBdr>
            <w:top w:val="none" w:sz="0" w:space="0" w:color="auto"/>
            <w:left w:val="none" w:sz="0" w:space="0" w:color="auto"/>
            <w:bottom w:val="none" w:sz="0" w:space="0" w:color="auto"/>
            <w:right w:val="none" w:sz="0" w:space="0" w:color="auto"/>
          </w:divBdr>
        </w:div>
        <w:div w:id="1596478556">
          <w:marLeft w:val="480"/>
          <w:marRight w:val="0"/>
          <w:marTop w:val="0"/>
          <w:marBottom w:val="0"/>
          <w:divBdr>
            <w:top w:val="none" w:sz="0" w:space="0" w:color="auto"/>
            <w:left w:val="none" w:sz="0" w:space="0" w:color="auto"/>
            <w:bottom w:val="none" w:sz="0" w:space="0" w:color="auto"/>
            <w:right w:val="none" w:sz="0" w:space="0" w:color="auto"/>
          </w:divBdr>
        </w:div>
        <w:div w:id="1909459826">
          <w:marLeft w:val="480"/>
          <w:marRight w:val="0"/>
          <w:marTop w:val="0"/>
          <w:marBottom w:val="0"/>
          <w:divBdr>
            <w:top w:val="none" w:sz="0" w:space="0" w:color="auto"/>
            <w:left w:val="none" w:sz="0" w:space="0" w:color="auto"/>
            <w:bottom w:val="none" w:sz="0" w:space="0" w:color="auto"/>
            <w:right w:val="none" w:sz="0" w:space="0" w:color="auto"/>
          </w:divBdr>
        </w:div>
        <w:div w:id="552472658">
          <w:marLeft w:val="480"/>
          <w:marRight w:val="0"/>
          <w:marTop w:val="0"/>
          <w:marBottom w:val="0"/>
          <w:divBdr>
            <w:top w:val="none" w:sz="0" w:space="0" w:color="auto"/>
            <w:left w:val="none" w:sz="0" w:space="0" w:color="auto"/>
            <w:bottom w:val="none" w:sz="0" w:space="0" w:color="auto"/>
            <w:right w:val="none" w:sz="0" w:space="0" w:color="auto"/>
          </w:divBdr>
        </w:div>
        <w:div w:id="960766360">
          <w:marLeft w:val="480"/>
          <w:marRight w:val="0"/>
          <w:marTop w:val="0"/>
          <w:marBottom w:val="0"/>
          <w:divBdr>
            <w:top w:val="none" w:sz="0" w:space="0" w:color="auto"/>
            <w:left w:val="none" w:sz="0" w:space="0" w:color="auto"/>
            <w:bottom w:val="none" w:sz="0" w:space="0" w:color="auto"/>
            <w:right w:val="none" w:sz="0" w:space="0" w:color="auto"/>
          </w:divBdr>
        </w:div>
        <w:div w:id="1168903493">
          <w:marLeft w:val="480"/>
          <w:marRight w:val="0"/>
          <w:marTop w:val="0"/>
          <w:marBottom w:val="0"/>
          <w:divBdr>
            <w:top w:val="none" w:sz="0" w:space="0" w:color="auto"/>
            <w:left w:val="none" w:sz="0" w:space="0" w:color="auto"/>
            <w:bottom w:val="none" w:sz="0" w:space="0" w:color="auto"/>
            <w:right w:val="none" w:sz="0" w:space="0" w:color="auto"/>
          </w:divBdr>
        </w:div>
        <w:div w:id="309798354">
          <w:marLeft w:val="480"/>
          <w:marRight w:val="0"/>
          <w:marTop w:val="0"/>
          <w:marBottom w:val="0"/>
          <w:divBdr>
            <w:top w:val="none" w:sz="0" w:space="0" w:color="auto"/>
            <w:left w:val="none" w:sz="0" w:space="0" w:color="auto"/>
            <w:bottom w:val="none" w:sz="0" w:space="0" w:color="auto"/>
            <w:right w:val="none" w:sz="0" w:space="0" w:color="auto"/>
          </w:divBdr>
        </w:div>
        <w:div w:id="2001763958">
          <w:marLeft w:val="480"/>
          <w:marRight w:val="0"/>
          <w:marTop w:val="0"/>
          <w:marBottom w:val="0"/>
          <w:divBdr>
            <w:top w:val="none" w:sz="0" w:space="0" w:color="auto"/>
            <w:left w:val="none" w:sz="0" w:space="0" w:color="auto"/>
            <w:bottom w:val="none" w:sz="0" w:space="0" w:color="auto"/>
            <w:right w:val="none" w:sz="0" w:space="0" w:color="auto"/>
          </w:divBdr>
        </w:div>
        <w:div w:id="818569056">
          <w:marLeft w:val="480"/>
          <w:marRight w:val="0"/>
          <w:marTop w:val="0"/>
          <w:marBottom w:val="0"/>
          <w:divBdr>
            <w:top w:val="none" w:sz="0" w:space="0" w:color="auto"/>
            <w:left w:val="none" w:sz="0" w:space="0" w:color="auto"/>
            <w:bottom w:val="none" w:sz="0" w:space="0" w:color="auto"/>
            <w:right w:val="none" w:sz="0" w:space="0" w:color="auto"/>
          </w:divBdr>
        </w:div>
        <w:div w:id="138035619">
          <w:marLeft w:val="480"/>
          <w:marRight w:val="0"/>
          <w:marTop w:val="0"/>
          <w:marBottom w:val="0"/>
          <w:divBdr>
            <w:top w:val="none" w:sz="0" w:space="0" w:color="auto"/>
            <w:left w:val="none" w:sz="0" w:space="0" w:color="auto"/>
            <w:bottom w:val="none" w:sz="0" w:space="0" w:color="auto"/>
            <w:right w:val="none" w:sz="0" w:space="0" w:color="auto"/>
          </w:divBdr>
        </w:div>
        <w:div w:id="460808261">
          <w:marLeft w:val="480"/>
          <w:marRight w:val="0"/>
          <w:marTop w:val="0"/>
          <w:marBottom w:val="0"/>
          <w:divBdr>
            <w:top w:val="none" w:sz="0" w:space="0" w:color="auto"/>
            <w:left w:val="none" w:sz="0" w:space="0" w:color="auto"/>
            <w:bottom w:val="none" w:sz="0" w:space="0" w:color="auto"/>
            <w:right w:val="none" w:sz="0" w:space="0" w:color="auto"/>
          </w:divBdr>
        </w:div>
        <w:div w:id="1394351112">
          <w:marLeft w:val="480"/>
          <w:marRight w:val="0"/>
          <w:marTop w:val="0"/>
          <w:marBottom w:val="0"/>
          <w:divBdr>
            <w:top w:val="none" w:sz="0" w:space="0" w:color="auto"/>
            <w:left w:val="none" w:sz="0" w:space="0" w:color="auto"/>
            <w:bottom w:val="none" w:sz="0" w:space="0" w:color="auto"/>
            <w:right w:val="none" w:sz="0" w:space="0" w:color="auto"/>
          </w:divBdr>
        </w:div>
        <w:div w:id="1752653785">
          <w:marLeft w:val="480"/>
          <w:marRight w:val="0"/>
          <w:marTop w:val="0"/>
          <w:marBottom w:val="0"/>
          <w:divBdr>
            <w:top w:val="none" w:sz="0" w:space="0" w:color="auto"/>
            <w:left w:val="none" w:sz="0" w:space="0" w:color="auto"/>
            <w:bottom w:val="none" w:sz="0" w:space="0" w:color="auto"/>
            <w:right w:val="none" w:sz="0" w:space="0" w:color="auto"/>
          </w:divBdr>
        </w:div>
        <w:div w:id="1045176911">
          <w:marLeft w:val="480"/>
          <w:marRight w:val="0"/>
          <w:marTop w:val="0"/>
          <w:marBottom w:val="0"/>
          <w:divBdr>
            <w:top w:val="none" w:sz="0" w:space="0" w:color="auto"/>
            <w:left w:val="none" w:sz="0" w:space="0" w:color="auto"/>
            <w:bottom w:val="none" w:sz="0" w:space="0" w:color="auto"/>
            <w:right w:val="none" w:sz="0" w:space="0" w:color="auto"/>
          </w:divBdr>
        </w:div>
      </w:divsChild>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54649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8918">
          <w:marLeft w:val="640"/>
          <w:marRight w:val="0"/>
          <w:marTop w:val="0"/>
          <w:marBottom w:val="0"/>
          <w:divBdr>
            <w:top w:val="none" w:sz="0" w:space="0" w:color="auto"/>
            <w:left w:val="none" w:sz="0" w:space="0" w:color="auto"/>
            <w:bottom w:val="none" w:sz="0" w:space="0" w:color="auto"/>
            <w:right w:val="none" w:sz="0" w:space="0" w:color="auto"/>
          </w:divBdr>
        </w:div>
        <w:div w:id="134567808">
          <w:marLeft w:val="640"/>
          <w:marRight w:val="0"/>
          <w:marTop w:val="0"/>
          <w:marBottom w:val="0"/>
          <w:divBdr>
            <w:top w:val="none" w:sz="0" w:space="0" w:color="auto"/>
            <w:left w:val="none" w:sz="0" w:space="0" w:color="auto"/>
            <w:bottom w:val="none" w:sz="0" w:space="0" w:color="auto"/>
            <w:right w:val="none" w:sz="0" w:space="0" w:color="auto"/>
          </w:divBdr>
        </w:div>
        <w:div w:id="1649899619">
          <w:marLeft w:val="640"/>
          <w:marRight w:val="0"/>
          <w:marTop w:val="0"/>
          <w:marBottom w:val="0"/>
          <w:divBdr>
            <w:top w:val="none" w:sz="0" w:space="0" w:color="auto"/>
            <w:left w:val="none" w:sz="0" w:space="0" w:color="auto"/>
            <w:bottom w:val="none" w:sz="0" w:space="0" w:color="auto"/>
            <w:right w:val="none" w:sz="0" w:space="0" w:color="auto"/>
          </w:divBdr>
        </w:div>
        <w:div w:id="185944734">
          <w:marLeft w:val="640"/>
          <w:marRight w:val="0"/>
          <w:marTop w:val="0"/>
          <w:marBottom w:val="0"/>
          <w:divBdr>
            <w:top w:val="none" w:sz="0" w:space="0" w:color="auto"/>
            <w:left w:val="none" w:sz="0" w:space="0" w:color="auto"/>
            <w:bottom w:val="none" w:sz="0" w:space="0" w:color="auto"/>
            <w:right w:val="none" w:sz="0" w:space="0" w:color="auto"/>
          </w:divBdr>
        </w:div>
        <w:div w:id="676273441">
          <w:marLeft w:val="640"/>
          <w:marRight w:val="0"/>
          <w:marTop w:val="0"/>
          <w:marBottom w:val="0"/>
          <w:divBdr>
            <w:top w:val="none" w:sz="0" w:space="0" w:color="auto"/>
            <w:left w:val="none" w:sz="0" w:space="0" w:color="auto"/>
            <w:bottom w:val="none" w:sz="0" w:space="0" w:color="auto"/>
            <w:right w:val="none" w:sz="0" w:space="0" w:color="auto"/>
          </w:divBdr>
        </w:div>
        <w:div w:id="42565471">
          <w:marLeft w:val="640"/>
          <w:marRight w:val="0"/>
          <w:marTop w:val="0"/>
          <w:marBottom w:val="0"/>
          <w:divBdr>
            <w:top w:val="none" w:sz="0" w:space="0" w:color="auto"/>
            <w:left w:val="none" w:sz="0" w:space="0" w:color="auto"/>
            <w:bottom w:val="none" w:sz="0" w:space="0" w:color="auto"/>
            <w:right w:val="none" w:sz="0" w:space="0" w:color="auto"/>
          </w:divBdr>
        </w:div>
        <w:div w:id="119879175">
          <w:marLeft w:val="640"/>
          <w:marRight w:val="0"/>
          <w:marTop w:val="0"/>
          <w:marBottom w:val="0"/>
          <w:divBdr>
            <w:top w:val="none" w:sz="0" w:space="0" w:color="auto"/>
            <w:left w:val="none" w:sz="0" w:space="0" w:color="auto"/>
            <w:bottom w:val="none" w:sz="0" w:space="0" w:color="auto"/>
            <w:right w:val="none" w:sz="0" w:space="0" w:color="auto"/>
          </w:divBdr>
        </w:div>
        <w:div w:id="1291786694">
          <w:marLeft w:val="640"/>
          <w:marRight w:val="0"/>
          <w:marTop w:val="0"/>
          <w:marBottom w:val="0"/>
          <w:divBdr>
            <w:top w:val="none" w:sz="0" w:space="0" w:color="auto"/>
            <w:left w:val="none" w:sz="0" w:space="0" w:color="auto"/>
            <w:bottom w:val="none" w:sz="0" w:space="0" w:color="auto"/>
            <w:right w:val="none" w:sz="0" w:space="0" w:color="auto"/>
          </w:divBdr>
        </w:div>
        <w:div w:id="1056199103">
          <w:marLeft w:val="640"/>
          <w:marRight w:val="0"/>
          <w:marTop w:val="0"/>
          <w:marBottom w:val="0"/>
          <w:divBdr>
            <w:top w:val="none" w:sz="0" w:space="0" w:color="auto"/>
            <w:left w:val="none" w:sz="0" w:space="0" w:color="auto"/>
            <w:bottom w:val="none" w:sz="0" w:space="0" w:color="auto"/>
            <w:right w:val="none" w:sz="0" w:space="0" w:color="auto"/>
          </w:divBdr>
        </w:div>
        <w:div w:id="769011291">
          <w:marLeft w:val="640"/>
          <w:marRight w:val="0"/>
          <w:marTop w:val="0"/>
          <w:marBottom w:val="0"/>
          <w:divBdr>
            <w:top w:val="none" w:sz="0" w:space="0" w:color="auto"/>
            <w:left w:val="none" w:sz="0" w:space="0" w:color="auto"/>
            <w:bottom w:val="none" w:sz="0" w:space="0" w:color="auto"/>
            <w:right w:val="none" w:sz="0" w:space="0" w:color="auto"/>
          </w:divBdr>
        </w:div>
        <w:div w:id="1615012594">
          <w:marLeft w:val="640"/>
          <w:marRight w:val="0"/>
          <w:marTop w:val="0"/>
          <w:marBottom w:val="0"/>
          <w:divBdr>
            <w:top w:val="none" w:sz="0" w:space="0" w:color="auto"/>
            <w:left w:val="none" w:sz="0" w:space="0" w:color="auto"/>
            <w:bottom w:val="none" w:sz="0" w:space="0" w:color="auto"/>
            <w:right w:val="none" w:sz="0" w:space="0" w:color="auto"/>
          </w:divBdr>
        </w:div>
        <w:div w:id="756442891">
          <w:marLeft w:val="640"/>
          <w:marRight w:val="0"/>
          <w:marTop w:val="0"/>
          <w:marBottom w:val="0"/>
          <w:divBdr>
            <w:top w:val="none" w:sz="0" w:space="0" w:color="auto"/>
            <w:left w:val="none" w:sz="0" w:space="0" w:color="auto"/>
            <w:bottom w:val="none" w:sz="0" w:space="0" w:color="auto"/>
            <w:right w:val="none" w:sz="0" w:space="0" w:color="auto"/>
          </w:divBdr>
        </w:div>
        <w:div w:id="729306213">
          <w:marLeft w:val="640"/>
          <w:marRight w:val="0"/>
          <w:marTop w:val="0"/>
          <w:marBottom w:val="0"/>
          <w:divBdr>
            <w:top w:val="none" w:sz="0" w:space="0" w:color="auto"/>
            <w:left w:val="none" w:sz="0" w:space="0" w:color="auto"/>
            <w:bottom w:val="none" w:sz="0" w:space="0" w:color="auto"/>
            <w:right w:val="none" w:sz="0" w:space="0" w:color="auto"/>
          </w:divBdr>
        </w:div>
        <w:div w:id="975336008">
          <w:marLeft w:val="640"/>
          <w:marRight w:val="0"/>
          <w:marTop w:val="0"/>
          <w:marBottom w:val="0"/>
          <w:divBdr>
            <w:top w:val="none" w:sz="0" w:space="0" w:color="auto"/>
            <w:left w:val="none" w:sz="0" w:space="0" w:color="auto"/>
            <w:bottom w:val="none" w:sz="0" w:space="0" w:color="auto"/>
            <w:right w:val="none" w:sz="0" w:space="0" w:color="auto"/>
          </w:divBdr>
        </w:div>
        <w:div w:id="1784153073">
          <w:marLeft w:val="640"/>
          <w:marRight w:val="0"/>
          <w:marTop w:val="0"/>
          <w:marBottom w:val="0"/>
          <w:divBdr>
            <w:top w:val="none" w:sz="0" w:space="0" w:color="auto"/>
            <w:left w:val="none" w:sz="0" w:space="0" w:color="auto"/>
            <w:bottom w:val="none" w:sz="0" w:space="0" w:color="auto"/>
            <w:right w:val="none" w:sz="0" w:space="0" w:color="auto"/>
          </w:divBdr>
        </w:div>
        <w:div w:id="870844289">
          <w:marLeft w:val="640"/>
          <w:marRight w:val="0"/>
          <w:marTop w:val="0"/>
          <w:marBottom w:val="0"/>
          <w:divBdr>
            <w:top w:val="none" w:sz="0" w:space="0" w:color="auto"/>
            <w:left w:val="none" w:sz="0" w:space="0" w:color="auto"/>
            <w:bottom w:val="none" w:sz="0" w:space="0" w:color="auto"/>
            <w:right w:val="none" w:sz="0" w:space="0" w:color="auto"/>
          </w:divBdr>
        </w:div>
        <w:div w:id="1773937985">
          <w:marLeft w:val="640"/>
          <w:marRight w:val="0"/>
          <w:marTop w:val="0"/>
          <w:marBottom w:val="0"/>
          <w:divBdr>
            <w:top w:val="none" w:sz="0" w:space="0" w:color="auto"/>
            <w:left w:val="none" w:sz="0" w:space="0" w:color="auto"/>
            <w:bottom w:val="none" w:sz="0" w:space="0" w:color="auto"/>
            <w:right w:val="none" w:sz="0" w:space="0" w:color="auto"/>
          </w:divBdr>
        </w:div>
        <w:div w:id="1142573595">
          <w:marLeft w:val="640"/>
          <w:marRight w:val="0"/>
          <w:marTop w:val="0"/>
          <w:marBottom w:val="0"/>
          <w:divBdr>
            <w:top w:val="none" w:sz="0" w:space="0" w:color="auto"/>
            <w:left w:val="none" w:sz="0" w:space="0" w:color="auto"/>
            <w:bottom w:val="none" w:sz="0" w:space="0" w:color="auto"/>
            <w:right w:val="none" w:sz="0" w:space="0" w:color="auto"/>
          </w:divBdr>
        </w:div>
        <w:div w:id="201989522">
          <w:marLeft w:val="640"/>
          <w:marRight w:val="0"/>
          <w:marTop w:val="0"/>
          <w:marBottom w:val="0"/>
          <w:divBdr>
            <w:top w:val="none" w:sz="0" w:space="0" w:color="auto"/>
            <w:left w:val="none" w:sz="0" w:space="0" w:color="auto"/>
            <w:bottom w:val="none" w:sz="0" w:space="0" w:color="auto"/>
            <w:right w:val="none" w:sz="0" w:space="0" w:color="auto"/>
          </w:divBdr>
        </w:div>
        <w:div w:id="1768305243">
          <w:marLeft w:val="640"/>
          <w:marRight w:val="0"/>
          <w:marTop w:val="0"/>
          <w:marBottom w:val="0"/>
          <w:divBdr>
            <w:top w:val="none" w:sz="0" w:space="0" w:color="auto"/>
            <w:left w:val="none" w:sz="0" w:space="0" w:color="auto"/>
            <w:bottom w:val="none" w:sz="0" w:space="0" w:color="auto"/>
            <w:right w:val="none" w:sz="0" w:space="0" w:color="auto"/>
          </w:divBdr>
        </w:div>
        <w:div w:id="1400906146">
          <w:marLeft w:val="640"/>
          <w:marRight w:val="0"/>
          <w:marTop w:val="0"/>
          <w:marBottom w:val="0"/>
          <w:divBdr>
            <w:top w:val="none" w:sz="0" w:space="0" w:color="auto"/>
            <w:left w:val="none" w:sz="0" w:space="0" w:color="auto"/>
            <w:bottom w:val="none" w:sz="0" w:space="0" w:color="auto"/>
            <w:right w:val="none" w:sz="0" w:space="0" w:color="auto"/>
          </w:divBdr>
        </w:div>
      </w:divsChild>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 w:id="2137679488">
      <w:bodyDiv w:val="1"/>
      <w:marLeft w:val="0"/>
      <w:marRight w:val="0"/>
      <w:marTop w:val="0"/>
      <w:marBottom w:val="0"/>
      <w:divBdr>
        <w:top w:val="none" w:sz="0" w:space="0" w:color="auto"/>
        <w:left w:val="none" w:sz="0" w:space="0" w:color="auto"/>
        <w:bottom w:val="none" w:sz="0" w:space="0" w:color="auto"/>
        <w:right w:val="none" w:sz="0" w:space="0" w:color="auto"/>
      </w:divBdr>
      <w:divsChild>
        <w:div w:id="93719172">
          <w:marLeft w:val="640"/>
          <w:marRight w:val="0"/>
          <w:marTop w:val="0"/>
          <w:marBottom w:val="0"/>
          <w:divBdr>
            <w:top w:val="none" w:sz="0" w:space="0" w:color="auto"/>
            <w:left w:val="none" w:sz="0" w:space="0" w:color="auto"/>
            <w:bottom w:val="none" w:sz="0" w:space="0" w:color="auto"/>
            <w:right w:val="none" w:sz="0" w:space="0" w:color="auto"/>
          </w:divBdr>
        </w:div>
        <w:div w:id="2094619987">
          <w:marLeft w:val="640"/>
          <w:marRight w:val="0"/>
          <w:marTop w:val="0"/>
          <w:marBottom w:val="0"/>
          <w:divBdr>
            <w:top w:val="none" w:sz="0" w:space="0" w:color="auto"/>
            <w:left w:val="none" w:sz="0" w:space="0" w:color="auto"/>
            <w:bottom w:val="none" w:sz="0" w:space="0" w:color="auto"/>
            <w:right w:val="none" w:sz="0" w:space="0" w:color="auto"/>
          </w:divBdr>
        </w:div>
        <w:div w:id="1342967675">
          <w:marLeft w:val="640"/>
          <w:marRight w:val="0"/>
          <w:marTop w:val="0"/>
          <w:marBottom w:val="0"/>
          <w:divBdr>
            <w:top w:val="none" w:sz="0" w:space="0" w:color="auto"/>
            <w:left w:val="none" w:sz="0" w:space="0" w:color="auto"/>
            <w:bottom w:val="none" w:sz="0" w:space="0" w:color="auto"/>
            <w:right w:val="none" w:sz="0" w:space="0" w:color="auto"/>
          </w:divBdr>
        </w:div>
        <w:div w:id="1602910953">
          <w:marLeft w:val="640"/>
          <w:marRight w:val="0"/>
          <w:marTop w:val="0"/>
          <w:marBottom w:val="0"/>
          <w:divBdr>
            <w:top w:val="none" w:sz="0" w:space="0" w:color="auto"/>
            <w:left w:val="none" w:sz="0" w:space="0" w:color="auto"/>
            <w:bottom w:val="none" w:sz="0" w:space="0" w:color="auto"/>
            <w:right w:val="none" w:sz="0" w:space="0" w:color="auto"/>
          </w:divBdr>
        </w:div>
        <w:div w:id="1857042394">
          <w:marLeft w:val="640"/>
          <w:marRight w:val="0"/>
          <w:marTop w:val="0"/>
          <w:marBottom w:val="0"/>
          <w:divBdr>
            <w:top w:val="none" w:sz="0" w:space="0" w:color="auto"/>
            <w:left w:val="none" w:sz="0" w:space="0" w:color="auto"/>
            <w:bottom w:val="none" w:sz="0" w:space="0" w:color="auto"/>
            <w:right w:val="none" w:sz="0" w:space="0" w:color="auto"/>
          </w:divBdr>
        </w:div>
        <w:div w:id="1073116151">
          <w:marLeft w:val="640"/>
          <w:marRight w:val="0"/>
          <w:marTop w:val="0"/>
          <w:marBottom w:val="0"/>
          <w:divBdr>
            <w:top w:val="none" w:sz="0" w:space="0" w:color="auto"/>
            <w:left w:val="none" w:sz="0" w:space="0" w:color="auto"/>
            <w:bottom w:val="none" w:sz="0" w:space="0" w:color="auto"/>
            <w:right w:val="none" w:sz="0" w:space="0" w:color="auto"/>
          </w:divBdr>
        </w:div>
        <w:div w:id="1778913010">
          <w:marLeft w:val="640"/>
          <w:marRight w:val="0"/>
          <w:marTop w:val="0"/>
          <w:marBottom w:val="0"/>
          <w:divBdr>
            <w:top w:val="none" w:sz="0" w:space="0" w:color="auto"/>
            <w:left w:val="none" w:sz="0" w:space="0" w:color="auto"/>
            <w:bottom w:val="none" w:sz="0" w:space="0" w:color="auto"/>
            <w:right w:val="none" w:sz="0" w:space="0" w:color="auto"/>
          </w:divBdr>
        </w:div>
        <w:div w:id="1573850842">
          <w:marLeft w:val="640"/>
          <w:marRight w:val="0"/>
          <w:marTop w:val="0"/>
          <w:marBottom w:val="0"/>
          <w:divBdr>
            <w:top w:val="none" w:sz="0" w:space="0" w:color="auto"/>
            <w:left w:val="none" w:sz="0" w:space="0" w:color="auto"/>
            <w:bottom w:val="none" w:sz="0" w:space="0" w:color="auto"/>
            <w:right w:val="none" w:sz="0" w:space="0" w:color="auto"/>
          </w:divBdr>
        </w:div>
        <w:div w:id="1062604947">
          <w:marLeft w:val="640"/>
          <w:marRight w:val="0"/>
          <w:marTop w:val="0"/>
          <w:marBottom w:val="0"/>
          <w:divBdr>
            <w:top w:val="none" w:sz="0" w:space="0" w:color="auto"/>
            <w:left w:val="none" w:sz="0" w:space="0" w:color="auto"/>
            <w:bottom w:val="none" w:sz="0" w:space="0" w:color="auto"/>
            <w:right w:val="none" w:sz="0" w:space="0" w:color="auto"/>
          </w:divBdr>
        </w:div>
        <w:div w:id="1889224815">
          <w:marLeft w:val="640"/>
          <w:marRight w:val="0"/>
          <w:marTop w:val="0"/>
          <w:marBottom w:val="0"/>
          <w:divBdr>
            <w:top w:val="none" w:sz="0" w:space="0" w:color="auto"/>
            <w:left w:val="none" w:sz="0" w:space="0" w:color="auto"/>
            <w:bottom w:val="none" w:sz="0" w:space="0" w:color="auto"/>
            <w:right w:val="none" w:sz="0" w:space="0" w:color="auto"/>
          </w:divBdr>
        </w:div>
        <w:div w:id="1775324995">
          <w:marLeft w:val="640"/>
          <w:marRight w:val="0"/>
          <w:marTop w:val="0"/>
          <w:marBottom w:val="0"/>
          <w:divBdr>
            <w:top w:val="none" w:sz="0" w:space="0" w:color="auto"/>
            <w:left w:val="none" w:sz="0" w:space="0" w:color="auto"/>
            <w:bottom w:val="none" w:sz="0" w:space="0" w:color="auto"/>
            <w:right w:val="none" w:sz="0" w:space="0" w:color="auto"/>
          </w:divBdr>
        </w:div>
        <w:div w:id="1578712357">
          <w:marLeft w:val="640"/>
          <w:marRight w:val="0"/>
          <w:marTop w:val="0"/>
          <w:marBottom w:val="0"/>
          <w:divBdr>
            <w:top w:val="none" w:sz="0" w:space="0" w:color="auto"/>
            <w:left w:val="none" w:sz="0" w:space="0" w:color="auto"/>
            <w:bottom w:val="none" w:sz="0" w:space="0" w:color="auto"/>
            <w:right w:val="none" w:sz="0" w:space="0" w:color="auto"/>
          </w:divBdr>
        </w:div>
        <w:div w:id="1133328353">
          <w:marLeft w:val="640"/>
          <w:marRight w:val="0"/>
          <w:marTop w:val="0"/>
          <w:marBottom w:val="0"/>
          <w:divBdr>
            <w:top w:val="none" w:sz="0" w:space="0" w:color="auto"/>
            <w:left w:val="none" w:sz="0" w:space="0" w:color="auto"/>
            <w:bottom w:val="none" w:sz="0" w:space="0" w:color="auto"/>
            <w:right w:val="none" w:sz="0" w:space="0" w:color="auto"/>
          </w:divBdr>
        </w:div>
        <w:div w:id="1037121707">
          <w:marLeft w:val="640"/>
          <w:marRight w:val="0"/>
          <w:marTop w:val="0"/>
          <w:marBottom w:val="0"/>
          <w:divBdr>
            <w:top w:val="none" w:sz="0" w:space="0" w:color="auto"/>
            <w:left w:val="none" w:sz="0" w:space="0" w:color="auto"/>
            <w:bottom w:val="none" w:sz="0" w:space="0" w:color="auto"/>
            <w:right w:val="none" w:sz="0" w:space="0" w:color="auto"/>
          </w:divBdr>
        </w:div>
        <w:div w:id="94443363">
          <w:marLeft w:val="640"/>
          <w:marRight w:val="0"/>
          <w:marTop w:val="0"/>
          <w:marBottom w:val="0"/>
          <w:divBdr>
            <w:top w:val="none" w:sz="0" w:space="0" w:color="auto"/>
            <w:left w:val="none" w:sz="0" w:space="0" w:color="auto"/>
            <w:bottom w:val="none" w:sz="0" w:space="0" w:color="auto"/>
            <w:right w:val="none" w:sz="0" w:space="0" w:color="auto"/>
          </w:divBdr>
        </w:div>
        <w:div w:id="1211306149">
          <w:marLeft w:val="640"/>
          <w:marRight w:val="0"/>
          <w:marTop w:val="0"/>
          <w:marBottom w:val="0"/>
          <w:divBdr>
            <w:top w:val="none" w:sz="0" w:space="0" w:color="auto"/>
            <w:left w:val="none" w:sz="0" w:space="0" w:color="auto"/>
            <w:bottom w:val="none" w:sz="0" w:space="0" w:color="auto"/>
            <w:right w:val="none" w:sz="0" w:space="0" w:color="auto"/>
          </w:divBdr>
        </w:div>
        <w:div w:id="339167072">
          <w:marLeft w:val="640"/>
          <w:marRight w:val="0"/>
          <w:marTop w:val="0"/>
          <w:marBottom w:val="0"/>
          <w:divBdr>
            <w:top w:val="none" w:sz="0" w:space="0" w:color="auto"/>
            <w:left w:val="none" w:sz="0" w:space="0" w:color="auto"/>
            <w:bottom w:val="none" w:sz="0" w:space="0" w:color="auto"/>
            <w:right w:val="none" w:sz="0" w:space="0" w:color="auto"/>
          </w:divBdr>
        </w:div>
        <w:div w:id="1292714191">
          <w:marLeft w:val="640"/>
          <w:marRight w:val="0"/>
          <w:marTop w:val="0"/>
          <w:marBottom w:val="0"/>
          <w:divBdr>
            <w:top w:val="none" w:sz="0" w:space="0" w:color="auto"/>
            <w:left w:val="none" w:sz="0" w:space="0" w:color="auto"/>
            <w:bottom w:val="none" w:sz="0" w:space="0" w:color="auto"/>
            <w:right w:val="none" w:sz="0" w:space="0" w:color="auto"/>
          </w:divBdr>
        </w:div>
        <w:div w:id="1840464229">
          <w:marLeft w:val="640"/>
          <w:marRight w:val="0"/>
          <w:marTop w:val="0"/>
          <w:marBottom w:val="0"/>
          <w:divBdr>
            <w:top w:val="none" w:sz="0" w:space="0" w:color="auto"/>
            <w:left w:val="none" w:sz="0" w:space="0" w:color="auto"/>
            <w:bottom w:val="none" w:sz="0" w:space="0" w:color="auto"/>
            <w:right w:val="none" w:sz="0" w:space="0" w:color="auto"/>
          </w:divBdr>
        </w:div>
        <w:div w:id="1610700250">
          <w:marLeft w:val="640"/>
          <w:marRight w:val="0"/>
          <w:marTop w:val="0"/>
          <w:marBottom w:val="0"/>
          <w:divBdr>
            <w:top w:val="none" w:sz="0" w:space="0" w:color="auto"/>
            <w:left w:val="none" w:sz="0" w:space="0" w:color="auto"/>
            <w:bottom w:val="none" w:sz="0" w:space="0" w:color="auto"/>
            <w:right w:val="none" w:sz="0" w:space="0" w:color="auto"/>
          </w:divBdr>
        </w:div>
        <w:div w:id="554128586">
          <w:marLeft w:val="640"/>
          <w:marRight w:val="0"/>
          <w:marTop w:val="0"/>
          <w:marBottom w:val="0"/>
          <w:divBdr>
            <w:top w:val="none" w:sz="0" w:space="0" w:color="auto"/>
            <w:left w:val="none" w:sz="0" w:space="0" w:color="auto"/>
            <w:bottom w:val="none" w:sz="0" w:space="0" w:color="auto"/>
            <w:right w:val="none" w:sz="0" w:space="0" w:color="auto"/>
          </w:divBdr>
        </w:div>
        <w:div w:id="19932147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000000" w:rsidRDefault="00F6291A" w:rsidP="00F6291A">
          <w:pPr>
            <w:pStyle w:val="DA11A0C1D03C4D3A8E1E4194034F9BD5"/>
          </w:pPr>
          <w:r w:rsidRPr="008927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C9859C0-5204-4C33-9362-E43B085BA8A2}"/>
      </w:docPartPr>
      <w:docPartBody>
        <w:p w:rsidR="00000000" w:rsidRDefault="00F6291A">
          <w:r w:rsidRPr="00FD0A60">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000000" w:rsidRDefault="00F6291A" w:rsidP="00F6291A">
          <w:pPr>
            <w:pStyle w:val="F4372E2D2FC5495F9859F592C2B84CE6"/>
          </w:pPr>
          <w:r w:rsidRPr="008927A1">
            <w:rPr>
              <w:rStyle w:val="PlaceholderText"/>
            </w:rPr>
            <w:t>Click or tap here to enter text.</w:t>
          </w:r>
        </w:p>
      </w:docPartBody>
    </w:docPart>
    <w:docPart>
      <w:docPartPr>
        <w:name w:val="4ECCE8040C2D47738D99E4A9B9F62F26"/>
        <w:category>
          <w:name w:val="General"/>
          <w:gallery w:val="placeholder"/>
        </w:category>
        <w:types>
          <w:type w:val="bbPlcHdr"/>
        </w:types>
        <w:behaviors>
          <w:behavior w:val="content"/>
        </w:behaviors>
        <w:guid w:val="{82B1AE1F-413F-4FEA-AE01-C4D2635E8C7C}"/>
      </w:docPartPr>
      <w:docPartBody>
        <w:p w:rsidR="00000000" w:rsidRDefault="00F6291A" w:rsidP="00F6291A">
          <w:pPr>
            <w:pStyle w:val="4ECCE8040C2D47738D99E4A9B9F62F2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9064B8"/>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 w:type="paragraph" w:customStyle="1" w:styleId="4ECCE8040C2D47738D99E4A9B9F62F26">
    <w:name w:val="4ECCE8040C2D47738D99E4A9B9F62F2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1]&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2]&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3]&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4]&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5]&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6]&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7]&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quot;},{&quot;citationID&quot;:&quot;MENDELEY_CITATION_659368b5-94c7-4114-8f0d-afadda8fe872&quot;,&quot;properties&quot;:{&quot;noteIndex&quot;:0},&quot;isEdited&quot;:false,&quot;manualOverride&quot;:{&quot;isManuallyOverridden&quot;:false,&quot;citeprocText&quot;:&quot;[8]&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quot;},{&quot;citationID&quot;:&quot;MENDELEY_CITATION_ddb199a0-71c0-4aa5-bf3a-cca3b970d275&quot;,&quot;properties&quot;:{&quot;noteIndex&quot;:0},&quot;isEdited&quot;:false,&quot;manualOverride&quot;:{&quot;isManuallyOverridden&quot;:false,&quot;citeprocText&quot;:&quot;[9]&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10]&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quot;},{&quot;citationID&quot;:&quot;MENDELEY_CITATION_1e495046-c60d-4852-9382-2b1a12aafb43&quot;,&quot;properties&quot;:{&quot;noteIndex&quot;:0},&quot;isEdited&quot;:false,&quot;manualOverride&quot;:{&quot;isManuallyOverridden&quot;:false,&quot;citeprocText&quot;:&quot;[11]&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quot;},{&quot;citationID&quot;:&quot;MENDELEY_CITATION_4cf2fe93-d109-4e9a-ba29-07773a51e7e2&quot;,&quot;properties&quot;:{&quot;noteIndex&quot;:0},&quot;isEdited&quot;:false,&quot;manualOverride&quot;:{&quot;citeprocText&quot;:&quot;[12]&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quot;},{&quot;citationID&quot;:&quot;MENDELEY_CITATION_449ea20b-1a2b-47da-bcf9-0c758e757699&quot;,&quot;properties&quot;:{&quot;noteIndex&quot;:0},&quot;isEdited&quot;:false,&quot;manualOverride&quot;:{&quot;citeprocText&quot;:&quot;[13]&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14]&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quot;},{&quot;citationID&quot;:&quot;MENDELEY_CITATION_4789e4fc-68e5-4f9e-9e1d-d44ac9f4090d&quot;,&quot;properties&quot;:{&quot;noteIndex&quot;:0},&quot;isEdited&quot;:false,&quot;manualOverride&quot;:{&quot;citeprocText&quot;:&quot;[15]&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quot;},{&quot;citationID&quot;:&quot;MENDELEY_CITATION_86d7811a-d3db-45ec-9cd0-34ae07504fbc&quot;,&quot;properties&quot;:{&quot;noteIndex&quot;:0},&quot;isEdited&quot;:false,&quot;manualOverride&quot;:{&quot;isManuallyOverridden&quot;:false,&quot;citeprocText&quot;:&quot;[16]&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quot;},{&quot;citationID&quot;:&quot;MENDELEY_CITATION_8b1ee816-78a2-4496-8cf3-500e38e919aa&quot;,&quot;properties&quot;:{&quot;noteIndex&quot;:0},&quot;isEdited&quot;:false,&quot;manualOverride&quot;:{&quot;citeprocText&quot;:&quot;[17]&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quot;},{&quot;citationID&quot;:&quot;MENDELEY_CITATION_cbfe0147-fa8e-4886-917c-99f9d71902b0&quot;,&quot;properties&quot;:{&quot;noteIndex&quot;:0},&quot;isEdited&quot;:false,&quot;manualOverride&quot;:{&quot;citeprocText&quot;:&quot;[18]&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quot;},{&quot;citationID&quot;:&quot;MENDELEY_CITATION_d0d266b7-9705-44e8-9799-319d2d474ef8&quot;,&quot;properties&quot;:{&quot;noteIndex&quot;:0},&quot;isEdited&quot;:false,&quot;manualOverride&quot;:{&quot;citeprocText&quot;:&quot;[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quot;},{&quot;citationID&quot;:&quot;MENDELEY_CITATION_56a3a9e3-ec5b-4a39-b31f-5b0d12314525&quot;,&quot;properties&quot;:{&quot;noteIndex&quot;:0},&quot;isEdited&quot;:false,&quot;manualOverride&quot;:{&quot;isManuallyOverridden&quot;:false,&quot;citeprocText&quot;:&quot;[20]&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quot;},{&quot;citationID&quot;:&quot;MENDELEY_CITATION_ab284a29-2095-4c6c-9dde-a238c80fbff8&quot;,&quot;properties&quot;:{&quot;noteIndex&quot;:0},&quot;isEdited&quot;:false,&quot;manualOverride&quot;:{&quot;isManuallyOverridden&quot;:false,&quot;citeprocText&quot;:&quot;[21]&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quot;},{&quot;citationID&quot;:&quot;MENDELEY_CITATION_94918230-5d67-4a69-aa5c-29524e041172&quot;,&quot;properties&quot;:{&quot;noteIndex&quot;:0},&quot;isEdited&quot;:false,&quot;manualOverride&quot;:{&quot;isManuallyOverridden&quot;:false,&quot;citeprocText&quot;:&quot;[22]&quot;,&quot;manualOverrideText&quot;:&quot;&quot;},&quot;citationItems&quot;:[{&quot;id&quot;:&quot;056629c0-8dd2-3c25-b61c-fe46c7e75499&quot;,&quot;itemData&quot;:{&quot;type&quot;:&quot;article-journal&quot;,&quot;id&quot;:&quot;056629c0-8dd2-3c25-b61c-fe46c7e75499&quot;,&quot;title&quot;:&quot;Scaling the HTM Spatial Pooler&quot;,&quot;author&quot;:[{&quot;family&quot;:&quot;Dobric&quot;,&quot;given&quot;:&quot;Damir&quot;,&quot;parse-names&quot;:false,&quot;dropping-particle&quot;:&quot;&quot;,&quot;non-dropping-particle&quot;:&quot;&quot;},{&quot;family&quot;:&quot;Pech&quot;,&quot;given&quot;:&quot;Andreas&quot;,&quot;parse-names&quot;:false,&quot;dropping-particle&quot;:&quot;&quot;,&quot;non-dropping-particle&quot;:&quot;&quot;},{&quot;family&quot;:&quot;Ghita&quot;,&quot;given&quot;:&quot;Bogdan&quot;,&quot;parse-names&quot;:false,&quot;dropping-particle&quot;:&quot;&quot;,&quot;non-dropping-particle&quot;:&quot;&quot;},{&quot;family&quot;:&quot;Wennekers&quot;,&quot;given&quot;:&quot;Thomas&quot;,&quot;parse-names&quot;:false,&quot;dropping-particle&quot;:&quot;&quot;,&quot;non-dropping-particle&quot;:&quot;&quot;}],&quot;container-title&quot;:&quot;International Journal of Artificial Intelligence &amp; Applications&quot;,&quot;DOI&quot;:&quot;10.5121/ijaia.2020.11407&quot;,&quot;ISSN&quot;:&quot;09762191&quot;,&quot;issued&quot;:{&quot;date-parts&quot;:[[2020,7,31]]},&quot;page&quot;:&quot;83-100&quot;,&quot;publisher&quot;:&quot;Academy and Industry Research Collaboration Center (AIRCC)&quot;,&quot;issue&quot;:&quot;4&quot;,&quot;volume&quot;:&quot;11&quot;,&quot;container-title-short&quot;:&quot;&quot;},&quot;isTemporary&quot;:false}],&quot;citationTag&quot;:&quot;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F6CE98-BD83-42AD-8168-366683AF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6</Pages>
  <Words>3804</Words>
  <Characters>21689</Characters>
  <Application>Microsoft Office Word</Application>
  <DocSecurity>0</DocSecurity>
  <Lines>180</Lines>
  <Paragraphs>50</Paragraphs>
  <ScaleCrop>false</ScaleCrop>
  <HeadingPairs>
    <vt:vector size="6" baseType="variant">
      <vt:variant>
        <vt:lpstr>Title</vt:lpstr>
      </vt:variant>
      <vt:variant>
        <vt:i4>1</vt:i4>
      </vt:variant>
      <vt:variant>
        <vt:lpstr>Headings</vt:lpstr>
      </vt:variant>
      <vt:variant>
        <vt:i4>6</vt:i4>
      </vt:variant>
      <vt:variant>
        <vt:lpstr>Titel</vt:lpstr>
      </vt:variant>
      <vt:variant>
        <vt:i4>1</vt:i4>
      </vt:variant>
    </vt:vector>
  </HeadingPairs>
  <TitlesOfParts>
    <vt:vector size="8" baseType="lpstr">
      <vt:lpstr>Paper Title (use style: paper title)</vt:lpstr>
      <vt:lpstr>Introduction</vt:lpstr>
      <vt:lpstr>Literature Review</vt:lpstr>
      <vt:lpstr>Literature Review</vt:lpstr>
      <vt:lpstr>Theoretical Background</vt:lpstr>
      <vt:lpstr>KNN Classifier Implementation</vt:lpstr>
      <vt:lpstr>References </vt:lpstr>
      <vt:lpstr>Paper Title (use style: paper title)</vt:lpstr>
    </vt:vector>
  </TitlesOfParts>
  <Company>IEEE</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30</cp:revision>
  <cp:lastPrinted>2023-04-15T11:41:00Z</cp:lastPrinted>
  <dcterms:created xsi:type="dcterms:W3CDTF">2024-03-07T02:08:00Z</dcterms:created>
  <dcterms:modified xsi:type="dcterms:W3CDTF">2024-03-20T20:30:00Z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