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Pr="001B1BA6" w:rsidRDefault="00F05DD9" w:rsidP="00E165BC">
      <w:pPr>
        <w:pStyle w:val="papertitle"/>
        <w:spacing w:before="100" w:beforeAutospacing="1" w:after="100" w:afterAutospacing="1"/>
        <w:rPr>
          <w:color w:val="000000" w:themeColor="text1"/>
        </w:rPr>
      </w:pPr>
      <w:r w:rsidRPr="001B1BA6">
        <w:rPr>
          <w:i/>
          <w:iCs/>
          <w:color w:val="000000" w:themeColor="text1"/>
        </w:rPr>
        <w:t xml:space="preserve">Implement </w:t>
      </w:r>
      <w:r w:rsidR="00E53D71" w:rsidRPr="001B1BA6">
        <w:rPr>
          <w:i/>
          <w:iCs/>
          <w:color w:val="000000" w:themeColor="text1"/>
        </w:rPr>
        <w:t xml:space="preserve">the </w:t>
      </w:r>
      <w:r w:rsidRPr="001B1BA6">
        <w:rPr>
          <w:i/>
          <w:iCs/>
          <w:color w:val="000000" w:themeColor="text1"/>
        </w:rPr>
        <w:t>KNN Classifier</w:t>
      </w:r>
    </w:p>
    <w:p w14:paraId="12CC5DFA" w14:textId="77777777" w:rsidR="00D7522C" w:rsidRPr="001B1BA6" w:rsidRDefault="00D7522C" w:rsidP="003B4E04">
      <w:pPr>
        <w:pStyle w:val="Author"/>
        <w:spacing w:before="100" w:beforeAutospacing="1" w:after="100" w:afterAutospacing="1" w:line="120" w:lineRule="auto"/>
        <w:rPr>
          <w:color w:val="000000" w:themeColor="text1"/>
          <w:sz w:val="16"/>
          <w:szCs w:val="16"/>
        </w:rPr>
      </w:pPr>
    </w:p>
    <w:p w14:paraId="453DFF96" w14:textId="77777777" w:rsidR="00D7522C" w:rsidRPr="001B1BA6" w:rsidRDefault="00D7522C" w:rsidP="00CA4392">
      <w:pPr>
        <w:pStyle w:val="Author"/>
        <w:spacing w:before="100" w:beforeAutospacing="1" w:after="100" w:afterAutospacing="1" w:line="120" w:lineRule="auto"/>
        <w:rPr>
          <w:color w:val="000000" w:themeColor="text1"/>
          <w:sz w:val="16"/>
          <w:szCs w:val="16"/>
        </w:rPr>
        <w:sectPr w:rsidR="00D7522C" w:rsidRPr="001B1BA6"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Pr="001B1BA6" w:rsidRDefault="00CA539C" w:rsidP="00BD670B">
      <w:pPr>
        <w:pStyle w:val="Author"/>
        <w:spacing w:before="100" w:beforeAutospacing="1"/>
        <w:rPr>
          <w:color w:val="000000" w:themeColor="text1"/>
          <w:sz w:val="18"/>
          <w:szCs w:val="18"/>
        </w:rPr>
      </w:pPr>
      <w:r w:rsidRPr="001B1BA6">
        <w:rPr>
          <w:color w:val="000000" w:themeColor="text1"/>
          <w:sz w:val="18"/>
          <w:szCs w:val="18"/>
        </w:rPr>
        <w:t>Kashif Hussain</w:t>
      </w:r>
      <w:r w:rsidR="001A3B3D" w:rsidRPr="001B1BA6">
        <w:rPr>
          <w:color w:val="000000" w:themeColor="text1"/>
          <w:sz w:val="18"/>
          <w:szCs w:val="18"/>
        </w:rPr>
        <w:br/>
      </w:r>
      <w:r w:rsidRPr="001B1BA6">
        <w:rPr>
          <w:color w:val="000000" w:themeColor="text1"/>
          <w:sz w:val="18"/>
          <w:szCs w:val="18"/>
        </w:rPr>
        <w:t>kashif.hussain</w:t>
      </w:r>
      <w:r w:rsidR="00A66431" w:rsidRPr="001B1BA6">
        <w:rPr>
          <w:color w:val="000000" w:themeColor="text1"/>
          <w:sz w:val="18"/>
          <w:szCs w:val="18"/>
        </w:rPr>
        <w:t>@</w:t>
      </w:r>
      <w:r w:rsidRPr="001B1BA6">
        <w:rPr>
          <w:color w:val="000000" w:themeColor="text1"/>
          <w:sz w:val="18"/>
          <w:szCs w:val="18"/>
        </w:rPr>
        <w:t>stud.</w:t>
      </w:r>
      <w:r w:rsidR="00A66431" w:rsidRPr="001B1BA6">
        <w:rPr>
          <w:color w:val="000000" w:themeColor="text1"/>
          <w:sz w:val="18"/>
          <w:szCs w:val="18"/>
        </w:rPr>
        <w:t>fra-uas.de</w:t>
      </w:r>
    </w:p>
    <w:p w14:paraId="16E7859E" w14:textId="78264060" w:rsidR="001A3B3D" w:rsidRPr="001B1BA6" w:rsidRDefault="00BD670B" w:rsidP="007B6DDA">
      <w:pPr>
        <w:pStyle w:val="Author"/>
        <w:spacing w:before="100" w:beforeAutospacing="1"/>
        <w:rPr>
          <w:color w:val="000000" w:themeColor="text1"/>
          <w:sz w:val="18"/>
          <w:szCs w:val="18"/>
        </w:rPr>
      </w:pPr>
      <w:r w:rsidRPr="001B1BA6">
        <w:rPr>
          <w:color w:val="000000" w:themeColor="text1"/>
          <w:sz w:val="18"/>
          <w:szCs w:val="18"/>
        </w:rPr>
        <w:br w:type="column"/>
      </w:r>
      <w:r w:rsidR="00CA539C" w:rsidRPr="001B1BA6">
        <w:rPr>
          <w:color w:val="000000" w:themeColor="text1"/>
          <w:sz w:val="18"/>
          <w:szCs w:val="18"/>
        </w:rPr>
        <w:t>Naila Shaheen</w:t>
      </w:r>
      <w:r w:rsidR="001A3B3D" w:rsidRPr="001B1BA6">
        <w:rPr>
          <w:color w:val="000000" w:themeColor="text1"/>
          <w:sz w:val="18"/>
          <w:szCs w:val="18"/>
        </w:rPr>
        <w:br/>
      </w:r>
      <w:r w:rsidR="00CA539C" w:rsidRPr="001B1BA6">
        <w:rPr>
          <w:color w:val="000000" w:themeColor="text1"/>
          <w:sz w:val="18"/>
          <w:szCs w:val="18"/>
        </w:rPr>
        <w:t>naila.shaheen</w:t>
      </w:r>
      <w:r w:rsidR="0087620E" w:rsidRPr="001B1BA6">
        <w:rPr>
          <w:color w:val="000000" w:themeColor="text1"/>
          <w:sz w:val="18"/>
          <w:szCs w:val="18"/>
        </w:rPr>
        <w:t>@stud.fra-uas.de</w:t>
      </w:r>
      <w:r w:rsidR="001A3B3D" w:rsidRPr="001B1BA6">
        <w:rPr>
          <w:color w:val="000000" w:themeColor="text1"/>
          <w:sz w:val="18"/>
          <w:szCs w:val="18"/>
        </w:rPr>
        <w:t xml:space="preserve"> </w:t>
      </w:r>
    </w:p>
    <w:p w14:paraId="03585C22" w14:textId="3876BDBB" w:rsidR="009F1D79" w:rsidRPr="001B1BA6" w:rsidRDefault="00BD670B" w:rsidP="00947FBD">
      <w:pPr>
        <w:pStyle w:val="Author"/>
        <w:spacing w:before="100" w:beforeAutospacing="1"/>
        <w:rPr>
          <w:color w:val="000000" w:themeColor="text1"/>
          <w:sz w:val="18"/>
          <w:szCs w:val="18"/>
        </w:rPr>
        <w:sectPr w:rsidR="009F1D7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sz w:val="18"/>
          <w:szCs w:val="18"/>
        </w:rPr>
        <w:br w:type="column"/>
      </w:r>
      <w:r w:rsidR="001A3B3D" w:rsidRPr="001B1BA6">
        <w:rPr>
          <w:color w:val="000000" w:themeColor="text1"/>
          <w:sz w:val="18"/>
          <w:szCs w:val="18"/>
        </w:rPr>
        <w:t xml:space="preserve"> </w:t>
      </w:r>
      <w:r w:rsidR="00CA539C" w:rsidRPr="001B1BA6">
        <w:rPr>
          <w:color w:val="000000" w:themeColor="text1"/>
          <w:sz w:val="18"/>
          <w:szCs w:val="18"/>
        </w:rPr>
        <w:t>Fahad Jabbar</w:t>
      </w:r>
      <w:r w:rsidR="001A3B3D" w:rsidRPr="001B1BA6">
        <w:rPr>
          <w:color w:val="000000" w:themeColor="text1"/>
          <w:sz w:val="18"/>
          <w:szCs w:val="18"/>
        </w:rPr>
        <w:br/>
      </w:r>
      <w:r w:rsidR="00CA539C" w:rsidRPr="001B1BA6">
        <w:rPr>
          <w:color w:val="000000" w:themeColor="text1"/>
          <w:sz w:val="18"/>
          <w:szCs w:val="18"/>
        </w:rPr>
        <w:t>fahad.jabbar</w:t>
      </w:r>
      <w:r w:rsidR="00947FBD" w:rsidRPr="001B1BA6">
        <w:rPr>
          <w:color w:val="000000" w:themeColor="text1"/>
          <w:sz w:val="18"/>
          <w:szCs w:val="18"/>
        </w:rPr>
        <w:t>@stud.fra-uas.de</w:t>
      </w:r>
    </w:p>
    <w:p w14:paraId="6FD348E9" w14:textId="77777777" w:rsidR="009303D9" w:rsidRPr="001B1BA6" w:rsidRDefault="00BD670B">
      <w:pPr>
        <w:rPr>
          <w:color w:val="000000" w:themeColor="text1"/>
        </w:rPr>
        <w:sectPr w:rsidR="009303D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rPr>
        <w:br w:type="column"/>
      </w:r>
    </w:p>
    <w:p w14:paraId="2527E516" w14:textId="17078C70" w:rsidR="00051D5A" w:rsidRPr="001B1BA6" w:rsidRDefault="00DC477F" w:rsidP="00051D5A">
      <w:pPr>
        <w:jc w:val="both"/>
        <w:rPr>
          <w:b/>
          <w:bCs/>
          <w:i/>
          <w:iCs/>
          <w:color w:val="000000" w:themeColor="text1"/>
          <w:sz w:val="18"/>
          <w:szCs w:val="18"/>
        </w:rPr>
      </w:pPr>
      <w:bookmarkStart w:id="0" w:name="_Hlk130996346"/>
      <w:r w:rsidRPr="001B1BA6">
        <w:rPr>
          <w:i/>
          <w:iCs/>
          <w:color w:val="000000" w:themeColor="text1"/>
        </w:rPr>
        <w:t xml:space="preserve">Abstract— </w:t>
      </w:r>
      <w:r w:rsidR="00051D5A" w:rsidRPr="001B1BA6">
        <w:rPr>
          <w:b/>
          <w:bCs/>
          <w:i/>
          <w:iCs/>
          <w:color w:val="000000" w:themeColor="text1"/>
          <w:sz w:val="18"/>
          <w:szCs w:val="18"/>
        </w:rPr>
        <w:t>This paper presents a K-Nearest Neighbors (KNN) classifier designed for the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w:t>
      </w:r>
      <w:r w:rsidR="00051D5A" w:rsidRPr="001B1BA6">
        <w:rPr>
          <w:b/>
          <w:bCs/>
          <w:i/>
          <w:iCs/>
          <w:color w:val="000000" w:themeColor="text1"/>
          <w:sz w:val="18"/>
          <w:szCs w:val="18"/>
        </w:rPr>
        <w:t xml:space="preserve"> a software toolkit inspired by neocortical information processing. This approach deviates from conventional KNN implementations by leveraging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 </w:t>
      </w:r>
      <w:r w:rsidR="00051D5A" w:rsidRPr="001B1BA6">
        <w:rPr>
          <w:b/>
          <w:bCs/>
          <w:i/>
          <w:iCs/>
          <w:color w:val="000000" w:themeColor="text1"/>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1B1BA6" w:rsidRDefault="00051D5A" w:rsidP="00051D5A">
      <w:pPr>
        <w:jc w:val="both"/>
        <w:rPr>
          <w:color w:val="000000" w:themeColor="text1"/>
        </w:rPr>
      </w:pPr>
    </w:p>
    <w:p w14:paraId="7C340775" w14:textId="1E4D40A9" w:rsidR="00DC477F" w:rsidRPr="001B1BA6" w:rsidRDefault="00DC477F" w:rsidP="00DC477F">
      <w:pPr>
        <w:pStyle w:val="Abstract"/>
        <w:rPr>
          <w:i/>
          <w:iCs/>
          <w:color w:val="000000" w:themeColor="text1"/>
        </w:rPr>
      </w:pPr>
      <w:r w:rsidRPr="001B1BA6">
        <w:rPr>
          <w:i/>
          <w:iCs/>
          <w:color w:val="000000" w:themeColor="text1"/>
        </w:rPr>
        <w:t>Keywords—Machine Learning;</w:t>
      </w:r>
      <w:r w:rsidR="00CC6BD0" w:rsidRPr="001B1BA6">
        <w:rPr>
          <w:i/>
          <w:iCs/>
          <w:color w:val="000000" w:themeColor="text1"/>
        </w:rPr>
        <w:t xml:space="preserve"> </w:t>
      </w:r>
      <w:r w:rsidRPr="001B1BA6">
        <w:rPr>
          <w:i/>
          <w:iCs/>
          <w:color w:val="000000" w:themeColor="text1"/>
        </w:rPr>
        <w:t xml:space="preserve">K-Nearest Neighbors; Neocortex API; </w:t>
      </w:r>
      <w:bookmarkStart w:id="1" w:name="_Hlk131092029"/>
      <w:bookmarkStart w:id="2" w:name="_Hlk132449225"/>
      <w:bookmarkStart w:id="3" w:name="_Hlk132452790"/>
      <w:r w:rsidRPr="001B1BA6">
        <w:rPr>
          <w:i/>
          <w:iCs/>
          <w:color w:val="000000" w:themeColor="text1"/>
        </w:rPr>
        <w:t>Hierarchical temporal memory</w:t>
      </w:r>
      <w:bookmarkEnd w:id="1"/>
      <w:r w:rsidRPr="001B1BA6">
        <w:rPr>
          <w:i/>
          <w:iCs/>
          <w:color w:val="000000" w:themeColor="text1"/>
        </w:rPr>
        <w:t>.</w:t>
      </w:r>
      <w:bookmarkEnd w:id="2"/>
      <w:bookmarkEnd w:id="3"/>
    </w:p>
    <w:p w14:paraId="62B17A16" w14:textId="57B6CF7E" w:rsidR="00DC477F" w:rsidRPr="001B1BA6" w:rsidRDefault="00F12479" w:rsidP="00DC477F">
      <w:pPr>
        <w:pStyle w:val="Heading1"/>
        <w:rPr>
          <w:color w:val="000000" w:themeColor="text1"/>
        </w:rPr>
      </w:pPr>
      <w:r w:rsidRPr="001B1BA6">
        <w:rPr>
          <w:color w:val="000000" w:themeColor="text1"/>
        </w:rPr>
        <w:t>Introduction</w:t>
      </w:r>
    </w:p>
    <w:p w14:paraId="703C0672" w14:textId="77777777" w:rsidR="009B1453" w:rsidRPr="001B1BA6" w:rsidRDefault="009B1453" w:rsidP="009B1453">
      <w:pPr>
        <w:jc w:val="both"/>
        <w:rPr>
          <w:color w:val="000000" w:themeColor="text1"/>
        </w:rPr>
      </w:pPr>
      <w:bookmarkStart w:id="4" w:name="_Hlk132453766"/>
      <w:r w:rsidRPr="001B1BA6">
        <w:rPr>
          <w:color w:val="000000" w:themeColor="text1"/>
        </w:rPr>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Pr="001B1BA6" w:rsidRDefault="009B1453" w:rsidP="009B1453">
      <w:pPr>
        <w:jc w:val="both"/>
        <w:rPr>
          <w:color w:val="000000" w:themeColor="text1"/>
        </w:rPr>
      </w:pPr>
      <w:r w:rsidRPr="001B1BA6">
        <w:rPr>
          <w:color w:val="000000" w:themeColor="text1"/>
        </w:rPr>
        <w:t>HTM 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 Our goal is to create a reliable KNN algorithm and integrate it with the Neocortex API. This API is specifically built to work with HTM. It excels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1B1BA6" w:rsidRDefault="009B1453" w:rsidP="009B1453">
      <w:pPr>
        <w:jc w:val="both"/>
        <w:rPr>
          <w:color w:val="000000" w:themeColor="text1"/>
        </w:rPr>
      </w:pPr>
    </w:p>
    <w:p w14:paraId="2B4D1993" w14:textId="77777777" w:rsidR="009B1453" w:rsidRPr="001B1BA6" w:rsidRDefault="009B1453" w:rsidP="009B1453">
      <w:pPr>
        <w:jc w:val="both"/>
        <w:rPr>
          <w:color w:val="000000" w:themeColor="text1"/>
        </w:rPr>
      </w:pPr>
    </w:p>
    <w:p w14:paraId="47DAD413" w14:textId="77777777" w:rsidR="009B1453" w:rsidRPr="001B1BA6" w:rsidRDefault="009B1453" w:rsidP="009B1453">
      <w:pPr>
        <w:jc w:val="both"/>
        <w:rPr>
          <w:b/>
          <w:color w:val="000000" w:themeColor="text1"/>
        </w:rPr>
      </w:pPr>
      <w:r w:rsidRPr="001B1BA6">
        <w:rPr>
          <w:b/>
          <w:color w:val="000000" w:themeColor="text1"/>
        </w:rPr>
        <w:t>Supervised and Unsupervised Machine Learning</w:t>
      </w:r>
    </w:p>
    <w:p w14:paraId="3106B52B" w14:textId="77777777" w:rsidR="009B1453" w:rsidRPr="001B1BA6" w:rsidRDefault="009B1453" w:rsidP="009B1453">
      <w:pPr>
        <w:jc w:val="both"/>
        <w:rPr>
          <w:color w:val="000000" w:themeColor="text1"/>
        </w:rPr>
      </w:pPr>
    </w:p>
    <w:p w14:paraId="69610B69" w14:textId="5D1D5ED2" w:rsidR="009B1453" w:rsidRPr="001B1BA6" w:rsidRDefault="009B1453" w:rsidP="009B1453">
      <w:pPr>
        <w:jc w:val="both"/>
        <w:rPr>
          <w:color w:val="000000" w:themeColor="text1"/>
        </w:rPr>
      </w:pPr>
      <w:r w:rsidRPr="001B1BA6">
        <w:rPr>
          <w:color w:val="000000" w:themeColor="text1"/>
        </w:rPr>
        <w:t xml:space="preserve">Supervised learning entails the utilization of labeled data to establish a mapping function that correlates input features </w:t>
      </w:r>
      <w:r w:rsidRPr="001B1BA6">
        <w:rPr>
          <w:i/>
          <w:iCs/>
          <w:color w:val="000000" w:themeColor="text1"/>
        </w:rPr>
        <w:t>x</w:t>
      </w:r>
      <w:r w:rsidRPr="001B1BA6">
        <w:rPr>
          <w:color w:val="000000" w:themeColor="text1"/>
        </w:rPr>
        <w:t xml:space="preserve"> with the output variable </w:t>
      </w:r>
      <w:r w:rsidRPr="001B1BA6">
        <w:rPr>
          <w:i/>
          <w:iCs/>
          <w:color w:val="000000" w:themeColor="text1"/>
        </w:rPr>
        <w:t>y</w:t>
      </w:r>
      <w:r w:rsidRPr="001B1BA6">
        <w:rPr>
          <w:color w:val="000000" w:themeColor="text1"/>
        </w:rPr>
        <w:t xml:space="preserve">, represented as </w:t>
      </w:r>
      <w:r w:rsidRPr="001B1BA6">
        <w:rPr>
          <w:i/>
          <w:iCs/>
          <w:color w:val="000000" w:themeColor="text1"/>
        </w:rPr>
        <w:t xml:space="preserve">y </w:t>
      </w:r>
      <w:r w:rsidRPr="001B1BA6">
        <w:rPr>
          <w:color w:val="000000" w:themeColor="text1"/>
        </w:rPr>
        <w:t xml:space="preserve">= </w:t>
      </w:r>
      <w:r w:rsidRPr="001B1BA6">
        <w:rPr>
          <w:i/>
          <w:iCs/>
          <w:color w:val="000000" w:themeColor="text1"/>
        </w:rPr>
        <w:t>f</w:t>
      </w:r>
      <w:r w:rsidRPr="001B1BA6">
        <w:rPr>
          <w:color w:val="000000" w:themeColor="text1"/>
        </w:rPr>
        <w:t>(</w:t>
      </w:r>
      <w:proofErr w:type="spellStart"/>
      <w:proofErr w:type="gramStart"/>
      <w:r w:rsidRPr="001B1BA6">
        <w:rPr>
          <w:i/>
          <w:iCs/>
          <w:color w:val="000000" w:themeColor="text1"/>
        </w:rPr>
        <w:t>X</w:t>
      </w:r>
      <w:r w:rsidRPr="001B1BA6">
        <w:rPr>
          <w:color w:val="000000" w:themeColor="text1"/>
        </w:rPr>
        <w:t>,</w:t>
      </w:r>
      <w:r w:rsidRPr="001B1BA6">
        <w:rPr>
          <w:i/>
          <w:iCs/>
          <w:color w:val="000000" w:themeColor="text1"/>
        </w:rPr>
        <w:t>θ</w:t>
      </w:r>
      <w:proofErr w:type="spellEnd"/>
      <w:proofErr w:type="gramEnd"/>
      <w:r w:rsidRPr="001B1BA6">
        <w:rPr>
          <w:color w:val="000000" w:themeColor="text1"/>
        </w:rPr>
        <w:t xml:space="preserve">). Through this process, supervised learning aims to discern patterns and relationships within the data to facilitate accurate predictions or classifications. It also involves the training a model to predict discrete or categorical output variables </w:t>
      </w:r>
      <w:r w:rsidRPr="001B1BA6">
        <w:rPr>
          <w:i/>
          <w:iCs/>
          <w:color w:val="000000" w:themeColor="text1"/>
        </w:rPr>
        <w:t>y</w:t>
      </w:r>
      <w:r w:rsidRPr="001B1BA6">
        <w:rPr>
          <w:color w:val="000000" w:themeColor="text1"/>
        </w:rPr>
        <w:t xml:space="preserve">.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 </w:t>
      </w:r>
      <w:sdt>
        <w:sdtPr>
          <w:rPr>
            <w:color w:val="000000"/>
          </w:rPr>
          <w:tag w:val="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
          <w:id w:val="-1872062945"/>
          <w:placeholder>
            <w:docPart w:val="DA11A0C1D03C4D3A8E1E4194034F9BD5"/>
          </w:placeholder>
        </w:sdtPr>
        <w:sdtContent>
          <w:r w:rsidR="00957BF4" w:rsidRPr="00957BF4">
            <w:rPr>
              <w:color w:val="000000"/>
            </w:rPr>
            <w:t>[1]</w:t>
          </w:r>
        </w:sdtContent>
      </w:sdt>
      <w:r w:rsidRPr="001B1BA6">
        <w:rPr>
          <w:color w:val="000000" w:themeColor="text1"/>
        </w:rPr>
        <w:t>.</w:t>
      </w:r>
    </w:p>
    <w:p w14:paraId="4AFF9E59" w14:textId="77777777" w:rsidR="009B1453" w:rsidRPr="001B1BA6" w:rsidRDefault="009B1453" w:rsidP="009B1453">
      <w:pPr>
        <w:jc w:val="both"/>
        <w:rPr>
          <w:color w:val="000000" w:themeColor="text1"/>
        </w:rPr>
      </w:pPr>
    </w:p>
    <w:p w14:paraId="4B6AA90D" w14:textId="785CAA21" w:rsidR="009B1453" w:rsidRPr="001B1BA6" w:rsidRDefault="009B1453" w:rsidP="009B1453">
      <w:pPr>
        <w:jc w:val="both"/>
        <w:rPr>
          <w:color w:val="000000" w:themeColor="text1"/>
        </w:rPr>
      </w:pPr>
      <w:r w:rsidRPr="001B1BA6">
        <w:rPr>
          <w:b/>
          <w:color w:val="000000" w:themeColor="text1"/>
        </w:rPr>
        <w:t>Classification</w:t>
      </w:r>
      <w:r w:rsidRPr="001B1BA6">
        <w:rPr>
          <w:color w:val="000000" w:themeColor="text1"/>
        </w:rPr>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1B1BA6">
        <w:rPr>
          <w:i/>
          <w:iCs/>
          <w:color w:val="000000" w:themeColor="text1"/>
        </w:rPr>
        <w:t>C</w:t>
      </w:r>
      <w:r w:rsidRPr="001B1BA6">
        <w:rPr>
          <w:color w:val="000000" w:themeColor="text1"/>
          <w:vertAlign w:val="subscript"/>
        </w:rPr>
        <w:t>1</w:t>
      </w:r>
      <w:proofErr w:type="gramStart"/>
      <w:r w:rsidRPr="001B1BA6">
        <w:rPr>
          <w:color w:val="000000" w:themeColor="text1"/>
        </w:rPr>
        <w:t>​,</w:t>
      </w:r>
      <w:r w:rsidRPr="001B1BA6">
        <w:rPr>
          <w:i/>
          <w:iCs/>
          <w:color w:val="000000" w:themeColor="text1"/>
        </w:rPr>
        <w:t>C</w:t>
      </w:r>
      <w:proofErr w:type="gramEnd"/>
      <w:r w:rsidRPr="001B1BA6">
        <w:rPr>
          <w:color w:val="000000" w:themeColor="text1"/>
          <w:vertAlign w:val="subscript"/>
        </w:rPr>
        <w:t>2</w:t>
      </w:r>
      <w:r w:rsidRPr="001B1BA6">
        <w:rPr>
          <w:color w:val="000000" w:themeColor="text1"/>
        </w:rPr>
        <w:t>​,…,</w:t>
      </w:r>
      <w:r w:rsidRPr="001B1BA6">
        <w:rPr>
          <w:i/>
          <w:iCs/>
          <w:color w:val="000000" w:themeColor="text1"/>
        </w:rPr>
        <w:t>C</w:t>
      </w:r>
      <w:r w:rsidRPr="001B1BA6">
        <w:rPr>
          <w:i/>
          <w:iCs/>
          <w:color w:val="000000" w:themeColor="text1"/>
          <w:vertAlign w:val="subscript"/>
        </w:rPr>
        <w:t>k</w:t>
      </w:r>
      <w:r w:rsidRPr="001B1BA6">
        <w:rPr>
          <w:color w:val="000000" w:themeColor="text1"/>
        </w:rPr>
        <w:t xml:space="preserve">​}, based on learned patterns from the labeled data </w:t>
      </w:r>
      <w:sdt>
        <w:sdtPr>
          <w:rPr>
            <w:color w:val="000000"/>
          </w:rPr>
          <w:tag w:val="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Content>
          <w:r w:rsidR="00957BF4" w:rsidRPr="00957BF4">
            <w:rPr>
              <w:rFonts w:eastAsia="Times New Roman"/>
              <w:color w:val="000000"/>
            </w:rPr>
            <w:t>[2]</w:t>
          </w:r>
        </w:sdtContent>
      </w:sdt>
      <w:r w:rsidRPr="001B1BA6">
        <w:rPr>
          <w:color w:val="000000" w:themeColor="text1"/>
        </w:rPr>
        <w:t xml:space="preserve">. </w:t>
      </w:r>
    </w:p>
    <w:p w14:paraId="55E44711" w14:textId="77777777" w:rsidR="009B1453" w:rsidRPr="001B1BA6" w:rsidRDefault="009B1453" w:rsidP="009B1453">
      <w:pPr>
        <w:jc w:val="both"/>
        <w:rPr>
          <w:color w:val="000000" w:themeColor="text1"/>
        </w:rPr>
      </w:pPr>
    </w:p>
    <w:p w14:paraId="31872DDE" w14:textId="2F6541CF" w:rsidR="009B1453" w:rsidRPr="001B1BA6" w:rsidRDefault="009B1453" w:rsidP="009B1453">
      <w:pPr>
        <w:jc w:val="both"/>
        <w:rPr>
          <w:color w:val="000000" w:themeColor="text1"/>
        </w:rPr>
      </w:pPr>
      <w:r w:rsidRPr="001B1BA6">
        <w:rPr>
          <w:b/>
          <w:color w:val="000000" w:themeColor="text1"/>
        </w:rPr>
        <w:t>Regression</w:t>
      </w:r>
      <w:r w:rsidRPr="001B1BA6">
        <w:rPr>
          <w:color w:val="000000" w:themeColor="text1"/>
        </w:rPr>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1B1BA6">
        <w:rPr>
          <w:color w:val="000000" w:themeColor="text1"/>
        </w:rPr>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 </w:t>
      </w:r>
      <w:sdt>
        <w:sdtPr>
          <w:rPr>
            <w:color w:val="000000"/>
          </w:rPr>
          <w:tag w:val="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1584337081"/>
          <w:placeholder>
            <w:docPart w:val="DA11A0C1D03C4D3A8E1E4194034F9BD5"/>
          </w:placeholder>
        </w:sdtPr>
        <w:sdtContent>
          <w:r w:rsidR="00957BF4" w:rsidRPr="00957BF4">
            <w:rPr>
              <w:rFonts w:eastAsia="Times New Roman"/>
              <w:color w:val="000000"/>
            </w:rPr>
            <w:t>[3]</w:t>
          </w:r>
        </w:sdtContent>
      </w:sdt>
      <w:r w:rsidRPr="001B1BA6">
        <w:rPr>
          <w:color w:val="000000" w:themeColor="text1"/>
        </w:rPr>
        <w:t xml:space="preserve">. </w:t>
      </w:r>
    </w:p>
    <w:p w14:paraId="29F77D8F" w14:textId="77777777" w:rsidR="009B1453" w:rsidRPr="001B1BA6" w:rsidRDefault="009B1453" w:rsidP="009B1453">
      <w:pPr>
        <w:jc w:val="both"/>
        <w:rPr>
          <w:color w:val="000000" w:themeColor="text1"/>
        </w:rPr>
      </w:pPr>
    </w:p>
    <w:p w14:paraId="16989D9C" w14:textId="77777777" w:rsidR="009B1453" w:rsidRPr="001B1BA6" w:rsidRDefault="009B1453" w:rsidP="009B1453">
      <w:pPr>
        <w:jc w:val="both"/>
        <w:rPr>
          <w:b/>
          <w:color w:val="000000" w:themeColor="text1"/>
        </w:rPr>
      </w:pPr>
      <w:r w:rsidRPr="001B1BA6">
        <w:rPr>
          <w:b/>
          <w:color w:val="000000" w:themeColor="text1"/>
        </w:rPr>
        <w:t>K-Nearest Neighbor (KNN)</w:t>
      </w:r>
    </w:p>
    <w:p w14:paraId="77E32829" w14:textId="77777777" w:rsidR="009B1453" w:rsidRPr="001B1BA6" w:rsidRDefault="009B1453" w:rsidP="009B1453">
      <w:pPr>
        <w:jc w:val="both"/>
        <w:rPr>
          <w:b/>
          <w:color w:val="000000" w:themeColor="text1"/>
        </w:rPr>
      </w:pPr>
    </w:p>
    <w:p w14:paraId="60889977" w14:textId="217E89D0" w:rsidR="009B1453" w:rsidRPr="001B1BA6" w:rsidRDefault="009B1453" w:rsidP="009B1453">
      <w:pPr>
        <w:jc w:val="both"/>
        <w:rPr>
          <w:color w:val="000000" w:themeColor="text1"/>
        </w:rPr>
      </w:pPr>
      <w:r w:rsidRPr="001B1BA6">
        <w:rPr>
          <w:color w:val="000000" w:themeColor="text1"/>
        </w:rPr>
        <w:t xml:space="preserve">In the KNN technique, nearest neighbor is measured with respect to value of k, which define how many nearest neighbors need to examine to describe the class of a sample data point. To balance the overfitting and underfitting, parameterization of the k value is essential to the KNN,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 </w:t>
      </w:r>
      <w:sdt>
        <w:sdtPr>
          <w:rPr>
            <w:color w:val="000000"/>
          </w:rPr>
          <w:tag w:val="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
          <w:id w:val="-1584976790"/>
          <w:placeholder>
            <w:docPart w:val="DA11A0C1D03C4D3A8E1E4194034F9BD5"/>
          </w:placeholder>
        </w:sdtPr>
        <w:sdtContent>
          <w:r w:rsidR="00957BF4" w:rsidRPr="00957BF4">
            <w:rPr>
              <w:color w:val="000000"/>
            </w:rPr>
            <w:t>[4]</w:t>
          </w:r>
        </w:sdtContent>
      </w:sdt>
      <w:r w:rsidRPr="001B1BA6">
        <w:rPr>
          <w:color w:val="000000" w:themeColor="text1"/>
        </w:rPr>
        <w:t xml:space="preserve">. Its success relies on selecting the best distance metric, distance is calculated between sample points and all training points and the point with smallest distance is known as nearest neighbor. Despite its simplicity, it's robust and versatile, making it a popular choice for classification across diverse domains. Mostly it relies on Euclidean distances as a default metric </w:t>
      </w:r>
      <w:sdt>
        <w:sdtPr>
          <w:rPr>
            <w:color w:val="000000"/>
          </w:rPr>
          <w:tag w:val="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
          <w:id w:val="-269165449"/>
          <w:placeholder>
            <w:docPart w:val="DA11A0C1D03C4D3A8E1E4194034F9BD5"/>
          </w:placeholder>
        </w:sdtPr>
        <w:sdtContent>
          <w:r w:rsidR="00957BF4" w:rsidRPr="00957BF4">
            <w:rPr>
              <w:color w:val="000000"/>
            </w:rPr>
            <w:t>[5]</w:t>
          </w:r>
        </w:sdtContent>
      </w:sdt>
      <w:r w:rsidRPr="001B1BA6">
        <w:rPr>
          <w:color w:val="000000" w:themeColor="text1"/>
        </w:rPr>
        <w:t>.</w:t>
      </w:r>
    </w:p>
    <w:p w14:paraId="2A616B17" w14:textId="1E02E5F1" w:rsidR="00E86986" w:rsidRPr="001B1BA6" w:rsidRDefault="00E86986" w:rsidP="00E86986">
      <w:pPr>
        <w:jc w:val="both"/>
        <w:rPr>
          <w:color w:val="000000" w:themeColor="text1"/>
        </w:rPr>
      </w:pPr>
    </w:p>
    <w:p w14:paraId="76BD865D" w14:textId="5FD88496" w:rsidR="00E86986" w:rsidRPr="001B1BA6" w:rsidRDefault="00E86986" w:rsidP="00E86986">
      <w:pPr>
        <w:jc w:val="both"/>
        <w:rPr>
          <w:color w:val="000000" w:themeColor="text1"/>
        </w:rPr>
      </w:pPr>
    </w:p>
    <w:p w14:paraId="4D112895" w14:textId="77777777" w:rsidR="00E86986" w:rsidRPr="001B1BA6" w:rsidRDefault="00E86986" w:rsidP="00E86986">
      <w:pPr>
        <w:pStyle w:val="Heading1"/>
        <w:rPr>
          <w:b/>
          <w:color w:val="000000" w:themeColor="text1"/>
        </w:rPr>
      </w:pPr>
      <w:r w:rsidRPr="001B1BA6">
        <w:rPr>
          <w:b/>
          <w:color w:val="000000" w:themeColor="text1"/>
        </w:rPr>
        <w:t>Literature Review</w:t>
      </w:r>
    </w:p>
    <w:p w14:paraId="264EC4CE" w14:textId="77777777" w:rsidR="00E86986" w:rsidRPr="001B1BA6" w:rsidRDefault="00E86986" w:rsidP="00E86986">
      <w:pPr>
        <w:jc w:val="both"/>
        <w:rPr>
          <w:color w:val="000000" w:themeColor="text1"/>
        </w:rPr>
      </w:pPr>
    </w:p>
    <w:p w14:paraId="0079094E" w14:textId="77777777" w:rsidR="001B1BA6" w:rsidRPr="001B1BA6" w:rsidRDefault="001B1BA6" w:rsidP="001B1BA6">
      <w:pPr>
        <w:pStyle w:val="Heading1"/>
        <w:rPr>
          <w:b/>
          <w:color w:val="000000" w:themeColor="text1"/>
        </w:rPr>
      </w:pPr>
      <w:bookmarkStart w:id="5" w:name="_Hlk98197882"/>
      <w:bookmarkEnd w:id="4"/>
      <w:r w:rsidRPr="001B1BA6">
        <w:rPr>
          <w:b/>
          <w:color w:val="000000" w:themeColor="text1"/>
        </w:rPr>
        <w:t>Literature Review</w:t>
      </w:r>
    </w:p>
    <w:p w14:paraId="3E669BB3" w14:textId="77777777" w:rsidR="001B1BA6" w:rsidRPr="001B1BA6" w:rsidRDefault="001B1BA6" w:rsidP="001B1BA6">
      <w:pPr>
        <w:jc w:val="both"/>
        <w:rPr>
          <w:color w:val="000000" w:themeColor="text1"/>
        </w:rPr>
      </w:pPr>
      <w:r w:rsidRPr="001B1BA6">
        <w:rPr>
          <w:color w:val="000000" w:themeColor="text1"/>
        </w:rPr>
        <w:t>In this section, we'll take a closer look at the k-nearest neighbor (KNN) algorithm, exploring its workings and applications. Our aim is to understand KNN, and it's tasks like pattern recognition and classification. We will examine KNN from numerous study perspectives and analyze the integration of HTM with KNN in detail, offering comprehensive insights into the procedure.</w:t>
      </w:r>
    </w:p>
    <w:p w14:paraId="016FFBDF" w14:textId="77777777" w:rsidR="001B1BA6" w:rsidRPr="001B1BA6" w:rsidRDefault="001B1BA6" w:rsidP="001B1BA6">
      <w:pPr>
        <w:jc w:val="both"/>
        <w:rPr>
          <w:color w:val="000000" w:themeColor="text1"/>
        </w:rPr>
      </w:pPr>
    </w:p>
    <w:p w14:paraId="401E50C9" w14:textId="602DC5BB" w:rsidR="001B1BA6" w:rsidRPr="001B1BA6" w:rsidRDefault="001B1BA6" w:rsidP="001B1BA6">
      <w:pPr>
        <w:jc w:val="both"/>
        <w:rPr>
          <w:color w:val="000000" w:themeColor="text1"/>
        </w:rPr>
      </w:pPr>
      <w:r w:rsidRPr="001B1BA6">
        <w:rPr>
          <w:color w:val="000000" w:themeColor="text1"/>
        </w:rPr>
        <w:t xml:space="preserve">For classification purposes, a class label is determined by a majority vote, where the label most frequently observed 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w:t>
      </w:r>
      <w:sdt>
        <w:sdtPr>
          <w:rPr>
            <w:color w:val="000000"/>
          </w:rPr>
          <w:tag w:val="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
          <w:id w:val="2025749553"/>
          <w:placeholder>
            <w:docPart w:val="F4372E2D2FC5495F9859F592C2B84CE6"/>
          </w:placeholder>
        </w:sdtPr>
        <w:sdtContent>
          <w:r w:rsidR="00957BF4" w:rsidRPr="00957BF4">
            <w:rPr>
              <w:color w:val="000000"/>
            </w:rPr>
            <w:t>[6]</w:t>
          </w:r>
        </w:sdtContent>
      </w:sdt>
      <w:r w:rsidRPr="001B1BA6">
        <w:rPr>
          <w:color w:val="000000" w:themeColor="text1"/>
        </w:rPr>
        <w:t>.</w:t>
      </w:r>
    </w:p>
    <w:p w14:paraId="660E0064" w14:textId="77777777" w:rsidR="001B1BA6" w:rsidRPr="001B1BA6" w:rsidRDefault="001B1BA6" w:rsidP="001B1BA6">
      <w:pPr>
        <w:jc w:val="both"/>
        <w:rPr>
          <w:color w:val="000000" w:themeColor="text1"/>
        </w:rPr>
      </w:pPr>
    </w:p>
    <w:p w14:paraId="4231EBAC" w14:textId="58665516" w:rsidR="001B1BA6" w:rsidRPr="001B1BA6" w:rsidRDefault="001B1BA6" w:rsidP="001B1BA6">
      <w:pPr>
        <w:jc w:val="both"/>
        <w:rPr>
          <w:color w:val="000000" w:themeColor="text1"/>
        </w:rPr>
      </w:pPr>
      <w:r w:rsidRPr="001B1BA6">
        <w:rPr>
          <w:color w:val="000000" w:themeColor="text1"/>
        </w:rPr>
        <w:t xml:space="preserve">The study by </w:t>
      </w:r>
      <w:proofErr w:type="spellStart"/>
      <w:r w:rsidRPr="001B1BA6">
        <w:rPr>
          <w:color w:val="000000" w:themeColor="text1"/>
        </w:rPr>
        <w:t>Shichao</w:t>
      </w:r>
      <w:proofErr w:type="spellEnd"/>
      <w:r w:rsidRPr="001B1BA6">
        <w:rPr>
          <w:color w:val="000000" w:themeColor="text1"/>
        </w:rPr>
        <w:t xml:space="preserve"> Zhang </w:t>
      </w:r>
      <w:sdt>
        <w:sdtPr>
          <w:rPr>
            <w:color w:val="000000"/>
          </w:rPr>
          <w:tag w:val="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
          <w:id w:val="-1479834737"/>
          <w:placeholder>
            <w:docPart w:val="F4372E2D2FC5495F9859F592C2B84CE6"/>
          </w:placeholder>
        </w:sdtPr>
        <w:sdtContent>
          <w:r w:rsidR="00957BF4" w:rsidRPr="00957BF4">
            <w:rPr>
              <w:rFonts w:eastAsia="Times New Roman"/>
              <w:color w:val="000000"/>
            </w:rPr>
            <w:t>[7]</w:t>
          </w:r>
        </w:sdtContent>
      </w:sdt>
      <w:r w:rsidRPr="001B1BA6">
        <w:rPr>
          <w:color w:val="000000" w:themeColor="text1"/>
        </w:rPr>
        <w:t xml:space="preserve">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1B1BA6">
        <w:rPr>
          <w:color w:val="000000" w:themeColor="text1"/>
        </w:rPr>
        <w:t>Mahalanobis</w:t>
      </w:r>
      <w:proofErr w:type="spellEnd"/>
      <w:r w:rsidRPr="001B1BA6">
        <w:rPr>
          <w:color w:val="000000" w:themeColor="text1"/>
        </w:rPr>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102AFC2E" w14:textId="77777777" w:rsidR="001B1BA6" w:rsidRPr="001B1BA6" w:rsidRDefault="001B1BA6" w:rsidP="001B1BA6">
      <w:pPr>
        <w:jc w:val="both"/>
        <w:rPr>
          <w:color w:val="000000" w:themeColor="text1"/>
        </w:rPr>
      </w:pPr>
    </w:p>
    <w:p w14:paraId="5C192A41" w14:textId="35E40814" w:rsidR="001B1BA6" w:rsidRPr="001B1BA6" w:rsidRDefault="001B1BA6" w:rsidP="001B1BA6">
      <w:pPr>
        <w:jc w:val="both"/>
        <w:rPr>
          <w:color w:val="000000" w:themeColor="text1"/>
        </w:rPr>
      </w:pPr>
      <w:r w:rsidRPr="001B1BA6">
        <w:rPr>
          <w:color w:val="000000" w:themeColor="text1"/>
        </w:rPr>
        <w:t xml:space="preserve">The research by Sun and Huang </w:t>
      </w:r>
      <w:sdt>
        <w:sdtPr>
          <w:rPr>
            <w:color w:val="000000"/>
          </w:rPr>
          <w:tag w:val="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
          <w:id w:val="-191685416"/>
          <w:placeholder>
            <w:docPart w:val="F4372E2D2FC5495F9859F592C2B84CE6"/>
          </w:placeholder>
        </w:sdtPr>
        <w:sdtContent>
          <w:r w:rsidR="00957BF4" w:rsidRPr="00957BF4">
            <w:rPr>
              <w:rFonts w:eastAsia="Times New Roman"/>
              <w:color w:val="000000"/>
            </w:rPr>
            <w:t>[8]</w:t>
          </w:r>
        </w:sdtContent>
      </w:sdt>
      <w:r w:rsidRPr="001B1BA6">
        <w:rPr>
          <w:color w:val="000000" w:themeColor="text1"/>
        </w:rPr>
        <w:t xml:space="preserve">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76ECA2" w14:textId="77777777" w:rsidR="001B1BA6" w:rsidRPr="001B1BA6" w:rsidRDefault="001B1BA6" w:rsidP="001B1BA6">
      <w:pPr>
        <w:jc w:val="both"/>
        <w:rPr>
          <w:color w:val="000000" w:themeColor="text1"/>
        </w:rPr>
      </w:pPr>
    </w:p>
    <w:p w14:paraId="0960E7B5" w14:textId="6934FA6C" w:rsidR="001B1BA6" w:rsidRPr="001B1BA6" w:rsidRDefault="001B1BA6" w:rsidP="001B1BA6">
      <w:pPr>
        <w:jc w:val="both"/>
        <w:rPr>
          <w:color w:val="000000" w:themeColor="text1"/>
        </w:rPr>
      </w:pPr>
      <w:r w:rsidRPr="001B1BA6">
        <w:rPr>
          <w:color w:val="000000" w:themeColor="text1"/>
        </w:rPr>
        <w:t xml:space="preserve">Liu et al. </w:t>
      </w:r>
      <w:sdt>
        <w:sdtPr>
          <w:rPr>
            <w:color w:val="000000"/>
          </w:rPr>
          <w:tag w:val="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
          <w:id w:val="-63411226"/>
          <w:placeholder>
            <w:docPart w:val="F4372E2D2FC5495F9859F592C2B84CE6"/>
          </w:placeholder>
        </w:sdtPr>
        <w:sdtContent>
          <w:r w:rsidR="00957BF4" w:rsidRPr="00957BF4">
            <w:rPr>
              <w:color w:val="000000"/>
            </w:rPr>
            <w:t>[9]</w:t>
          </w:r>
        </w:sdtContent>
      </w:sdt>
      <w:r w:rsidRPr="001B1BA6">
        <w:rPr>
          <w:color w:val="000000" w:themeColor="text1"/>
        </w:rPr>
        <w:t>introduced a weighted K-nearest neighbor (KNN) algorithm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65A5D0F6" w14:textId="77777777" w:rsidR="001B1BA6" w:rsidRPr="001B1BA6" w:rsidRDefault="001B1BA6" w:rsidP="001B1BA6">
      <w:pPr>
        <w:jc w:val="both"/>
        <w:rPr>
          <w:color w:val="000000" w:themeColor="text1"/>
        </w:rPr>
      </w:pPr>
    </w:p>
    <w:p w14:paraId="254E4EC7" w14:textId="77777777" w:rsidR="001B1BA6" w:rsidRPr="001B1BA6" w:rsidRDefault="001B1BA6" w:rsidP="001B1BA6">
      <w:pPr>
        <w:jc w:val="both"/>
        <w:rPr>
          <w:color w:val="000000" w:themeColor="text1"/>
        </w:rPr>
      </w:pPr>
      <w:r w:rsidRPr="001B1BA6">
        <w:rPr>
          <w:color w:val="000000" w:themeColor="text1"/>
        </w:rPr>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4830E0DD" w14:textId="041BB70C" w:rsidR="001B1BA6" w:rsidRPr="001B1BA6" w:rsidRDefault="001B1BA6" w:rsidP="001B1BA6">
      <w:pPr>
        <w:jc w:val="both"/>
        <w:rPr>
          <w:color w:val="000000" w:themeColor="text1"/>
        </w:rPr>
      </w:pPr>
      <w:r w:rsidRPr="001B1BA6">
        <w:rPr>
          <w:color w:val="000000" w:themeColor="text1"/>
        </w:rPr>
        <w:t xml:space="preserve">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w:t>
      </w:r>
      <w:sdt>
        <w:sdtPr>
          <w:rPr>
            <w:color w:val="000000"/>
          </w:rPr>
          <w:tag w:val="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
          <w:id w:val="1141544979"/>
          <w:placeholder>
            <w:docPart w:val="F4372E2D2FC5495F9859F592C2B84CE6"/>
          </w:placeholder>
        </w:sdtPr>
        <w:sdtContent>
          <w:r w:rsidR="00957BF4" w:rsidRPr="00957BF4">
            <w:rPr>
              <w:rFonts w:eastAsia="Times New Roman"/>
              <w:color w:val="000000"/>
            </w:rPr>
            <w:t>[10]</w:t>
          </w:r>
        </w:sdtContent>
      </w:sdt>
      <w:r w:rsidRPr="001B1BA6">
        <w:rPr>
          <w:color w:val="000000" w:themeColor="text1"/>
        </w:rPr>
        <w:t>.</w:t>
      </w:r>
    </w:p>
    <w:p w14:paraId="162F5D72" w14:textId="77777777" w:rsidR="001B1BA6" w:rsidRPr="001B1BA6" w:rsidRDefault="001B1BA6" w:rsidP="001B1BA6">
      <w:pPr>
        <w:jc w:val="both"/>
        <w:rPr>
          <w:color w:val="000000" w:themeColor="text1"/>
        </w:rPr>
      </w:pPr>
    </w:p>
    <w:p w14:paraId="3220AC1E" w14:textId="77777777" w:rsidR="001B1BA6" w:rsidRPr="001B1BA6" w:rsidRDefault="001B1BA6" w:rsidP="001B1BA6">
      <w:pPr>
        <w:jc w:val="both"/>
        <w:rPr>
          <w:color w:val="000000" w:themeColor="text1"/>
        </w:rPr>
      </w:pPr>
      <w:r w:rsidRPr="001B1BA6">
        <w:rPr>
          <w:color w:val="000000" w:themeColor="text1"/>
        </w:rPr>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2A77BC3D" w14:textId="77777777" w:rsidR="001B1BA6" w:rsidRPr="001B1BA6" w:rsidRDefault="001B1BA6" w:rsidP="001B1BA6">
      <w:pPr>
        <w:jc w:val="both"/>
        <w:rPr>
          <w:color w:val="000000" w:themeColor="text1"/>
        </w:rPr>
      </w:pPr>
    </w:p>
    <w:p w14:paraId="4E7D329F" w14:textId="77777777" w:rsidR="001B1BA6" w:rsidRPr="001B1BA6" w:rsidRDefault="001B1BA6" w:rsidP="001B1BA6">
      <w:pPr>
        <w:pStyle w:val="Heading1"/>
        <w:rPr>
          <w:b/>
          <w:color w:val="000000" w:themeColor="text1"/>
        </w:rPr>
      </w:pPr>
      <w:r w:rsidRPr="001B1BA6">
        <w:rPr>
          <w:b/>
          <w:color w:val="000000" w:themeColor="text1"/>
        </w:rPr>
        <w:t>Theoretical Background</w:t>
      </w:r>
    </w:p>
    <w:p w14:paraId="340BDC06" w14:textId="77777777" w:rsidR="001B1BA6" w:rsidRPr="001B1BA6" w:rsidRDefault="001B1BA6" w:rsidP="001B1BA6">
      <w:pPr>
        <w:jc w:val="both"/>
        <w:rPr>
          <w:bCs/>
          <w:iCs/>
          <w:color w:val="000000" w:themeColor="text1"/>
        </w:rPr>
      </w:pPr>
      <w:r w:rsidRPr="001B1BA6">
        <w:rPr>
          <w:bCs/>
          <w:iCs/>
          <w:color w:val="000000" w:themeColor="text1"/>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460498FD" w14:textId="77777777" w:rsidR="001B1BA6" w:rsidRPr="001B1BA6" w:rsidRDefault="001B1BA6" w:rsidP="001B1BA6">
      <w:pPr>
        <w:jc w:val="both"/>
        <w:rPr>
          <w:bCs/>
          <w:iCs/>
          <w:color w:val="000000" w:themeColor="text1"/>
        </w:rPr>
      </w:pPr>
    </w:p>
    <w:p w14:paraId="396DEE56" w14:textId="77777777" w:rsidR="001B1BA6" w:rsidRPr="001B1BA6" w:rsidRDefault="001B1BA6" w:rsidP="001B1BA6">
      <w:pPr>
        <w:jc w:val="both"/>
        <w:rPr>
          <w:b/>
          <w:bCs/>
          <w:iCs/>
          <w:color w:val="000000" w:themeColor="text1"/>
        </w:rPr>
      </w:pPr>
      <w:r w:rsidRPr="001B1BA6">
        <w:rPr>
          <w:b/>
          <w:bCs/>
          <w:iCs/>
          <w:color w:val="000000" w:themeColor="text1"/>
        </w:rPr>
        <w:t>1. Distance Metrics</w:t>
      </w:r>
    </w:p>
    <w:p w14:paraId="495D3D92" w14:textId="50EC011C" w:rsidR="001B1BA6" w:rsidRPr="001B1BA6" w:rsidRDefault="001B1BA6" w:rsidP="001B1BA6">
      <w:pPr>
        <w:jc w:val="both"/>
        <w:rPr>
          <w:bCs/>
          <w:iCs/>
          <w:color w:val="000000" w:themeColor="text1"/>
        </w:rPr>
      </w:pPr>
      <w:r w:rsidRPr="001B1BA6">
        <w:rPr>
          <w:bCs/>
          <w:iCs/>
          <w:color w:val="000000" w:themeColor="text1"/>
        </w:rPr>
        <w:t xml:space="preserve">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w:t>
      </w:r>
      <w:sdt>
        <w:sdtPr>
          <w:rPr>
            <w:bCs/>
            <w:iCs/>
            <w:color w:val="000000"/>
          </w:rPr>
          <w:tag w:val="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
          <w:id w:val="-443531123"/>
          <w:placeholder>
            <w:docPart w:val="F4372E2D2FC5495F9859F592C2B84CE6"/>
          </w:placeholder>
        </w:sdtPr>
        <w:sdtContent>
          <w:r w:rsidR="00957BF4" w:rsidRPr="00957BF4">
            <w:rPr>
              <w:bCs/>
              <w:iCs/>
              <w:color w:val="000000"/>
            </w:rPr>
            <w:t>[11]</w:t>
          </w:r>
        </w:sdtContent>
      </w:sdt>
    </w:p>
    <w:p w14:paraId="190FEC33" w14:textId="77777777" w:rsidR="001B1BA6" w:rsidRPr="001B1BA6" w:rsidRDefault="001B1BA6" w:rsidP="001B1BA6">
      <w:pPr>
        <w:jc w:val="both"/>
        <w:rPr>
          <w:bCs/>
          <w:iCs/>
          <w:color w:val="000000" w:themeColor="text1"/>
        </w:rPr>
      </w:pPr>
    </w:p>
    <w:p w14:paraId="12E5120F" w14:textId="77777777" w:rsidR="001B1BA6" w:rsidRPr="001B1BA6" w:rsidRDefault="001B1BA6" w:rsidP="001B1BA6">
      <w:pPr>
        <w:jc w:val="both"/>
        <w:rPr>
          <w:bCs/>
          <w:iCs/>
          <w:color w:val="000000" w:themeColor="text1"/>
        </w:rPr>
      </w:pPr>
    </w:p>
    <w:p w14:paraId="78F27F65" w14:textId="77777777" w:rsidR="001B1BA6" w:rsidRPr="001B1BA6" w:rsidRDefault="001B1BA6" w:rsidP="001B1BA6">
      <w:pPr>
        <w:jc w:val="both"/>
        <w:rPr>
          <w:b/>
          <w:bCs/>
          <w:iCs/>
          <w:color w:val="000000" w:themeColor="text1"/>
          <w:highlight w:val="yellow"/>
        </w:rPr>
      </w:pPr>
      <w:r w:rsidRPr="001B1BA6">
        <w:rPr>
          <w:b/>
          <w:bCs/>
          <w:iCs/>
          <w:color w:val="000000" w:themeColor="text1"/>
          <w:highlight w:val="yellow"/>
        </w:rPr>
        <w:t xml:space="preserve">1. </w:t>
      </w:r>
      <w:proofErr w:type="spellStart"/>
      <w:r w:rsidRPr="001B1BA6">
        <w:rPr>
          <w:b/>
          <w:bCs/>
          <w:iCs/>
          <w:color w:val="000000" w:themeColor="text1"/>
          <w:highlight w:val="yellow"/>
        </w:rPr>
        <w:t>Minkowski</w:t>
      </w:r>
      <w:proofErr w:type="spellEnd"/>
      <w:r w:rsidRPr="001B1BA6">
        <w:rPr>
          <w:b/>
          <w:bCs/>
          <w:iCs/>
          <w:color w:val="000000" w:themeColor="text1"/>
          <w:highlight w:val="yellow"/>
        </w:rPr>
        <w:t xml:space="preserve"> distance function </w:t>
      </w:r>
    </w:p>
    <w:p w14:paraId="0A0E3D81" w14:textId="77777777" w:rsidR="001B1BA6" w:rsidRPr="001B1BA6" w:rsidRDefault="001B1BA6" w:rsidP="001B1BA6">
      <w:pPr>
        <w:jc w:val="both"/>
        <w:rPr>
          <w:b/>
          <w:bCs/>
          <w:iCs/>
          <w:color w:val="000000" w:themeColor="text1"/>
          <w:highlight w:val="yellow"/>
        </w:rPr>
      </w:pPr>
    </w:p>
    <w:p w14:paraId="5F5A426C" w14:textId="7DC5819C" w:rsidR="001B1BA6" w:rsidRPr="001B1BA6" w:rsidRDefault="001B1BA6" w:rsidP="001B1BA6">
      <w:pPr>
        <w:jc w:val="both"/>
        <w:rPr>
          <w:bCs/>
          <w:iCs/>
          <w:color w:val="000000" w:themeColor="text1"/>
          <w:highlight w:val="yellow"/>
        </w:rPr>
      </w:pPr>
      <w:proofErr w:type="spellStart"/>
      <w:r w:rsidRPr="001B1BA6">
        <w:rPr>
          <w:bCs/>
          <w:iCs/>
          <w:color w:val="000000" w:themeColor="text1"/>
          <w:highlight w:val="yellow"/>
        </w:rPr>
        <w:t>Minkowski</w:t>
      </w:r>
      <w:proofErr w:type="spellEnd"/>
      <w:r w:rsidRPr="001B1BA6">
        <w:rPr>
          <w:bCs/>
          <w:iCs/>
          <w:color w:val="000000" w:themeColor="text1"/>
          <w:highlight w:val="yellow"/>
        </w:rPr>
        <w:t xml:space="preserve"> distance</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
          <w:id w:val="-1224059363"/>
          <w:placeholder>
            <w:docPart w:val="F4372E2D2FC5495F9859F592C2B84CE6"/>
          </w:placeholder>
        </w:sdtPr>
        <w:sdtEndPr>
          <w:rPr>
            <w:rFonts w:hint="default"/>
            <w:bCs w:val="0"/>
            <w:iCs w:val="0"/>
          </w:rPr>
        </w:sdtEndPr>
        <w:sdtContent>
          <w:r w:rsidR="00957BF4" w:rsidRPr="00957BF4">
            <w:rPr>
              <w:rFonts w:eastAsia="Times New Roman"/>
              <w:color w:val="000000"/>
            </w:rPr>
            <w:t>[12]</w:t>
          </w:r>
        </w:sdtContent>
      </w:sdt>
      <w:r w:rsidRPr="001B1BA6">
        <w:rPr>
          <w:bCs/>
          <w:iCs/>
          <w:color w:val="000000" w:themeColor="text1"/>
          <w:highlight w:val="yellow"/>
        </w:rPr>
        <w:t xml:space="preserve"> function is a vector space. It measures the geometric distance among two inputs using </w:t>
      </w:r>
      <w:r w:rsidRPr="001B1BA6">
        <w:rPr>
          <w:bCs/>
          <w:i/>
          <w:iCs/>
          <w:color w:val="000000" w:themeColor="text1"/>
          <w:highlight w:val="yellow"/>
        </w:rPr>
        <w:t>p,</w:t>
      </w:r>
      <w:r w:rsidRPr="001B1BA6">
        <w:rPr>
          <w:bCs/>
          <w:iCs/>
          <w:color w:val="000000" w:themeColor="text1"/>
          <w:highlight w:val="yellow"/>
        </w:rPr>
        <w:t xml:space="preserve"> which is a variable scaling factor written in equation. </w:t>
      </w:r>
    </w:p>
    <w:p w14:paraId="24B30ACB" w14:textId="77777777" w:rsidR="001B1BA6" w:rsidRPr="001B1BA6" w:rsidRDefault="001B1BA6" w:rsidP="001B1BA6">
      <w:pPr>
        <w:jc w:val="both"/>
        <w:rPr>
          <w:bCs/>
          <w:iCs/>
          <w:color w:val="000000" w:themeColor="text1"/>
          <w:highlight w:val="yellow"/>
        </w:rPr>
      </w:pPr>
      <w:r w:rsidRPr="001B1BA6">
        <w:rPr>
          <w:rFonts w:hint="eastAsia"/>
          <w:bCs/>
          <w:i/>
          <w:iCs/>
          <w:color w:val="000000" w:themeColor="text1"/>
          <w:highlight w:val="yellow"/>
          <w:lang w:val="es-US"/>
        </w:rPr>
        <w:t>MK</w:t>
      </w:r>
      <w:r w:rsidRPr="001B1BA6">
        <w:rPr>
          <w:rFonts w:hint="eastAsia"/>
          <w:bCs/>
          <w:iCs/>
          <w:color w:val="000000" w:themeColor="text1"/>
          <w:highlight w:val="yellow"/>
          <w:lang w:val="es-US"/>
        </w:rPr>
        <w:t xml:space="preserve"> </w:t>
      </w:r>
      <m:oMath>
        <m:d>
          <m:dPr>
            <m:ctrlPr>
              <w:rPr>
                <w:rFonts w:ascii="Cambria Math" w:hAnsi="Cambria Math"/>
                <w:bCs/>
                <w:i/>
                <w:iCs/>
                <w:color w:val="000000" w:themeColor="text1"/>
                <w:highlight w:val="yellow"/>
              </w:rPr>
            </m:ctrlPr>
          </m:dPr>
          <m:e>
            <w:proofErr w:type="gramStart"/>
            <m:r>
              <m:rPr>
                <m:nor/>
              </m:rPr>
              <w:rPr>
                <w:bCs/>
                <w:i/>
                <w:iCs/>
                <w:color w:val="000000" w:themeColor="text1"/>
                <w:highlight w:val="yellow"/>
                <w:lang w:val="es-US"/>
              </w:rPr>
              <m:t>X,Y</m:t>
            </m:r>
            <w:proofErr w:type="gramEnd"/>
          </m:e>
        </m:d>
        <m:r>
          <w:rPr>
            <w:rFonts w:ascii="Cambria Math" w:hAnsi="Cambria Math"/>
            <w:color w:val="000000" w:themeColor="text1"/>
            <w:highlight w:val="yellow"/>
            <w:lang w:val="es-US"/>
          </w:rPr>
          <m:t xml:space="preserve"> </m:t>
        </m:r>
      </m:oMath>
      <w:r w:rsidRPr="001B1BA6">
        <w:rPr>
          <w:rFonts w:hint="eastAsia"/>
          <w:bCs/>
          <w:iCs/>
          <w:color w:val="000000" w:themeColor="text1"/>
          <w:highlight w:val="yellow"/>
          <w:lang w:val="es-US"/>
        </w:rPr>
        <w:t>=</w:t>
      </w:r>
      <m:oMath>
        <m:rad>
          <m:radPr>
            <m:ctrlPr>
              <w:rPr>
                <w:rFonts w:ascii="Cambria Math" w:hAnsi="Cambria Math"/>
                <w:bCs/>
                <w:iCs/>
                <w:color w:val="000000" w:themeColor="text1"/>
                <w:highlight w:val="yellow"/>
              </w:rPr>
            </m:ctrlPr>
          </m:radPr>
          <m:deg>
            <m:r>
              <m:rPr>
                <m:nor/>
              </m:rPr>
              <w:rPr>
                <w:bCs/>
                <w:iCs/>
                <w:color w:val="000000" w:themeColor="text1"/>
                <w:highlight w:val="yellow"/>
                <w:lang w:val="es-US"/>
              </w:rPr>
              <m:t>p</m:t>
            </m:r>
          </m:deg>
          <m:e>
            <m:nary>
              <m:naryPr>
                <m:chr m:val="∑"/>
                <m:limLoc m:val="undOvr"/>
                <m:ctrlPr>
                  <w:rPr>
                    <w:rFonts w:ascii="Cambria Math" w:hAnsi="Cambria Math"/>
                    <w:bCs/>
                    <w:i/>
                    <w:iCs/>
                    <w:color w:val="000000" w:themeColor="text1"/>
                    <w:highlight w:val="yellow"/>
                  </w:rPr>
                </m:ctrlPr>
              </m:naryPr>
              <m:sub>
                <m:r>
                  <m:rPr>
                    <m:nor/>
                  </m:rPr>
                  <w:rPr>
                    <w:bCs/>
                    <w:iCs/>
                    <w:color w:val="000000" w:themeColor="text1"/>
                    <w:highlight w:val="yellow"/>
                    <w:lang w:val="es-US"/>
                  </w:rPr>
                  <m:t>j=1</m:t>
                </m:r>
              </m:sub>
              <m:sup>
                <m:r>
                  <m:rPr>
                    <m:nor/>
                  </m:rPr>
                  <w:rPr>
                    <w:bCs/>
                    <w:iCs/>
                    <w:color w:val="000000" w:themeColor="text1"/>
                    <w:highlight w:val="yellow"/>
                    <w:lang w:val="es-US"/>
                  </w:rPr>
                  <m:t>n</m:t>
                </m:r>
              </m:sup>
              <m:e>
                <m:sSup>
                  <m:sSupPr>
                    <m:ctrlPr>
                      <w:rPr>
                        <w:rFonts w:ascii="Cambria Math" w:hAnsi="Cambria Math"/>
                        <w:bCs/>
                        <w:i/>
                        <w:iCs/>
                        <w:color w:val="000000" w:themeColor="text1"/>
                        <w:highlight w:val="yellow"/>
                      </w:rPr>
                    </m:ctrlPr>
                  </m:sSupPr>
                  <m:e>
                    <m:d>
                      <m:dPr>
                        <m:begChr m:val="|"/>
                        <m:endChr m:val="|"/>
                        <m:ctrlPr>
                          <w:rPr>
                            <w:rFonts w:ascii="Cambria Math" w:hAnsi="Cambria Math"/>
                            <w:bCs/>
                            <w:i/>
                            <w:iCs/>
                            <w:color w:val="000000" w:themeColor="text1"/>
                            <w:highlight w:val="yellow"/>
                          </w:rPr>
                        </m:ctrlPr>
                      </m:dPr>
                      <m:e>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X</m:t>
                            </m:r>
                          </m:e>
                          <m:sub>
                            <m:r>
                              <m:rPr>
                                <m:nor/>
                              </m:rPr>
                              <w:rPr>
                                <w:bCs/>
                                <w:iCs/>
                                <w:color w:val="000000" w:themeColor="text1"/>
                                <w:highlight w:val="yellow"/>
                                <w:lang w:val="es-US"/>
                              </w:rPr>
                              <m:t>j</m:t>
                            </m:r>
                          </m:sub>
                        </m:sSub>
                        <m:r>
                          <m:rPr>
                            <m:nor/>
                          </m:rPr>
                          <w:rPr>
                            <w:bCs/>
                            <w:iCs/>
                            <w:color w:val="000000" w:themeColor="text1"/>
                            <w:highlight w:val="yellow"/>
                            <w:lang w:val="es-US"/>
                          </w:rPr>
                          <m:t>-</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Y</m:t>
                            </m:r>
                          </m:e>
                          <m:sub>
                            <m:r>
                              <m:rPr>
                                <m:nor/>
                              </m:rPr>
                              <w:rPr>
                                <w:bCs/>
                                <w:iCs/>
                                <w:color w:val="000000" w:themeColor="text1"/>
                                <w:highlight w:val="yellow"/>
                                <w:lang w:val="es-US"/>
                              </w:rPr>
                              <m:t>j</m:t>
                            </m:r>
                          </m:sub>
                        </m:sSub>
                      </m:e>
                    </m:d>
                  </m:e>
                  <m:sup>
                    <m:r>
                      <m:rPr>
                        <m:nor/>
                      </m:rPr>
                      <w:rPr>
                        <w:bCs/>
                        <w:iCs/>
                        <w:color w:val="000000" w:themeColor="text1"/>
                        <w:highlight w:val="yellow"/>
                        <w:lang w:val="es-US"/>
                      </w:rPr>
                      <m:t>p</m:t>
                    </m:r>
                  </m:sup>
                </m:sSup>
              </m:e>
            </m:nary>
          </m:e>
        </m:rad>
      </m:oMath>
    </w:p>
    <w:p w14:paraId="03B1D442" w14:textId="77777777" w:rsidR="001B1BA6" w:rsidRPr="001B1BA6" w:rsidRDefault="001B1BA6" w:rsidP="001B1BA6">
      <w:pPr>
        <w:jc w:val="both"/>
        <w:rPr>
          <w:bCs/>
          <w:iCs/>
          <w:color w:val="000000" w:themeColor="text1"/>
          <w:highlight w:val="yellow"/>
        </w:rPr>
      </w:pPr>
    </w:p>
    <w:p w14:paraId="58289887" w14:textId="77777777" w:rsidR="001B1BA6" w:rsidRPr="001B1BA6" w:rsidRDefault="001B1BA6" w:rsidP="001B1BA6">
      <w:pPr>
        <w:jc w:val="both"/>
        <w:rPr>
          <w:bCs/>
          <w:iCs/>
          <w:color w:val="000000" w:themeColor="text1"/>
        </w:rPr>
      </w:pPr>
      <w:r w:rsidRPr="001B1BA6">
        <w:rPr>
          <w:bCs/>
          <w:iCs/>
          <w:color w:val="000000" w:themeColor="text1"/>
          <w:highlight w:val="yellow"/>
        </w:rPr>
        <w:t xml:space="preserve">It can be deployed to guess the distance between two points by using diverse values of scaling factor </w:t>
      </w:r>
      <w:r w:rsidRPr="001B1BA6">
        <w:rPr>
          <w:bCs/>
          <w:i/>
          <w:iCs/>
          <w:color w:val="000000" w:themeColor="text1"/>
          <w:highlight w:val="yellow"/>
        </w:rPr>
        <w:t>p</w:t>
      </w:r>
      <w:r w:rsidRPr="001B1BA6">
        <w:rPr>
          <w:bCs/>
          <w:iCs/>
          <w:color w:val="000000" w:themeColor="text1"/>
          <w:highlight w:val="yellow"/>
        </w:rPr>
        <w:t xml:space="preserve">. For instance, Manhattan distance is obtained when </w:t>
      </w:r>
      <w:r w:rsidRPr="001B1BA6">
        <w:rPr>
          <w:bCs/>
          <w:i/>
          <w:iCs/>
          <w:color w:val="000000" w:themeColor="text1"/>
          <w:highlight w:val="yellow"/>
        </w:rPr>
        <w:t>p</w:t>
      </w:r>
      <w:r w:rsidRPr="001B1BA6">
        <w:rPr>
          <w:bCs/>
          <w:iCs/>
          <w:color w:val="000000" w:themeColor="text1"/>
          <w:highlight w:val="yellow"/>
        </w:rPr>
        <w:t xml:space="preserve">=1; Euclidean distance is obtained when </w:t>
      </w:r>
      <w:r w:rsidRPr="001B1BA6">
        <w:rPr>
          <w:bCs/>
          <w:i/>
          <w:iCs/>
          <w:color w:val="000000" w:themeColor="text1"/>
          <w:highlight w:val="yellow"/>
        </w:rPr>
        <w:t>p</w:t>
      </w:r>
      <w:r w:rsidRPr="001B1BA6">
        <w:rPr>
          <w:bCs/>
          <w:iCs/>
          <w:color w:val="000000" w:themeColor="text1"/>
          <w:highlight w:val="yellow"/>
        </w:rPr>
        <w:t>=2.</w:t>
      </w:r>
      <w:r w:rsidRPr="001B1BA6">
        <w:rPr>
          <w:bCs/>
          <w:iCs/>
          <w:color w:val="000000" w:themeColor="text1"/>
        </w:rPr>
        <w:t xml:space="preserve"> </w:t>
      </w:r>
    </w:p>
    <w:p w14:paraId="287067DC" w14:textId="77777777" w:rsidR="001B1BA6" w:rsidRPr="001B1BA6" w:rsidRDefault="001B1BA6" w:rsidP="001B1BA6">
      <w:pPr>
        <w:jc w:val="both"/>
        <w:rPr>
          <w:bCs/>
          <w:iCs/>
          <w:color w:val="000000" w:themeColor="text1"/>
        </w:rPr>
      </w:pPr>
    </w:p>
    <w:p w14:paraId="7B4D1D36" w14:textId="77777777" w:rsidR="001B1BA6" w:rsidRPr="001B1BA6" w:rsidRDefault="001B1BA6" w:rsidP="001B1BA6">
      <w:pPr>
        <w:jc w:val="both"/>
        <w:rPr>
          <w:b/>
          <w:bCs/>
          <w:iCs/>
          <w:color w:val="000000" w:themeColor="text1"/>
          <w:highlight w:val="yellow"/>
        </w:rPr>
      </w:pPr>
      <w:r w:rsidRPr="001B1BA6">
        <w:rPr>
          <w:b/>
          <w:bCs/>
          <w:iCs/>
          <w:color w:val="000000" w:themeColor="text1"/>
        </w:rPr>
        <w:t>2</w:t>
      </w:r>
      <w:r w:rsidRPr="001B1BA6">
        <w:rPr>
          <w:b/>
          <w:bCs/>
          <w:iCs/>
          <w:color w:val="000000" w:themeColor="text1"/>
          <w:highlight w:val="yellow"/>
        </w:rPr>
        <w:t xml:space="preserve">. </w:t>
      </w:r>
      <w:proofErr w:type="spellStart"/>
      <w:r w:rsidRPr="001B1BA6">
        <w:rPr>
          <w:b/>
          <w:bCs/>
          <w:iCs/>
          <w:color w:val="000000" w:themeColor="text1"/>
          <w:highlight w:val="yellow"/>
        </w:rPr>
        <w:t>Mahalanobis</w:t>
      </w:r>
      <w:proofErr w:type="spellEnd"/>
      <w:r w:rsidRPr="001B1BA6">
        <w:rPr>
          <w:b/>
          <w:bCs/>
          <w:iCs/>
          <w:color w:val="000000" w:themeColor="text1"/>
          <w:highlight w:val="yellow"/>
        </w:rPr>
        <w:t xml:space="preserve"> distance function</w:t>
      </w:r>
    </w:p>
    <w:p w14:paraId="5866ACF5" w14:textId="77777777" w:rsidR="001B1BA6" w:rsidRPr="001B1BA6" w:rsidRDefault="001B1BA6" w:rsidP="001B1BA6">
      <w:pPr>
        <w:jc w:val="both"/>
        <w:rPr>
          <w:bCs/>
          <w:iCs/>
          <w:color w:val="000000" w:themeColor="text1"/>
          <w:highlight w:val="yellow"/>
        </w:rPr>
      </w:pPr>
    </w:p>
    <w:p w14:paraId="76061515" w14:textId="56CAB517" w:rsidR="001B1BA6" w:rsidRPr="001B1BA6" w:rsidRDefault="001B1BA6" w:rsidP="001B1BA6">
      <w:pPr>
        <w:jc w:val="both"/>
        <w:rPr>
          <w:bCs/>
          <w:iCs/>
          <w:color w:val="000000" w:themeColor="text1"/>
          <w:highlight w:val="yellow"/>
        </w:rPr>
      </w:pPr>
      <w:r w:rsidRPr="001B1BA6">
        <w:rPr>
          <w:bCs/>
          <w:iCs/>
          <w:color w:val="000000" w:themeColor="text1"/>
          <w:highlight w:val="yellow"/>
        </w:rPr>
        <w:t xml:space="preserve">The </w:t>
      </w:r>
      <w:proofErr w:type="spellStart"/>
      <w:r w:rsidRPr="001B1BA6">
        <w:rPr>
          <w:bCs/>
          <w:iCs/>
          <w:color w:val="000000" w:themeColor="text1"/>
          <w:highlight w:val="yellow"/>
        </w:rPr>
        <w:t>Mahalanobis</w:t>
      </w:r>
      <w:proofErr w:type="spellEnd"/>
      <w:r w:rsidRPr="001B1BA6">
        <w:rPr>
          <w:bCs/>
          <w:iCs/>
          <w:color w:val="000000" w:themeColor="text1"/>
          <w:highlight w:val="yellow"/>
        </w:rPr>
        <w:t xml:space="preserve"> metrics</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
          <w:id w:val="-1705788816"/>
          <w:placeholder>
            <w:docPart w:val="F4372E2D2FC5495F9859F592C2B84CE6"/>
          </w:placeholder>
        </w:sdtPr>
        <w:sdtEndPr>
          <w:rPr>
            <w:rFonts w:hint="default"/>
            <w:bCs w:val="0"/>
            <w:iCs w:val="0"/>
          </w:rPr>
        </w:sdtEndPr>
        <w:sdtContent>
          <w:r w:rsidR="00957BF4" w:rsidRPr="00957BF4">
            <w:rPr>
              <w:color w:val="000000"/>
              <w:highlight w:val="yellow"/>
            </w:rPr>
            <w:t>[13]</w:t>
          </w:r>
        </w:sdtContent>
      </w:sdt>
      <w:r w:rsidRPr="001B1BA6">
        <w:rPr>
          <w:rFonts w:hint="eastAsia"/>
          <w:bCs/>
          <w:iCs/>
          <w:color w:val="000000" w:themeColor="text1"/>
          <w:highlight w:val="yellow"/>
        </w:rPr>
        <w:t xml:space="preserve"> </w:t>
      </w:r>
      <w:r w:rsidRPr="001B1BA6">
        <w:rPr>
          <w:bCs/>
          <w:iCs/>
          <w:color w:val="000000" w:themeColor="text1"/>
          <w:highlight w:val="yellow"/>
        </w:rPr>
        <w:t xml:space="preserve">DM can be defined as the distance between an observation and the center of each data group in an </w:t>
      </w:r>
      <w:r w:rsidRPr="001B1BA6">
        <w:rPr>
          <w:bCs/>
          <w:i/>
          <w:iCs/>
          <w:color w:val="000000" w:themeColor="text1"/>
          <w:highlight w:val="yellow"/>
        </w:rPr>
        <w:t>n</w:t>
      </w:r>
      <w:r w:rsidRPr="001B1BA6">
        <w:rPr>
          <w:bCs/>
          <w:iCs/>
          <w:color w:val="000000" w:themeColor="text1"/>
          <w:highlight w:val="yellow"/>
        </w:rPr>
        <w:t xml:space="preserve">-dimensional space defined by </w:t>
      </w:r>
      <w:r w:rsidRPr="001B1BA6">
        <w:rPr>
          <w:bCs/>
          <w:i/>
          <w:iCs/>
          <w:color w:val="000000" w:themeColor="text1"/>
          <w:highlight w:val="yellow"/>
        </w:rPr>
        <w:t xml:space="preserve">n </w:t>
      </w:r>
      <w:r w:rsidRPr="001B1BA6">
        <w:rPr>
          <w:bCs/>
          <w:iCs/>
          <w:color w:val="000000" w:themeColor="text1"/>
          <w:highlight w:val="yellow"/>
        </w:rPr>
        <w:t>variables and their covariance. For some classifications, it is verified more productive</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
          <w:id w:val="-763379932"/>
          <w:placeholder>
            <w:docPart w:val="F4372E2D2FC5495F9859F592C2B84CE6"/>
          </w:placeholder>
        </w:sdtPr>
        <w:sdtEndPr>
          <w:rPr>
            <w:rFonts w:hint="default"/>
            <w:bCs w:val="0"/>
            <w:iCs w:val="0"/>
          </w:rPr>
        </w:sdtEndPr>
        <w:sdtContent>
          <w:r w:rsidR="00957BF4" w:rsidRPr="00957BF4">
            <w:rPr>
              <w:color w:val="000000"/>
              <w:highlight w:val="yellow"/>
            </w:rPr>
            <w:t>[14]</w:t>
          </w:r>
        </w:sdtContent>
      </w:sdt>
      <w:r w:rsidRPr="001B1BA6">
        <w:rPr>
          <w:bCs/>
          <w:iCs/>
          <w:color w:val="000000" w:themeColor="text1"/>
          <w:highlight w:val="yellow"/>
        </w:rPr>
        <w:t>. The problem of scale and correlation</w:t>
      </w:r>
      <w:r w:rsidRPr="001B1BA6">
        <w:rPr>
          <w:bCs/>
          <w:iCs/>
          <w:color w:val="000000" w:themeColor="text1"/>
        </w:rPr>
        <w:t xml:space="preserve"> </w:t>
      </w:r>
      <w:r w:rsidRPr="001B1BA6">
        <w:rPr>
          <w:bCs/>
          <w:iCs/>
          <w:color w:val="000000" w:themeColor="text1"/>
          <w:highlight w:val="yellow"/>
        </w:rPr>
        <w:t xml:space="preserve">associated with EUD function has been suitably talked by </w:t>
      </w:r>
      <w:proofErr w:type="spellStart"/>
      <w:r w:rsidRPr="001B1BA6">
        <w:rPr>
          <w:bCs/>
          <w:iCs/>
          <w:color w:val="000000" w:themeColor="text1"/>
          <w:highlight w:val="yellow"/>
        </w:rPr>
        <w:t>Mahalanobis</w:t>
      </w:r>
      <w:proofErr w:type="spellEnd"/>
      <w:r w:rsidRPr="001B1BA6">
        <w:rPr>
          <w:bCs/>
          <w:iCs/>
          <w:color w:val="000000" w:themeColor="text1"/>
          <w:highlight w:val="yellow"/>
        </w:rPr>
        <w:t xml:space="preserve"> distance. It does not depend on the unit of measurements of the dataset; it finds the distance between two groups</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
          <w:id w:val="-1559472693"/>
          <w:placeholder>
            <w:docPart w:val="F4372E2D2FC5495F9859F592C2B84CE6"/>
          </w:placeholder>
        </w:sdtPr>
        <w:sdtEndPr>
          <w:rPr>
            <w:rFonts w:hint="default"/>
            <w:bCs w:val="0"/>
            <w:iCs w:val="0"/>
          </w:rPr>
        </w:sdtEndPr>
        <w:sdtContent>
          <w:r w:rsidR="00957BF4" w:rsidRPr="00957BF4">
            <w:rPr>
              <w:rFonts w:eastAsia="Times New Roman"/>
              <w:color w:val="000000"/>
            </w:rPr>
            <w:t>[15]</w:t>
          </w:r>
        </w:sdtContent>
      </w:sdt>
      <w:r w:rsidRPr="001B1BA6">
        <w:rPr>
          <w:bCs/>
          <w:iCs/>
          <w:color w:val="000000" w:themeColor="text1"/>
          <w:highlight w:val="yellow"/>
        </w:rPr>
        <w:t xml:space="preserve">. It varies from EUD in that it </w:t>
      </w:r>
      <w:proofErr w:type="gramStart"/>
      <w:r w:rsidRPr="001B1BA6">
        <w:rPr>
          <w:bCs/>
          <w:iCs/>
          <w:color w:val="000000" w:themeColor="text1"/>
          <w:highlight w:val="yellow"/>
        </w:rPr>
        <w:t>takes into account</w:t>
      </w:r>
      <w:proofErr w:type="gramEnd"/>
      <w:r w:rsidRPr="001B1BA6">
        <w:rPr>
          <w:bCs/>
          <w:iCs/>
          <w:color w:val="000000" w:themeColor="text1"/>
          <w:highlight w:val="yellow"/>
        </w:rPr>
        <w:t xml:space="preserve"> the correlations of the data set and is scale-invariant </w:t>
      </w:r>
      <w:sdt>
        <w:sdtPr>
          <w:rPr>
            <w:bCs/>
            <w:iCs/>
            <w:color w:val="000000"/>
            <w:highlight w:val="yellow"/>
          </w:rPr>
          <w:tag w:val="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
          <w:id w:val="2145620818"/>
          <w:placeholder>
            <w:docPart w:val="F4372E2D2FC5495F9859F592C2B84CE6"/>
          </w:placeholder>
        </w:sdtPr>
        <w:sdtContent>
          <w:r w:rsidR="00957BF4" w:rsidRPr="00957BF4">
            <w:rPr>
              <w:rFonts w:eastAsia="Times New Roman"/>
              <w:color w:val="000000"/>
            </w:rPr>
            <w:t>[16]</w:t>
          </w:r>
        </w:sdtContent>
      </w:sdt>
      <w:r w:rsidRPr="001B1BA6">
        <w:rPr>
          <w:bCs/>
          <w:iCs/>
          <w:color w:val="000000" w:themeColor="text1"/>
          <w:highlight w:val="yellow"/>
        </w:rPr>
        <w:t xml:space="preserve">. It is also called statistical distance; hence it is a comparative benefit. Let we have two groups with means </w:t>
      </w:r>
      <w:r w:rsidRPr="001B1BA6">
        <w:rPr>
          <w:rFonts w:ascii="Cambria Math" w:hAnsi="Cambria Math" w:cs="Cambria Math"/>
          <w:bCs/>
          <w:iCs/>
          <w:color w:val="000000" w:themeColor="text1"/>
          <w:highlight w:val="yellow"/>
        </w:rPr>
        <w:t>𝑋</w:t>
      </w:r>
      <w:r w:rsidRPr="001B1BA6">
        <w:rPr>
          <w:rFonts w:ascii="Cambria Math" w:hAnsi="Cambria Math" w:cs="Cambria Math"/>
          <w:bCs/>
          <w:iCs/>
          <w:color w:val="000000" w:themeColor="text1"/>
          <w:highlight w:val="yellow"/>
          <w:vertAlign w:val="subscript"/>
        </w:rPr>
        <w:t>𝑗</w:t>
      </w:r>
      <w:r w:rsidRPr="001B1BA6">
        <w:rPr>
          <w:bCs/>
          <w:iCs/>
          <w:color w:val="000000" w:themeColor="text1"/>
          <w:highlight w:val="yellow"/>
        </w:rPr>
        <w:t xml:space="preserve"> and </w:t>
      </w:r>
      <w:r w:rsidRPr="001B1BA6">
        <w:rPr>
          <w:rFonts w:ascii="Cambria Math" w:hAnsi="Cambria Math" w:cs="Cambria Math"/>
          <w:bCs/>
          <w:iCs/>
          <w:color w:val="000000" w:themeColor="text1"/>
          <w:highlight w:val="yellow"/>
        </w:rPr>
        <w:t>𝑋</w:t>
      </w:r>
      <w:r w:rsidRPr="001B1BA6">
        <w:rPr>
          <w:rFonts w:ascii="Cambria Math" w:hAnsi="Cambria Math" w:cs="Cambria Math"/>
          <w:bCs/>
          <w:iCs/>
          <w:color w:val="000000" w:themeColor="text1"/>
          <w:highlight w:val="yellow"/>
          <w:vertAlign w:val="subscript"/>
        </w:rPr>
        <w:t>𝑘</w:t>
      </w:r>
      <w:r w:rsidRPr="001B1BA6">
        <w:rPr>
          <w:bCs/>
          <w:iCs/>
          <w:color w:val="000000" w:themeColor="text1"/>
          <w:highlight w:val="yellow"/>
        </w:rPr>
        <w:t xml:space="preserve">, </w:t>
      </w:r>
      <w:r w:rsidRPr="001B1BA6">
        <w:rPr>
          <w:rFonts w:ascii="Cambria Math" w:hAnsi="Cambria Math" w:cs="Cambria Math"/>
          <w:bCs/>
          <w:iCs/>
          <w:color w:val="000000" w:themeColor="text1"/>
          <w:highlight w:val="yellow"/>
        </w:rPr>
        <w:t>𝐷𝑀</w:t>
      </w:r>
      <w:r w:rsidRPr="001B1BA6">
        <w:rPr>
          <w:bCs/>
          <w:iCs/>
          <w:color w:val="000000" w:themeColor="text1"/>
          <w:highlight w:val="yellow"/>
        </w:rPr>
        <w:t>, is given by equation</w:t>
      </w:r>
    </w:p>
    <w:p w14:paraId="6263BDEA" w14:textId="77777777" w:rsidR="001B1BA6" w:rsidRPr="001B1BA6" w:rsidRDefault="001B1BA6" w:rsidP="001B1BA6">
      <w:pPr>
        <w:jc w:val="both"/>
        <w:rPr>
          <w:bCs/>
          <w:i/>
          <w:iCs/>
          <w:color w:val="000000" w:themeColor="text1"/>
          <w:highlight w:val="yellow"/>
        </w:rPr>
      </w:pPr>
      <w:r w:rsidRPr="001B1BA6">
        <w:rPr>
          <w:bCs/>
          <w:i/>
          <w:iCs/>
          <w:color w:val="000000" w:themeColor="text1"/>
          <w:highlight w:val="yellow"/>
          <w:lang w:val="es-US"/>
        </w:rPr>
        <w:t>DM</w:t>
      </w:r>
      <m:oMath>
        <m:r>
          <m:rPr>
            <m:nor/>
          </m:rPr>
          <w:rPr>
            <w:bCs/>
            <w:iCs/>
            <w:color w:val="000000" w:themeColor="text1"/>
            <w:highlight w:val="yellow"/>
            <w:lang w:val="es-US"/>
          </w:rPr>
          <m:t xml:space="preserve"> </m:t>
        </m:r>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r>
          <m:rPr>
            <m:nor/>
          </m:rPr>
          <w:rPr>
            <w:bCs/>
            <w:iCs/>
            <w:color w:val="000000" w:themeColor="text1"/>
            <w:highlight w:val="yellow"/>
            <w:lang w:val="es-US"/>
          </w:rPr>
          <m:t xml:space="preserve">= </m:t>
        </m:r>
        <m:rad>
          <m:radPr>
            <m:degHide m:val="1"/>
            <m:ctrlPr>
              <w:rPr>
                <w:rFonts w:ascii="Cambria Math" w:hAnsi="Cambria Math"/>
                <w:bCs/>
                <w:i/>
                <w:iCs/>
                <w:color w:val="000000" w:themeColor="text1"/>
                <w:highlight w:val="yellow"/>
              </w:rPr>
            </m:ctrlPr>
          </m:radPr>
          <m:deg/>
          <m:e>
            <m:sSup>
              <m:sSupPr>
                <m:ctrlPr>
                  <w:rPr>
                    <w:rFonts w:ascii="Cambria Math" w:hAnsi="Cambria Math"/>
                    <w:bCs/>
                    <w:i/>
                    <w:iCs/>
                    <w:color w:val="000000" w:themeColor="text1"/>
                    <w:highlight w:val="yellow"/>
                  </w:rPr>
                </m:ctrlPr>
              </m:sSupPr>
              <m:e>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e>
              <m:sup>
                <m:r>
                  <m:rPr>
                    <m:nor/>
                  </m:rPr>
                  <w:rPr>
                    <w:bCs/>
                    <w:i/>
                    <w:iCs/>
                    <w:color w:val="000000" w:themeColor="text1"/>
                    <w:highlight w:val="yellow"/>
                    <w:lang w:val="es-US"/>
                  </w:rPr>
                  <m:t>T</m:t>
                </m:r>
              </m:sup>
            </m:sSup>
          </m:e>
        </m:rad>
        <m:r>
          <m:rPr>
            <m:nor/>
          </m:rPr>
          <w:rPr>
            <w:bCs/>
            <w:iCs/>
            <w:color w:val="000000" w:themeColor="text1"/>
            <w:highlight w:val="yellow"/>
            <w:lang w:val="es-US"/>
          </w:rPr>
          <m:t xml:space="preserve"> </m:t>
        </m:r>
        <m:sSup>
          <m:sSupPr>
            <m:ctrlPr>
              <w:rPr>
                <w:rFonts w:ascii="Cambria Math" w:hAnsi="Cambria Math"/>
                <w:bCs/>
                <w:i/>
                <w:iCs/>
                <w:color w:val="000000" w:themeColor="text1"/>
                <w:highlight w:val="yellow"/>
              </w:rPr>
            </m:ctrlPr>
          </m:sSupPr>
          <m:e>
            <m:r>
              <m:rPr>
                <m:nor/>
              </m:rPr>
              <w:rPr>
                <w:bCs/>
                <w:i/>
                <w:iCs/>
                <w:color w:val="000000" w:themeColor="text1"/>
                <w:highlight w:val="yellow"/>
                <w:lang w:val="es-US"/>
              </w:rPr>
              <m:t>S</m:t>
            </m:r>
          </m:e>
          <m:sup>
            <m:r>
              <m:rPr>
                <m:nor/>
              </m:rPr>
              <w:rPr>
                <w:bCs/>
                <w:iCs/>
                <w:color w:val="000000" w:themeColor="text1"/>
                <w:highlight w:val="yellow"/>
                <w:lang w:val="es-US"/>
              </w:rPr>
              <m:t>-1</m:t>
            </m:r>
          </m:sup>
        </m:sSup>
        <m:r>
          <m:rPr>
            <m:nor/>
          </m:rPr>
          <w:rPr>
            <w:bCs/>
            <w:iCs/>
            <w:color w:val="000000" w:themeColor="text1"/>
            <w:highlight w:val="yellow"/>
            <w:lang w:val="es-US"/>
          </w:rPr>
          <m:t xml:space="preserve"> </m:t>
        </m:r>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oMath>
    </w:p>
    <w:p w14:paraId="27799A71" w14:textId="77777777" w:rsidR="001B1BA6" w:rsidRPr="001B1BA6" w:rsidRDefault="001B1BA6" w:rsidP="001B1BA6">
      <w:pPr>
        <w:jc w:val="both"/>
        <w:rPr>
          <w:bCs/>
          <w:iCs/>
          <w:color w:val="000000" w:themeColor="text1"/>
          <w:highlight w:val="yellow"/>
        </w:rPr>
      </w:pPr>
    </w:p>
    <w:p w14:paraId="7F26B21F" w14:textId="77777777" w:rsidR="001B1BA6" w:rsidRPr="001B1BA6" w:rsidRDefault="001B1BA6" w:rsidP="001B1BA6">
      <w:pPr>
        <w:jc w:val="both"/>
        <w:rPr>
          <w:bCs/>
          <w:iCs/>
          <w:color w:val="000000" w:themeColor="text1"/>
        </w:rPr>
      </w:pPr>
      <w:r w:rsidRPr="001B1BA6">
        <w:rPr>
          <w:bCs/>
          <w:iCs/>
          <w:color w:val="000000" w:themeColor="text1"/>
          <w:highlight w:val="yellow"/>
        </w:rPr>
        <w:t xml:space="preserve">Where is </w:t>
      </w:r>
      <m:oMath>
        <m:sSup>
          <m:sSupPr>
            <m:ctrlPr>
              <w:rPr>
                <w:rFonts w:ascii="Cambria Math" w:hAnsi="Cambria Math"/>
                <w:bCs/>
                <w:i/>
                <w:iCs/>
                <w:color w:val="000000" w:themeColor="text1"/>
                <w:highlight w:val="yellow"/>
              </w:rPr>
            </m:ctrlPr>
          </m:sSupPr>
          <m:e>
            <m:r>
              <m:rPr>
                <m:nor/>
              </m:rPr>
              <w:rPr>
                <w:bCs/>
                <w:i/>
                <w:iCs/>
                <w:color w:val="000000" w:themeColor="text1"/>
                <w:highlight w:val="yellow"/>
              </w:rPr>
              <m:t>S</m:t>
            </m:r>
          </m:e>
          <m:sup>
            <m:r>
              <m:rPr>
                <m:nor/>
              </m:rPr>
              <w:rPr>
                <w:bCs/>
                <w:iCs/>
                <w:color w:val="000000" w:themeColor="text1"/>
                <w:highlight w:val="yellow"/>
              </w:rPr>
              <m:t>-1</m:t>
            </m:r>
          </m:sup>
        </m:sSup>
        <m:r>
          <w:rPr>
            <w:rFonts w:ascii="Cambria Math" w:hAnsi="Cambria Math"/>
            <w:color w:val="000000" w:themeColor="text1"/>
            <w:highlight w:val="yellow"/>
          </w:rPr>
          <m:t xml:space="preserve"> </m:t>
        </m:r>
      </m:oMath>
      <w:r w:rsidRPr="001B1BA6">
        <w:rPr>
          <w:bCs/>
          <w:iCs/>
          <w:color w:val="000000" w:themeColor="text1"/>
          <w:highlight w:val="yellow"/>
        </w:rPr>
        <w:t xml:space="preserve">a converse pooled covariance matrix S among </w:t>
      </w:r>
      <m:oMath>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rPr>
                  <m:t>X</m:t>
                </m:r>
              </m:e>
            </m:acc>
          </m:e>
          <m:sub>
            <m:r>
              <m:rPr>
                <m:nor/>
              </m:rPr>
              <w:rPr>
                <w:bCs/>
                <w:iCs/>
                <w:color w:val="000000" w:themeColor="text1"/>
                <w:highlight w:val="yellow"/>
              </w:rPr>
              <m:t>j</m:t>
            </m:r>
          </m:sub>
        </m:sSub>
        <m:r>
          <m:rPr>
            <m:nor/>
          </m:rPr>
          <w:rPr>
            <w:bCs/>
            <w:iCs/>
            <w:color w:val="000000" w:themeColor="text1"/>
            <w:highlight w:val="yellow"/>
          </w:rPr>
          <m:t xml:space="preserve">, </m:t>
        </m:r>
      </m:oMath>
      <w:r w:rsidRPr="001B1BA6">
        <w:rPr>
          <w:rFonts w:ascii="Cambria Math" w:hAnsi="Cambria Math" w:cs="Cambria Math"/>
          <w:bCs/>
          <w:iCs/>
          <w:color w:val="000000" w:themeColor="text1"/>
          <w:highlight w:val="yellow"/>
        </w:rPr>
        <w:t>𝑎𝑛𝑑</w:t>
      </w:r>
      <w:r w:rsidRPr="001B1BA6">
        <w:rPr>
          <w:bCs/>
          <w:iCs/>
          <w:color w:val="000000" w:themeColor="text1"/>
          <w:highlight w:val="yellow"/>
        </w:rPr>
        <w:t xml:space="preserve"> </w:t>
      </w:r>
      <m:oMath>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rPr>
                  <m:t>Y</m:t>
                </m:r>
              </m:e>
            </m:acc>
          </m:e>
          <m:sub>
            <m:r>
              <m:rPr>
                <m:nor/>
              </m:rPr>
              <w:rPr>
                <w:bCs/>
                <w:iCs/>
                <w:color w:val="000000" w:themeColor="text1"/>
                <w:highlight w:val="yellow"/>
              </w:rPr>
              <m:t>k</m:t>
            </m:r>
          </m:sub>
        </m:sSub>
      </m:oMath>
      <w:r w:rsidRPr="001B1BA6">
        <w:rPr>
          <w:bCs/>
          <w:iCs/>
          <w:color w:val="000000" w:themeColor="text1"/>
          <w:highlight w:val="yellow"/>
        </w:rPr>
        <w:t>. This matrix is figured by using a weighted average of covariance matrices of two groups.</w:t>
      </w:r>
    </w:p>
    <w:p w14:paraId="0A8C3DA2" w14:textId="77777777" w:rsidR="001B1BA6" w:rsidRPr="001B1BA6" w:rsidRDefault="001B1BA6" w:rsidP="001B1BA6">
      <w:pPr>
        <w:jc w:val="both"/>
        <w:rPr>
          <w:bCs/>
          <w:iCs/>
          <w:color w:val="000000" w:themeColor="text1"/>
        </w:rPr>
      </w:pPr>
    </w:p>
    <w:p w14:paraId="412538C2" w14:textId="77777777" w:rsidR="001B1BA6" w:rsidRPr="001B1BA6" w:rsidRDefault="001B1BA6" w:rsidP="001B1BA6">
      <w:pPr>
        <w:jc w:val="both"/>
        <w:rPr>
          <w:b/>
          <w:bCs/>
          <w:iCs/>
          <w:color w:val="000000" w:themeColor="text1"/>
        </w:rPr>
      </w:pPr>
      <w:r w:rsidRPr="001B1BA6">
        <w:rPr>
          <w:b/>
          <w:bCs/>
          <w:iCs/>
          <w:color w:val="000000" w:themeColor="text1"/>
        </w:rPr>
        <w:t>3. Euclidean distance function</w:t>
      </w:r>
    </w:p>
    <w:p w14:paraId="4BFF3A33" w14:textId="77777777" w:rsidR="001B1BA6" w:rsidRPr="001B1BA6" w:rsidRDefault="001B1BA6" w:rsidP="001B1BA6">
      <w:pPr>
        <w:jc w:val="both"/>
        <w:rPr>
          <w:b/>
          <w:bCs/>
          <w:iCs/>
          <w:color w:val="000000" w:themeColor="text1"/>
        </w:rPr>
      </w:pPr>
    </w:p>
    <w:p w14:paraId="19689A8F" w14:textId="143C8994" w:rsidR="001B1BA6" w:rsidRPr="001B1BA6" w:rsidRDefault="001B1BA6" w:rsidP="001B1BA6">
      <w:pPr>
        <w:jc w:val="both"/>
        <w:rPr>
          <w:bCs/>
          <w:iCs/>
          <w:color w:val="000000" w:themeColor="text1"/>
          <w:highlight w:val="yellow"/>
        </w:rPr>
      </w:pPr>
      <w:r w:rsidRPr="001B1BA6">
        <w:rPr>
          <w:bCs/>
          <w:iCs/>
          <w:color w:val="000000" w:themeColor="text1"/>
          <w:highlight w:val="yellow"/>
        </w:rPr>
        <w:t xml:space="preserve">The Euclidean distance </w:t>
      </w:r>
      <w:sdt>
        <w:sdtPr>
          <w:rPr>
            <w:bCs/>
            <w:iCs/>
            <w:color w:val="000000"/>
            <w:highlight w:val="yellow"/>
          </w:rPr>
          <w:tag w:val="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
          <w:id w:val="-267862392"/>
          <w:placeholder>
            <w:docPart w:val="F4372E2D2FC5495F9859F592C2B84CE6"/>
          </w:placeholder>
        </w:sdtPr>
        <w:sdtEndPr>
          <w:rPr>
            <w:bCs w:val="0"/>
            <w:iCs w:val="0"/>
          </w:rPr>
        </w:sdtEndPr>
        <w:sdtContent>
          <w:r w:rsidR="00957BF4" w:rsidRPr="00957BF4">
            <w:rPr>
              <w:color w:val="000000"/>
              <w:highlight w:val="yellow"/>
            </w:rPr>
            <w:t>[17]</w:t>
          </w:r>
        </w:sdtContent>
      </w:sdt>
      <w:r w:rsidRPr="001B1BA6">
        <w:rPr>
          <w:rFonts w:hint="eastAsia"/>
          <w:bCs/>
          <w:iCs/>
          <w:color w:val="000000" w:themeColor="text1"/>
          <w:highlight w:val="yellow"/>
        </w:rPr>
        <w:t xml:space="preserve"> </w:t>
      </w:r>
      <w:r w:rsidRPr="001B1BA6">
        <w:rPr>
          <w:bCs/>
          <w:iCs/>
          <w:color w:val="000000" w:themeColor="text1"/>
          <w:highlight w:val="yellow"/>
        </w:rPr>
        <w:t xml:space="preserve">EUD is the distance between two points that are linked by a straight line. If </w:t>
      </w:r>
      <m:oMath>
        <m:r>
          <m:rPr>
            <m:nor/>
          </m:rPr>
          <w:rPr>
            <w:bCs/>
            <w:i/>
            <w:iCs/>
            <w:color w:val="000000" w:themeColor="text1"/>
            <w:highlight w:val="yellow"/>
          </w:rPr>
          <m:t>x</m:t>
        </m:r>
        <m:r>
          <m:rPr>
            <m:nor/>
          </m:rPr>
          <w:rPr>
            <w:bCs/>
            <w:iCs/>
            <w:color w:val="000000" w:themeColor="text1"/>
            <w:highlight w:val="yellow"/>
          </w:rPr>
          <m:t xml:space="preserve"> = {</m:t>
        </m:r>
        <m:sSub>
          <m:sSubPr>
            <m:ctrlPr>
              <w:rPr>
                <w:rFonts w:ascii="Cambria Math" w:hAnsi="Cambria Math"/>
                <w:bCs/>
                <w:iCs/>
                <w:color w:val="000000" w:themeColor="text1"/>
                <w:highlight w:val="yellow"/>
              </w:rPr>
            </m:ctrlPr>
          </m:sSubPr>
          <m:e>
            <m:r>
              <m:rPr>
                <m:nor/>
              </m:rPr>
              <w:rPr>
                <w:bCs/>
                <w:i/>
                <w:iCs/>
                <w:color w:val="000000" w:themeColor="text1"/>
                <w:highlight w:val="yellow"/>
              </w:rPr>
              <m:t>X</m:t>
            </m:r>
          </m:e>
          <m:sub>
            <m:r>
              <m:rPr>
                <m:nor/>
              </m:rPr>
              <w:rPr>
                <w:bCs/>
                <w:iCs/>
                <w:color w:val="000000" w:themeColor="text1"/>
                <w:highlight w:val="yellow"/>
              </w:rPr>
              <m:t>1</m:t>
            </m:r>
          </m:sub>
        </m:sSub>
        <m:r>
          <m:rPr>
            <m:nor/>
          </m:rPr>
          <w:rPr>
            <w:bCs/>
            <w:iCs/>
            <w:color w:val="000000" w:themeColor="text1"/>
            <w:highlight w:val="yellow"/>
          </w:rPr>
          <m:t xml:space="preserve">,…, </m:t>
        </m:r>
        <m:sSub>
          <m:sSubPr>
            <m:ctrlPr>
              <w:rPr>
                <w:rFonts w:ascii="Cambria Math" w:hAnsi="Cambria Math"/>
                <w:bCs/>
                <w:iCs/>
                <w:color w:val="000000" w:themeColor="text1"/>
                <w:highlight w:val="yellow"/>
              </w:rPr>
            </m:ctrlPr>
          </m:sSubPr>
          <m:e>
            <m:r>
              <m:rPr>
                <m:nor/>
              </m:rPr>
              <w:rPr>
                <w:bCs/>
                <w:i/>
                <w:iCs/>
                <w:color w:val="000000" w:themeColor="text1"/>
                <w:highlight w:val="yellow"/>
              </w:rPr>
              <m:t>X</m:t>
            </m:r>
          </m:e>
          <m:sub>
            <m:r>
              <m:rPr>
                <m:nor/>
              </m:rPr>
              <w:rPr>
                <w:bCs/>
                <w:iCs/>
                <w:color w:val="000000" w:themeColor="text1"/>
                <w:highlight w:val="yellow"/>
              </w:rPr>
              <m:t>n</m:t>
            </m:r>
          </m:sub>
        </m:sSub>
        <m:r>
          <m:rPr>
            <m:nor/>
          </m:rPr>
          <w:rPr>
            <w:bCs/>
            <w:iCs/>
            <w:color w:val="000000" w:themeColor="text1"/>
            <w:highlight w:val="yellow"/>
          </w:rPr>
          <m:t>}</m:t>
        </m:r>
      </m:oMath>
      <w:r w:rsidRPr="001B1BA6">
        <w:rPr>
          <w:rFonts w:hint="eastAsia"/>
          <w:bCs/>
          <w:iCs/>
          <w:color w:val="000000" w:themeColor="text1"/>
          <w:highlight w:val="yellow"/>
        </w:rPr>
        <w:t xml:space="preserve"> and </w:t>
      </w:r>
      <m:oMath>
        <m:r>
          <m:rPr>
            <m:nor/>
          </m:rPr>
          <w:rPr>
            <w:bCs/>
            <w:i/>
            <w:iCs/>
            <w:color w:val="000000" w:themeColor="text1"/>
            <w:highlight w:val="yellow"/>
          </w:rPr>
          <m:t>y</m:t>
        </m:r>
        <m:r>
          <m:rPr>
            <m:nor/>
          </m:rPr>
          <w:rPr>
            <w:bCs/>
            <w:iCs/>
            <w:color w:val="000000" w:themeColor="text1"/>
            <w:highlight w:val="yellow"/>
          </w:rPr>
          <m:t xml:space="preserve"> = {</m:t>
        </m:r>
        <m:sSub>
          <m:sSubPr>
            <m:ctrlPr>
              <w:rPr>
                <w:rFonts w:ascii="Cambria Math" w:hAnsi="Cambria Math"/>
                <w:bCs/>
                <w:iCs/>
                <w:color w:val="000000" w:themeColor="text1"/>
                <w:highlight w:val="yellow"/>
              </w:rPr>
            </m:ctrlPr>
          </m:sSubPr>
          <m:e>
            <m:r>
              <m:rPr>
                <m:nor/>
              </m:rPr>
              <w:rPr>
                <w:bCs/>
                <w:i/>
                <w:iCs/>
                <w:color w:val="000000" w:themeColor="text1"/>
                <w:highlight w:val="yellow"/>
              </w:rPr>
              <m:t>Y</m:t>
            </m:r>
          </m:e>
          <m:sub>
            <m:r>
              <m:rPr>
                <m:nor/>
              </m:rPr>
              <w:rPr>
                <w:bCs/>
                <w:iCs/>
                <w:color w:val="000000" w:themeColor="text1"/>
                <w:highlight w:val="yellow"/>
              </w:rPr>
              <m:t>1</m:t>
            </m:r>
          </m:sub>
        </m:sSub>
        <m:r>
          <m:rPr>
            <m:nor/>
          </m:rPr>
          <w:rPr>
            <w:bCs/>
            <w:iCs/>
            <w:color w:val="000000" w:themeColor="text1"/>
            <w:highlight w:val="yellow"/>
          </w:rPr>
          <m:t>,…,</m:t>
        </m:r>
        <m:sSub>
          <m:sSubPr>
            <m:ctrlPr>
              <w:rPr>
                <w:rFonts w:ascii="Cambria Math" w:hAnsi="Cambria Math"/>
                <w:bCs/>
                <w:iCs/>
                <w:color w:val="000000" w:themeColor="text1"/>
                <w:highlight w:val="yellow"/>
              </w:rPr>
            </m:ctrlPr>
          </m:sSubPr>
          <m:e>
            <m:r>
              <m:rPr>
                <m:nor/>
              </m:rPr>
              <w:rPr>
                <w:bCs/>
                <w:i/>
                <w:iCs/>
                <w:color w:val="000000" w:themeColor="text1"/>
                <w:highlight w:val="yellow"/>
              </w:rPr>
              <m:t>Y</m:t>
            </m:r>
          </m:e>
          <m:sub>
            <m:r>
              <m:rPr>
                <m:nor/>
              </m:rPr>
              <w:rPr>
                <w:bCs/>
                <w:iCs/>
                <w:color w:val="000000" w:themeColor="text1"/>
                <w:highlight w:val="yellow"/>
              </w:rPr>
              <m:t>n</m:t>
            </m:r>
          </m:sub>
        </m:sSub>
        <m:r>
          <m:rPr>
            <m:nor/>
          </m:rPr>
          <w:rPr>
            <w:bCs/>
            <w:iCs/>
            <w:color w:val="000000" w:themeColor="text1"/>
            <w:highlight w:val="yellow"/>
          </w:rPr>
          <m:t>}</m:t>
        </m:r>
      </m:oMath>
      <w:r w:rsidRPr="001B1BA6">
        <w:rPr>
          <w:rFonts w:hint="eastAsia"/>
          <w:bCs/>
          <w:iCs/>
          <w:color w:val="000000" w:themeColor="text1"/>
          <w:highlight w:val="yellow"/>
        </w:rPr>
        <w:t xml:space="preserve"> in</w:t>
      </w:r>
      <w:r w:rsidRPr="001B1BA6">
        <w:rPr>
          <w:bCs/>
          <w:iCs/>
          <w:color w:val="000000" w:themeColor="text1"/>
          <w:highlight w:val="yellow"/>
        </w:rPr>
        <w:t xml:space="preserve"> the</w:t>
      </w:r>
      <w:r w:rsidRPr="001B1BA6">
        <w:rPr>
          <w:rFonts w:hint="eastAsia"/>
          <w:bCs/>
          <w:iCs/>
          <w:color w:val="000000" w:themeColor="text1"/>
          <w:highlight w:val="yellow"/>
        </w:rPr>
        <w:t xml:space="preserve"> space</w:t>
      </w:r>
      <w:r w:rsidRPr="001B1BA6">
        <w:rPr>
          <w:bCs/>
          <w:iCs/>
          <w:color w:val="000000" w:themeColor="text1"/>
          <w:highlight w:val="yellow"/>
        </w:rPr>
        <w:t xml:space="preserve"> of n dimensions </w:t>
      </w:r>
      <w:sdt>
        <w:sdtPr>
          <w:rPr>
            <w:bCs/>
            <w:iCs/>
            <w:color w:val="000000"/>
            <w:highlight w:val="yellow"/>
          </w:rPr>
          <w:tag w:val="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
          <w:id w:val="-669557939"/>
          <w:placeholder>
            <w:docPart w:val="F4372E2D2FC5495F9859F592C2B84CE6"/>
          </w:placeholder>
        </w:sdtPr>
        <w:sdtEndPr>
          <w:rPr>
            <w:bCs w:val="0"/>
            <w:iCs w:val="0"/>
          </w:rPr>
        </w:sdtEndPr>
        <w:sdtContent>
          <w:r w:rsidR="00957BF4" w:rsidRPr="00957BF4">
            <w:rPr>
              <w:color w:val="000000"/>
              <w:highlight w:val="yellow"/>
            </w:rPr>
            <w:t>[18]</w:t>
          </w:r>
        </w:sdtContent>
      </w:sdt>
      <w:r w:rsidRPr="001B1BA6">
        <w:rPr>
          <w:bCs/>
          <w:iCs/>
          <w:color w:val="000000" w:themeColor="text1"/>
          <w:highlight w:val="yellow"/>
        </w:rPr>
        <w:t>, Rectilinear distance, city block distance, or taxicab metrics are the name of EUD.</w:t>
      </w:r>
    </w:p>
    <w:p w14:paraId="5CFE263B" w14:textId="77777777" w:rsidR="001B1BA6" w:rsidRPr="001B1BA6" w:rsidRDefault="001B1BA6" w:rsidP="001B1BA6">
      <w:pPr>
        <w:jc w:val="both"/>
        <w:rPr>
          <w:b/>
          <w:bCs/>
          <w:iCs/>
          <w:color w:val="000000" w:themeColor="text1"/>
        </w:rPr>
      </w:pPr>
      <w:r w:rsidRPr="001B1BA6">
        <w:rPr>
          <w:bCs/>
          <w:i/>
          <w:iCs/>
          <w:color w:val="000000" w:themeColor="text1"/>
          <w:highlight w:val="yellow"/>
          <w:lang w:val="es-US"/>
        </w:rPr>
        <w:t>EUD</w:t>
      </w:r>
      <w:r w:rsidRPr="001B1BA6">
        <w:rPr>
          <w:bCs/>
          <w:iCs/>
          <w:color w:val="000000" w:themeColor="text1"/>
          <w:highlight w:val="yellow"/>
          <w:lang w:val="es-US"/>
        </w:rPr>
        <w:t xml:space="preserve"> </w:t>
      </w:r>
      <m:oMath>
        <m:d>
          <m:dPr>
            <m:ctrlPr>
              <w:rPr>
                <w:rFonts w:ascii="Cambria Math" w:hAnsi="Cambria Math"/>
                <w:bCs/>
                <w:iCs/>
                <w:color w:val="000000" w:themeColor="text1"/>
                <w:highlight w:val="yellow"/>
              </w:rPr>
            </m:ctrlPr>
          </m:dPr>
          <m:e>
            <w:proofErr w:type="spellStart"/>
            <w:proofErr w:type="gramStart"/>
            <m:r>
              <m:rPr>
                <m:nor/>
              </m:rPr>
              <w:rPr>
                <w:bCs/>
                <w:i/>
                <w:iCs/>
                <w:color w:val="000000" w:themeColor="text1"/>
                <w:highlight w:val="yellow"/>
                <w:lang w:val="es-US"/>
              </w:rPr>
              <m:t>x,y</m:t>
            </m:r>
            <w:proofErr w:type="spellEnd"/>
            <w:proofErr w:type="gramEnd"/>
          </m:e>
        </m:d>
        <m:r>
          <m:rPr>
            <m:nor/>
          </m:rPr>
          <w:rPr>
            <w:bCs/>
            <w:iCs/>
            <w:color w:val="000000" w:themeColor="text1"/>
            <w:highlight w:val="yellow"/>
            <w:lang w:val="es-US"/>
          </w:rPr>
          <m:t xml:space="preserve"> = </m:t>
        </m:r>
        <m:rad>
          <m:radPr>
            <m:degHide m:val="1"/>
            <m:ctrlPr>
              <w:rPr>
                <w:rFonts w:ascii="Cambria Math" w:hAnsi="Cambria Math"/>
                <w:bCs/>
                <w:i/>
                <w:iCs/>
                <w:color w:val="000000" w:themeColor="text1"/>
                <w:highlight w:val="yellow"/>
              </w:rPr>
            </m:ctrlPr>
          </m:radPr>
          <m:deg/>
          <m:e>
            <m:nary>
              <m:naryPr>
                <m:chr m:val="∑"/>
                <m:limLoc m:val="undOvr"/>
                <m:ctrlPr>
                  <w:rPr>
                    <w:rFonts w:ascii="Cambria Math" w:hAnsi="Cambria Math"/>
                    <w:bCs/>
                    <w:i/>
                    <w:iCs/>
                    <w:color w:val="000000" w:themeColor="text1"/>
                    <w:highlight w:val="yellow"/>
                  </w:rPr>
                </m:ctrlPr>
              </m:naryPr>
              <m:sub>
                <m:r>
                  <m:rPr>
                    <m:nor/>
                  </m:rPr>
                  <w:rPr>
                    <w:bCs/>
                    <w:iCs/>
                    <w:color w:val="000000" w:themeColor="text1"/>
                    <w:highlight w:val="yellow"/>
                    <w:lang w:val="es-US"/>
                  </w:rPr>
                  <m:t>j=1</m:t>
                </m:r>
              </m:sub>
              <m:sup>
                <m:r>
                  <m:rPr>
                    <m:nor/>
                  </m:rPr>
                  <w:rPr>
                    <w:bCs/>
                    <w:iCs/>
                    <w:color w:val="000000" w:themeColor="text1"/>
                    <w:highlight w:val="yellow"/>
                    <w:lang w:val="es-US"/>
                  </w:rPr>
                  <m:t>n</m:t>
                </m:r>
              </m:sup>
              <m:e>
                <m:sSup>
                  <m:sSupPr>
                    <m:ctrlPr>
                      <w:rPr>
                        <w:rFonts w:ascii="Cambria Math" w:hAnsi="Cambria Math"/>
                        <w:bCs/>
                        <w:i/>
                        <w:iCs/>
                        <w:color w:val="000000" w:themeColor="text1"/>
                        <w:highlight w:val="yellow"/>
                      </w:rPr>
                    </m:ctrlPr>
                  </m:sSupPr>
                  <m:e>
                    <m:r>
                      <m:rPr>
                        <m:nor/>
                      </m:rPr>
                      <w:rPr>
                        <w:bCs/>
                        <w:iCs/>
                        <w:color w:val="000000" w:themeColor="text1"/>
                        <w:highlight w:val="yellow"/>
                        <w:lang w:val="es-US"/>
                      </w:rPr>
                      <m:t>|</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X</m:t>
                        </m:r>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Y</m:t>
                        </m:r>
                      </m:e>
                      <m:sub>
                        <m:r>
                          <m:rPr>
                            <m:nor/>
                          </m:rPr>
                          <w:rPr>
                            <w:bCs/>
                            <w:iCs/>
                            <w:color w:val="000000" w:themeColor="text1"/>
                            <w:highlight w:val="yellow"/>
                            <w:lang w:val="es-US"/>
                          </w:rPr>
                          <m:t>j</m:t>
                        </m:r>
                      </m:sub>
                    </m:sSub>
                    <m:r>
                      <m:rPr>
                        <m:nor/>
                      </m:rPr>
                      <w:rPr>
                        <w:bCs/>
                        <w:iCs/>
                        <w:color w:val="000000" w:themeColor="text1"/>
                        <w:highlight w:val="yellow"/>
                        <w:lang w:val="es-US"/>
                      </w:rPr>
                      <m:t>|</m:t>
                    </m:r>
                  </m:e>
                  <m:sup>
                    <m:r>
                      <m:rPr>
                        <m:nor/>
                      </m:rPr>
                      <w:rPr>
                        <w:bCs/>
                        <w:iCs/>
                        <w:color w:val="000000" w:themeColor="text1"/>
                        <w:highlight w:val="yellow"/>
                        <w:lang w:val="es-US"/>
                      </w:rPr>
                      <m:t>2</m:t>
                    </m:r>
                  </m:sup>
                </m:sSup>
              </m:e>
            </m:nary>
          </m:e>
        </m:rad>
      </m:oMath>
    </w:p>
    <w:p w14:paraId="1D0D8DD0" w14:textId="77777777" w:rsidR="001B1BA6" w:rsidRPr="001B1BA6" w:rsidRDefault="001B1BA6" w:rsidP="001B1BA6">
      <w:pPr>
        <w:jc w:val="both"/>
        <w:rPr>
          <w:b/>
          <w:bCs/>
          <w:iCs/>
          <w:color w:val="000000" w:themeColor="text1"/>
        </w:rPr>
      </w:pPr>
    </w:p>
    <w:p w14:paraId="2C061904" w14:textId="77777777" w:rsidR="001B1BA6" w:rsidRPr="001B1BA6" w:rsidRDefault="001B1BA6" w:rsidP="001B1BA6">
      <w:pPr>
        <w:jc w:val="both"/>
        <w:rPr>
          <w:bCs/>
          <w:iCs/>
          <w:color w:val="000000" w:themeColor="text1"/>
        </w:rPr>
      </w:pPr>
      <w:r w:rsidRPr="001B1BA6">
        <w:rPr>
          <w:bCs/>
          <w:iCs/>
          <w:color w:val="000000" w:themeColor="text1"/>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00FA67A1" w14:textId="77777777" w:rsidR="001B1BA6" w:rsidRPr="001B1BA6" w:rsidRDefault="001B1BA6" w:rsidP="001B1BA6">
      <w:pPr>
        <w:jc w:val="both"/>
        <w:rPr>
          <w:bCs/>
          <w:iCs/>
          <w:color w:val="000000" w:themeColor="text1"/>
        </w:rPr>
      </w:pPr>
    </w:p>
    <w:p w14:paraId="21662F4E" w14:textId="77777777" w:rsidR="001B1BA6" w:rsidRPr="001B1BA6" w:rsidRDefault="001B1BA6" w:rsidP="001B1BA6">
      <w:pPr>
        <w:jc w:val="both"/>
        <w:rPr>
          <w:bCs/>
          <w:iCs/>
          <w:color w:val="000000" w:themeColor="text1"/>
        </w:rPr>
      </w:pP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rad>
          <m:radPr>
            <m:degHide m:val="1"/>
            <m:ctrlPr>
              <w:rPr>
                <w:rFonts w:ascii="Cambria Math" w:hAnsi="Cambria Math"/>
                <w:bCs/>
                <w:i/>
                <w:iCs/>
                <w:color w:val="000000" w:themeColor="text1"/>
              </w:rPr>
            </m:ctrlPr>
          </m:radPr>
          <m:deg/>
          <m:e>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sSup>
                  <m:sSupPr>
                    <m:ctrlPr>
                      <w:rPr>
                        <w:rFonts w:ascii="Cambria Math" w:hAnsi="Cambria Math"/>
                        <w:bCs/>
                        <w:iCs/>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e>
            </m:nary>
          </m:e>
        </m:rad>
      </m:oMath>
      <w:r w:rsidRPr="001B1BA6">
        <w:rPr>
          <w:bCs/>
          <w:iCs/>
          <w:color w:val="000000" w:themeColor="text1"/>
        </w:rPr>
        <w:t xml:space="preserve">                                              (1)</w:t>
      </w:r>
      <w:r w:rsidRPr="001B1BA6">
        <w:rPr>
          <w:bCs/>
          <w:iCs/>
          <w:color w:val="000000" w:themeColor="text1"/>
        </w:rPr>
        <w:br/>
        <w:t>Where:</w:t>
      </w:r>
    </w:p>
    <w:p w14:paraId="6831966E"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5164F029"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285E3029" w14:textId="77777777"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406A5183" w14:textId="77777777" w:rsidR="001B1BA6" w:rsidRPr="001B1BA6" w:rsidRDefault="001B1BA6" w:rsidP="001B1BA6">
      <w:pPr>
        <w:jc w:val="both"/>
        <w:rPr>
          <w:bCs/>
          <w:i/>
          <w:iCs/>
          <w:color w:val="000000" w:themeColor="text1"/>
        </w:rPr>
      </w:pPr>
    </w:p>
    <w:p w14:paraId="49C5E668" w14:textId="77777777" w:rsidR="001B1BA6" w:rsidRPr="001B1BA6" w:rsidRDefault="001B1BA6" w:rsidP="001B1BA6">
      <w:pPr>
        <w:jc w:val="both"/>
        <w:rPr>
          <w:b/>
          <w:bCs/>
          <w:iCs/>
          <w:color w:val="000000" w:themeColor="text1"/>
        </w:rPr>
      </w:pPr>
      <w:r w:rsidRPr="001B1BA6">
        <w:rPr>
          <w:b/>
          <w:bCs/>
          <w:iCs/>
          <w:color w:val="000000" w:themeColor="text1"/>
        </w:rPr>
        <w:t xml:space="preserve">3. </w:t>
      </w:r>
      <w:proofErr w:type="spellStart"/>
      <w:r w:rsidRPr="001B1BA6">
        <w:rPr>
          <w:b/>
          <w:bCs/>
          <w:iCs/>
          <w:color w:val="000000" w:themeColor="text1"/>
        </w:rPr>
        <w:t>Manhanttan</w:t>
      </w:r>
      <w:proofErr w:type="spellEnd"/>
      <w:r w:rsidRPr="001B1BA6">
        <w:rPr>
          <w:b/>
          <w:bCs/>
          <w:iCs/>
          <w:color w:val="000000" w:themeColor="text1"/>
        </w:rPr>
        <w:t xml:space="preserve"> distance function  </w:t>
      </w:r>
    </w:p>
    <w:p w14:paraId="4824F920" w14:textId="77777777" w:rsidR="001B1BA6" w:rsidRPr="001B1BA6" w:rsidRDefault="001B1BA6" w:rsidP="001B1BA6">
      <w:pPr>
        <w:jc w:val="both"/>
        <w:rPr>
          <w:b/>
          <w:bCs/>
          <w:iCs/>
          <w:color w:val="000000" w:themeColor="text1"/>
        </w:rPr>
      </w:pPr>
    </w:p>
    <w:p w14:paraId="4D761631" w14:textId="73ED9AFD" w:rsidR="001B1BA6" w:rsidRPr="001B1BA6" w:rsidRDefault="001B1BA6" w:rsidP="001B1BA6">
      <w:pPr>
        <w:jc w:val="both"/>
        <w:rPr>
          <w:bCs/>
          <w:iCs/>
          <w:color w:val="000000" w:themeColor="text1"/>
        </w:rPr>
      </w:pPr>
      <w:r w:rsidRPr="001B1BA6">
        <w:rPr>
          <w:bCs/>
          <w:iCs/>
          <w:color w:val="000000" w:themeColor="text1"/>
        </w:rPr>
        <w:t>Manhattan distance function</w:t>
      </w:r>
      <w:r w:rsidRPr="001B1BA6">
        <w:rPr>
          <w:rFonts w:hint="eastAsia"/>
          <w:bCs/>
          <w:iCs/>
          <w:color w:val="000000" w:themeColor="text1"/>
        </w:rPr>
        <w:t xml:space="preserve"> </w:t>
      </w:r>
      <w:sdt>
        <w:sdtPr>
          <w:rPr>
            <w:rFonts w:hint="eastAsia"/>
            <w:bCs/>
            <w:iCs/>
            <w:color w:val="000000"/>
          </w:rPr>
          <w:tag w:val="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
          <w:id w:val="-1004048852"/>
          <w:placeholder>
            <w:docPart w:val="F4372E2D2FC5495F9859F592C2B84CE6"/>
          </w:placeholder>
        </w:sdtPr>
        <w:sdtEndPr>
          <w:rPr>
            <w:rFonts w:hint="default"/>
            <w:bCs w:val="0"/>
            <w:iCs w:val="0"/>
          </w:rPr>
        </w:sdtEndPr>
        <w:sdtContent>
          <w:r w:rsidR="00957BF4" w:rsidRPr="00957BF4">
            <w:rPr>
              <w:color w:val="000000"/>
            </w:rPr>
            <w:t>[19]</w:t>
          </w:r>
        </w:sdtContent>
      </w:sdt>
      <w:r w:rsidRPr="001B1BA6">
        <w:rPr>
          <w:rFonts w:hint="eastAsia"/>
          <w:bCs/>
          <w:iCs/>
          <w:color w:val="000000" w:themeColor="text1"/>
        </w:rPr>
        <w:t xml:space="preserve"> </w:t>
      </w:r>
      <w:r w:rsidRPr="001B1BA6">
        <w:rPr>
          <w:bCs/>
          <w:iCs/>
          <w:color w:val="000000" w:themeColor="text1"/>
        </w:rPr>
        <w:t xml:space="preserve"> MN calculates the distance among two points. It is the line section’s projection point’s addition that occurs between the points. These points belong to the coordinate axes.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1B1BA6">
        <w:rPr>
          <w:rFonts w:hint="eastAsia"/>
          <w:bCs/>
          <w:iCs/>
          <w:color w:val="000000" w:themeColor="text1"/>
        </w:rPr>
        <w:t xml:space="preserve"> </w:t>
      </w:r>
      <w:r w:rsidRPr="001B1BA6">
        <w:rPr>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1B1BA6">
        <w:rPr>
          <w:bCs/>
          <w:iCs/>
          <w:color w:val="000000" w:themeColor="text1"/>
        </w:rPr>
        <w:t xml:space="preserve"> in the space of n-dimensions.</w:t>
      </w:r>
    </w:p>
    <w:p w14:paraId="463E4046" w14:textId="77777777" w:rsidR="001B1BA6" w:rsidRPr="001B1BA6" w:rsidRDefault="001B1BA6" w:rsidP="001B1BA6">
      <w:pPr>
        <w:jc w:val="both"/>
        <w:rPr>
          <w:bCs/>
          <w:iCs/>
          <w:color w:val="000000" w:themeColor="text1"/>
        </w:rPr>
      </w:pPr>
    </w:p>
    <w:p w14:paraId="5D349B8A" w14:textId="77777777" w:rsidR="001B1BA6" w:rsidRPr="001B1BA6" w:rsidRDefault="001B1BA6" w:rsidP="001B1BA6">
      <w:pPr>
        <w:jc w:val="both"/>
        <w:rPr>
          <w:b/>
          <w:bCs/>
          <w:iCs/>
          <w:color w:val="000000" w:themeColor="text1"/>
        </w:rPr>
      </w:pPr>
      <w:r w:rsidRPr="001B1BA6">
        <w:rPr>
          <w:rFonts w:hint="eastAsia"/>
          <w:bCs/>
          <w:i/>
          <w:iCs/>
          <w:color w:val="000000" w:themeColor="text1"/>
          <w:lang w:val="es-US"/>
        </w:rPr>
        <w:t>MN</w:t>
      </w:r>
      <m:oMath>
        <m:r>
          <m:rPr>
            <m:nor/>
          </m:rPr>
          <w:rPr>
            <w:bCs/>
            <w:iCs/>
            <w:color w:val="000000" w:themeColor="text1"/>
            <w:lang w:val="es-US"/>
          </w:rPr>
          <m:t xml:space="preserve"> </m:t>
        </m:r>
        <m:d>
          <m:dPr>
            <m:ctrlPr>
              <w:rPr>
                <w:rFonts w:ascii="Cambria Math" w:hAnsi="Cambria Math"/>
                <w:bCs/>
                <w:i/>
                <w:iCs/>
                <w:color w:val="000000" w:themeColor="text1"/>
              </w:rPr>
            </m:ctrlPr>
          </m:dPr>
          <m:e>
            <m:r>
              <m:rPr>
                <m:nor/>
              </m:rPr>
              <w:rPr>
                <w:bCs/>
                <w:i/>
                <w:iCs/>
                <w:color w:val="000000" w:themeColor="text1"/>
                <w:lang w:val="es-US"/>
              </w:rPr>
              <m:t>x, y</m:t>
            </m:r>
          </m:e>
        </m:d>
        <m:r>
          <m:rPr>
            <m:nor/>
          </m:rPr>
          <w:rPr>
            <w:bCs/>
            <w:iCs/>
            <w:color w:val="000000" w:themeColor="text1"/>
            <w:lang w:val="es-US"/>
          </w:rPr>
          <m:t xml:space="preserve">= </m:t>
        </m:r>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 xml:space="preserve">J </m:t>
                </m:r>
              </m:sub>
            </m:sSub>
            <m:r>
              <m:rPr>
                <m:nor/>
              </m:rPr>
              <w:rPr>
                <w:bCs/>
                <w:iCs/>
                <w:color w:val="000000" w:themeColor="text1"/>
                <w:lang w:val="es-US"/>
              </w:rPr>
              <m:t xml:space="preserve">- </m:t>
            </m:r>
            <m:sSub>
              <m:sSubPr>
                <m:ctrlPr>
                  <w:rPr>
                    <w:rFonts w:ascii="Cambria Math" w:hAnsi="Cambria Math"/>
                    <w:bCs/>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nary>
      </m:oMath>
    </w:p>
    <w:p w14:paraId="463FDC5E" w14:textId="77777777" w:rsidR="001B1BA6" w:rsidRPr="001B1BA6" w:rsidRDefault="001B1BA6" w:rsidP="001B1BA6">
      <w:pPr>
        <w:jc w:val="both"/>
        <w:rPr>
          <w:b/>
          <w:bCs/>
          <w:iCs/>
          <w:color w:val="000000" w:themeColor="text1"/>
        </w:rPr>
      </w:pPr>
    </w:p>
    <w:p w14:paraId="1AF5D6D2" w14:textId="77777777" w:rsidR="001B1BA6" w:rsidRPr="001B1BA6" w:rsidRDefault="001B1BA6" w:rsidP="001B1BA6">
      <w:pPr>
        <w:jc w:val="both"/>
        <w:rPr>
          <w:bCs/>
          <w:iCs/>
          <w:color w:val="000000" w:themeColor="text1"/>
        </w:rPr>
      </w:pPr>
      <w:r w:rsidRPr="001B1BA6">
        <w:rPr>
          <w:bCs/>
          <w:iCs/>
          <w:color w:val="000000" w:themeColor="text1"/>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643EF381" w14:textId="77777777" w:rsidR="001B1BA6" w:rsidRPr="001B1BA6" w:rsidRDefault="001B1BA6" w:rsidP="001B1BA6">
      <w:pPr>
        <w:jc w:val="both"/>
        <w:rPr>
          <w:bCs/>
          <w:iCs/>
          <w:color w:val="000000" w:themeColor="text1"/>
        </w:rPr>
      </w:pPr>
    </w:p>
    <w:p w14:paraId="5E108510" w14:textId="77777777" w:rsidR="001B1BA6" w:rsidRPr="001B1BA6" w:rsidRDefault="001B1BA6" w:rsidP="001B1BA6">
      <w:pPr>
        <w:jc w:val="both"/>
        <w:rPr>
          <w:bCs/>
          <w:iCs/>
          <w:color w:val="000000" w:themeColor="text1"/>
        </w:rPr>
      </w:pP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e>
        </m:nary>
      </m:oMath>
      <w:r w:rsidRPr="001B1BA6">
        <w:rPr>
          <w:bCs/>
          <w:iCs/>
          <w:color w:val="000000" w:themeColor="text1"/>
        </w:rPr>
        <w:t xml:space="preserve">                                                 </w:t>
      </w:r>
    </w:p>
    <w:p w14:paraId="3ACD918D" w14:textId="77777777" w:rsidR="001B1BA6" w:rsidRPr="001B1BA6" w:rsidRDefault="001B1BA6" w:rsidP="001B1BA6">
      <w:pPr>
        <w:jc w:val="both"/>
        <w:rPr>
          <w:bCs/>
          <w:iCs/>
          <w:color w:val="000000" w:themeColor="text1"/>
        </w:rPr>
      </w:pPr>
    </w:p>
    <w:p w14:paraId="7B55A6C9" w14:textId="77777777" w:rsidR="001B1BA6" w:rsidRPr="001B1BA6" w:rsidRDefault="001B1BA6" w:rsidP="001B1BA6">
      <w:pPr>
        <w:jc w:val="both"/>
        <w:rPr>
          <w:bCs/>
          <w:iCs/>
          <w:color w:val="000000" w:themeColor="text1"/>
        </w:rPr>
      </w:pPr>
      <w:r w:rsidRPr="001B1BA6">
        <w:rPr>
          <w:bCs/>
          <w:iCs/>
          <w:color w:val="000000" w:themeColor="text1"/>
        </w:rPr>
        <w:t>Where:</w:t>
      </w:r>
    </w:p>
    <w:p w14:paraId="1FEC61AF"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4A6C495F"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37479056" w14:textId="77777777"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4F791061" w14:textId="77777777" w:rsidR="001B1BA6" w:rsidRPr="001B1BA6" w:rsidRDefault="001B1BA6" w:rsidP="001B1BA6">
      <w:pPr>
        <w:jc w:val="both"/>
        <w:rPr>
          <w:bCs/>
          <w:iCs/>
          <w:color w:val="000000" w:themeColor="text1"/>
        </w:rPr>
      </w:pPr>
    </w:p>
    <w:p w14:paraId="72762A9C" w14:textId="77777777" w:rsidR="001B1BA6" w:rsidRPr="001B1BA6" w:rsidRDefault="001B1BA6" w:rsidP="001B1BA6">
      <w:pPr>
        <w:jc w:val="both"/>
        <w:rPr>
          <w:bCs/>
          <w:iCs/>
          <w:color w:val="000000" w:themeColor="text1"/>
        </w:rPr>
      </w:pPr>
      <w:r w:rsidRPr="001B1BA6">
        <w:rPr>
          <w:bCs/>
          <w:iCs/>
          <w:noProof/>
          <w:color w:val="000000" w:themeColor="text1"/>
        </w:rPr>
        <w:drawing>
          <wp:anchor distT="0" distB="0" distL="114300" distR="114300" simplePos="0" relativeHeight="251659264" behindDoc="0" locked="0" layoutInCell="1" allowOverlap="1" wp14:anchorId="11F514F3" wp14:editId="02316CFF">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BA6">
        <w:rPr>
          <w:bCs/>
          <w:iCs/>
          <w:color w:val="000000" w:themeColor="text1"/>
        </w:rPr>
        <w:t>Here is a graphical representation showing both Euclidean and Manhattan distance methods, which visually demonstrate their respective approaches to measuring distance between two points.</w:t>
      </w:r>
    </w:p>
    <w:p w14:paraId="3A4D868D" w14:textId="77777777" w:rsidR="001B1BA6" w:rsidRPr="001B1BA6" w:rsidRDefault="001B1BA6" w:rsidP="001B1BA6">
      <w:pPr>
        <w:jc w:val="both"/>
        <w:rPr>
          <w:bCs/>
          <w:iCs/>
          <w:noProof/>
          <w:color w:val="000000" w:themeColor="text1"/>
        </w:rPr>
      </w:pPr>
    </w:p>
    <w:p w14:paraId="4B2FAE02" w14:textId="77777777" w:rsidR="001B1BA6" w:rsidRPr="001B1BA6" w:rsidRDefault="001B1BA6" w:rsidP="001B1BA6">
      <w:pPr>
        <w:jc w:val="both"/>
        <w:rPr>
          <w:bCs/>
          <w:i/>
          <w:iCs/>
          <w:noProof/>
          <w:color w:val="000000" w:themeColor="text1"/>
          <w:sz w:val="16"/>
        </w:rPr>
      </w:pPr>
      <w:r w:rsidRPr="001B1BA6">
        <w:rPr>
          <w:bCs/>
          <w:i/>
          <w:iCs/>
          <w:noProof/>
          <w:color w:val="000000" w:themeColor="text1"/>
          <w:sz w:val="16"/>
        </w:rPr>
        <w:t>Figure 1: Comparison between Euclidean and Manhattan distance metrics</w:t>
      </w:r>
    </w:p>
    <w:p w14:paraId="7F3353F2" w14:textId="77777777" w:rsidR="001B1BA6" w:rsidRPr="001B1BA6" w:rsidRDefault="001B1BA6" w:rsidP="001B1BA6">
      <w:pPr>
        <w:jc w:val="both"/>
        <w:rPr>
          <w:bCs/>
          <w:iCs/>
          <w:color w:val="000000" w:themeColor="text1"/>
        </w:rPr>
      </w:pPr>
    </w:p>
    <w:p w14:paraId="6F286738" w14:textId="77777777" w:rsidR="001B1BA6" w:rsidRPr="001B1BA6" w:rsidRDefault="001B1BA6" w:rsidP="001B1BA6">
      <w:pPr>
        <w:jc w:val="both"/>
        <w:rPr>
          <w:color w:val="000000" w:themeColor="text1"/>
        </w:rPr>
      </w:pPr>
    </w:p>
    <w:p w14:paraId="7C0CB65E" w14:textId="77777777" w:rsidR="001B1BA6" w:rsidRPr="001B1BA6" w:rsidRDefault="001B1BA6" w:rsidP="001B1BA6">
      <w:pPr>
        <w:jc w:val="both"/>
        <w:rPr>
          <w:b/>
          <w:color w:val="000000" w:themeColor="text1"/>
        </w:rPr>
      </w:pPr>
      <w:r w:rsidRPr="001B1BA6">
        <w:rPr>
          <w:b/>
          <w:color w:val="000000" w:themeColor="text1"/>
          <w:highlight w:val="yellow"/>
        </w:rPr>
        <w:t>2. Value of K</w:t>
      </w:r>
    </w:p>
    <w:p w14:paraId="0EBD2B10" w14:textId="604A24C4" w:rsidR="001B1BA6" w:rsidRPr="001B1BA6" w:rsidRDefault="001B1BA6" w:rsidP="001B1BA6">
      <w:pPr>
        <w:jc w:val="both"/>
        <w:rPr>
          <w:color w:val="000000" w:themeColor="text1"/>
        </w:rPr>
      </w:pPr>
      <w:r w:rsidRPr="001B1BA6">
        <w:rPr>
          <w:color w:val="000000" w:themeColor="text1"/>
        </w:rPr>
        <w:t xml:space="preserve">The value of k in </w:t>
      </w:r>
      <w:proofErr w:type="spellStart"/>
      <w:r w:rsidRPr="001B1BA6">
        <w:rPr>
          <w:color w:val="000000" w:themeColor="text1"/>
        </w:rPr>
        <w:t>kNN</w:t>
      </w:r>
      <w:proofErr w:type="spellEnd"/>
      <w:r w:rsidRPr="001B1BA6">
        <w:rPr>
          <w:color w:val="000000" w:themeColor="text1"/>
        </w:rPr>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w:t>
      </w:r>
      <w:sdt>
        <w:sdtPr>
          <w:rPr>
            <w:color w:val="000000"/>
          </w:rPr>
          <w:tag w:val="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
          <w:id w:val="1488047709"/>
          <w:placeholder>
            <w:docPart w:val="F4372E2D2FC5495F9859F592C2B84CE6"/>
          </w:placeholder>
        </w:sdtPr>
        <w:sdtContent>
          <w:r w:rsidR="00957BF4" w:rsidRPr="00957BF4">
            <w:rPr>
              <w:color w:val="000000"/>
            </w:rPr>
            <w:t>[20]</w:t>
          </w:r>
        </w:sdtContent>
      </w:sdt>
      <w:r w:rsidRPr="001B1BA6">
        <w:rPr>
          <w:color w:val="000000" w:themeColor="text1"/>
        </w:rPr>
        <w:t>.</w:t>
      </w:r>
    </w:p>
    <w:p w14:paraId="0A29C27B" w14:textId="77777777" w:rsidR="001B1BA6" w:rsidRPr="001B1BA6" w:rsidRDefault="001B1BA6" w:rsidP="001B1BA6">
      <w:pPr>
        <w:jc w:val="both"/>
        <w:rPr>
          <w:color w:val="000000" w:themeColor="text1"/>
        </w:rPr>
      </w:pPr>
    </w:p>
    <w:p w14:paraId="7F16AEF6" w14:textId="77777777" w:rsidR="001B1BA6" w:rsidRPr="001B1BA6" w:rsidRDefault="001B1BA6" w:rsidP="001B1BA6">
      <w:pPr>
        <w:jc w:val="both"/>
        <w:rPr>
          <w:b/>
          <w:color w:val="000000" w:themeColor="text1"/>
        </w:rPr>
      </w:pPr>
      <w:r w:rsidRPr="001B1BA6">
        <w:rPr>
          <w:b/>
          <w:color w:val="000000" w:themeColor="text1"/>
        </w:rPr>
        <w:t>3. Voting in KNN:</w:t>
      </w:r>
    </w:p>
    <w:p w14:paraId="2443221C" w14:textId="77777777" w:rsidR="001B1BA6" w:rsidRPr="001B1BA6" w:rsidRDefault="001B1BA6" w:rsidP="001B1BA6">
      <w:pPr>
        <w:jc w:val="both"/>
        <w:rPr>
          <w:color w:val="000000" w:themeColor="text1"/>
        </w:rPr>
      </w:pPr>
      <w:r w:rsidRPr="001B1BA6">
        <w:rPr>
          <w:color w:val="000000" w:themeColor="text1"/>
        </w:rPr>
        <w:t>In the k-nearest neighbors (</w:t>
      </w:r>
      <w:proofErr w:type="spellStart"/>
      <w:r w:rsidRPr="001B1BA6">
        <w:rPr>
          <w:color w:val="000000" w:themeColor="text1"/>
        </w:rPr>
        <w:t>kNN</w:t>
      </w:r>
      <w:proofErr w:type="spellEnd"/>
      <w:r w:rsidRPr="001B1BA6">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3E8040B2" w14:textId="77777777" w:rsidR="001B1BA6" w:rsidRPr="001B1BA6" w:rsidRDefault="001B1BA6" w:rsidP="001B1BA6">
      <w:pPr>
        <w:jc w:val="both"/>
        <w:rPr>
          <w:color w:val="000000" w:themeColor="text1"/>
        </w:rPr>
      </w:pPr>
    </w:p>
    <w:p w14:paraId="593ED32A" w14:textId="77777777" w:rsidR="001B1BA6" w:rsidRPr="001B1BA6" w:rsidRDefault="001B1BA6" w:rsidP="001B1BA6">
      <w:pPr>
        <w:jc w:val="both"/>
        <w:rPr>
          <w:color w:val="000000" w:themeColor="text1"/>
        </w:rPr>
      </w:pPr>
      <w:r w:rsidRPr="001B1BA6">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5A37DEAE" w14:textId="77777777" w:rsidR="001B1BA6" w:rsidRPr="001B1BA6" w:rsidRDefault="001B1BA6" w:rsidP="001B1BA6">
      <w:pPr>
        <w:jc w:val="both"/>
        <w:rPr>
          <w:color w:val="000000" w:themeColor="text1"/>
        </w:rPr>
      </w:pPr>
    </w:p>
    <w:p w14:paraId="2C668CAF" w14:textId="71D06337" w:rsidR="001B1BA6" w:rsidRPr="001B1BA6" w:rsidRDefault="001B1BA6" w:rsidP="001B1BA6">
      <w:pPr>
        <w:jc w:val="both"/>
        <w:rPr>
          <w:color w:val="000000" w:themeColor="text1"/>
        </w:rPr>
      </w:pPr>
      <w:r w:rsidRPr="001B1BA6">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1B1BA6">
        <w:rPr>
          <w:color w:val="000000" w:themeColor="text1"/>
        </w:rPr>
        <w:t>kNN</w:t>
      </w:r>
      <w:proofErr w:type="spellEnd"/>
      <w:r w:rsidRPr="001B1BA6">
        <w:rPr>
          <w:color w:val="000000" w:themeColor="text1"/>
        </w:rPr>
        <w:t xml:space="preserve"> variants like Distance-Weighted </w:t>
      </w:r>
      <w:proofErr w:type="spellStart"/>
      <w:r w:rsidRPr="001B1BA6">
        <w:rPr>
          <w:color w:val="000000" w:themeColor="text1"/>
        </w:rPr>
        <w:t>kNN</w:t>
      </w:r>
      <w:proofErr w:type="spellEnd"/>
      <w:r w:rsidRPr="001B1BA6">
        <w:rPr>
          <w:color w:val="000000" w:themeColor="text1"/>
        </w:rPr>
        <w:t xml:space="preserve"> (</w:t>
      </w:r>
      <w:proofErr w:type="gramStart"/>
      <w:r w:rsidRPr="001B1BA6">
        <w:rPr>
          <w:color w:val="000000" w:themeColor="text1"/>
        </w:rPr>
        <w:t>WKNN)  and</w:t>
      </w:r>
      <w:proofErr w:type="gramEnd"/>
      <w:r w:rsidRPr="001B1BA6">
        <w:rPr>
          <w:color w:val="000000" w:themeColor="text1"/>
        </w:rPr>
        <w:t xml:space="preserve"> Dual-Weighted </w:t>
      </w:r>
      <w:proofErr w:type="spellStart"/>
      <w:r w:rsidRPr="001B1BA6">
        <w:rPr>
          <w:color w:val="000000" w:themeColor="text1"/>
        </w:rPr>
        <w:t>kNN</w:t>
      </w:r>
      <w:proofErr w:type="spellEnd"/>
      <w:r w:rsidRPr="001B1BA6">
        <w:rPr>
          <w:color w:val="000000" w:themeColor="text1"/>
        </w:rPr>
        <w:t xml:space="preserve"> (DWKNN)  have been proposed to improve the performance of the traditional </w:t>
      </w:r>
      <w:proofErr w:type="spellStart"/>
      <w:r w:rsidRPr="001B1BA6">
        <w:rPr>
          <w:color w:val="000000" w:themeColor="text1"/>
        </w:rPr>
        <w:t>kNN</w:t>
      </w:r>
      <w:proofErr w:type="spellEnd"/>
      <w:r w:rsidRPr="001B1BA6">
        <w:rPr>
          <w:color w:val="000000" w:themeColor="text1"/>
        </w:rPr>
        <w:t xml:space="preserve"> algorithm by incorporating weighted voting mechanisms </w:t>
      </w:r>
      <w:sdt>
        <w:sdtPr>
          <w:rPr>
            <w:color w:val="000000"/>
          </w:rPr>
          <w:tag w:val="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
          <w:id w:val="171464367"/>
          <w:placeholder>
            <w:docPart w:val="F4372E2D2FC5495F9859F592C2B84CE6"/>
          </w:placeholder>
        </w:sdtPr>
        <w:sdtContent>
          <w:r w:rsidR="00957BF4" w:rsidRPr="00957BF4">
            <w:rPr>
              <w:color w:val="000000"/>
            </w:rPr>
            <w:t>[21]</w:t>
          </w:r>
        </w:sdtContent>
      </w:sdt>
      <w:r w:rsidRPr="001B1BA6">
        <w:rPr>
          <w:color w:val="000000" w:themeColor="text1"/>
        </w:rPr>
        <w:t>.</w:t>
      </w:r>
    </w:p>
    <w:p w14:paraId="752FD662" w14:textId="77777777" w:rsidR="001B1BA6" w:rsidRPr="001B1BA6" w:rsidRDefault="001B1BA6" w:rsidP="001B1BA6">
      <w:pPr>
        <w:jc w:val="both"/>
        <w:rPr>
          <w:color w:val="000000" w:themeColor="text1"/>
        </w:rPr>
      </w:pPr>
    </w:p>
    <w:p w14:paraId="47407260" w14:textId="77777777" w:rsidR="001B1BA6" w:rsidRPr="001B1BA6" w:rsidRDefault="001B1BA6" w:rsidP="001B1BA6">
      <w:pPr>
        <w:jc w:val="both"/>
        <w:rPr>
          <w:b/>
          <w:color w:val="000000" w:themeColor="text1"/>
        </w:rPr>
      </w:pPr>
      <w:r w:rsidRPr="001B1BA6">
        <w:rPr>
          <w:b/>
          <w:color w:val="000000" w:themeColor="text1"/>
        </w:rPr>
        <w:t>Hierarchical temporal memory and Neocortex API</w:t>
      </w:r>
    </w:p>
    <w:p w14:paraId="0E70A19F" w14:textId="77777777" w:rsidR="001B1BA6" w:rsidRPr="001B1BA6" w:rsidRDefault="001B1BA6" w:rsidP="001B1BA6">
      <w:pPr>
        <w:jc w:val="both"/>
        <w:rPr>
          <w:color w:val="000000" w:themeColor="text1"/>
        </w:rPr>
      </w:pPr>
      <w:r w:rsidRPr="001B1BA6">
        <w:rPr>
          <w:color w:val="000000" w:themeColor="text1"/>
        </w:rPr>
        <w:t xml:space="preserve">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w:t>
      </w:r>
      <w:r w:rsidRPr="001B1BA6">
        <w:rPr>
          <w:color w:val="000000" w:themeColor="text1"/>
          <w:highlight w:val="yellow"/>
        </w:rPr>
        <w:t>components, HTM can recognize and predict sequences with robustness and efficiency, making it a powerful tool for various machine learning tasks. [14]</w:t>
      </w:r>
    </w:p>
    <w:p w14:paraId="7623599D" w14:textId="77777777" w:rsidR="007E0B9B" w:rsidRPr="001B1BA6" w:rsidRDefault="007E0B9B" w:rsidP="007E0B9B">
      <w:pPr>
        <w:jc w:val="both"/>
        <w:rPr>
          <w:color w:val="000000" w:themeColor="text1"/>
        </w:rPr>
      </w:pPr>
    </w:p>
    <w:p w14:paraId="1797E775" w14:textId="77777777" w:rsidR="00311C89" w:rsidRPr="001B1BA6" w:rsidRDefault="00311C89" w:rsidP="00311C89">
      <w:pPr>
        <w:jc w:val="both"/>
        <w:rPr>
          <w:bCs/>
          <w:iCs/>
          <w:color w:val="000000" w:themeColor="text1"/>
        </w:rPr>
      </w:pPr>
    </w:p>
    <w:p w14:paraId="64094B13" w14:textId="77777777" w:rsidR="00DC477F" w:rsidRPr="001B1BA6" w:rsidRDefault="00DC477F" w:rsidP="00311C89">
      <w:pPr>
        <w:jc w:val="both"/>
        <w:rPr>
          <w:color w:val="000000" w:themeColor="text1"/>
        </w:rPr>
      </w:pPr>
    </w:p>
    <w:p w14:paraId="2661A935" w14:textId="77777777" w:rsidR="00DC477F" w:rsidRPr="001B1BA6" w:rsidRDefault="00DC477F" w:rsidP="00DC477F">
      <w:pPr>
        <w:rPr>
          <w:color w:val="000000" w:themeColor="text1"/>
        </w:rPr>
      </w:pPr>
    </w:p>
    <w:p w14:paraId="79636A13" w14:textId="0176CE14" w:rsidR="00EE341B" w:rsidRPr="001B1BA6" w:rsidRDefault="00EE341B" w:rsidP="00EE341B">
      <w:pPr>
        <w:pStyle w:val="Heading1"/>
        <w:rPr>
          <w:color w:val="000000" w:themeColor="text1"/>
        </w:rPr>
      </w:pPr>
      <w:r w:rsidRPr="001B1BA6">
        <w:rPr>
          <w:color w:val="000000" w:themeColor="text1"/>
        </w:rPr>
        <w:t xml:space="preserve">References </w:t>
      </w:r>
    </w:p>
    <w:p w14:paraId="5642134B" w14:textId="77777777" w:rsidR="00DC477F" w:rsidRPr="001B1BA6" w:rsidRDefault="00DC477F" w:rsidP="00DC477F">
      <w:pPr>
        <w:rPr>
          <w:color w:val="000000" w:themeColor="text1"/>
        </w:rPr>
      </w:pPr>
    </w:p>
    <w:sdt>
      <w:sdtPr>
        <w:rPr>
          <w:color w:val="000000" w:themeColor="text1"/>
        </w:rPr>
        <w:tag w:val="MENDELEY_BIBLIOGRAPHY"/>
        <w:id w:val="-1452076737"/>
        <w:placeholder>
          <w:docPart w:val="DefaultPlaceholder_-1854013440"/>
        </w:placeholder>
      </w:sdtPr>
      <w:sdtContent>
        <w:p w14:paraId="5F8304CE" w14:textId="77777777" w:rsidR="00957BF4" w:rsidRDefault="00957BF4" w:rsidP="00957BF4">
          <w:pPr>
            <w:autoSpaceDE w:val="0"/>
            <w:autoSpaceDN w:val="0"/>
            <w:ind w:hanging="640"/>
            <w:jc w:val="left"/>
            <w:divId w:val="1570578918"/>
            <w:rPr>
              <w:rFonts w:eastAsia="Times New Roman"/>
              <w:sz w:val="24"/>
              <w:szCs w:val="24"/>
            </w:rPr>
          </w:pPr>
          <w:r>
            <w:rPr>
              <w:rFonts w:eastAsia="Times New Roman"/>
            </w:rPr>
            <w:t>[1]</w:t>
          </w:r>
          <w:r>
            <w:rPr>
              <w:rFonts w:eastAsia="Times New Roman"/>
            </w:rPr>
            <w:tab/>
            <w:t xml:space="preserve">B. Rajoub, “Supervised and unsupervised learning,” in </w:t>
          </w:r>
          <w:r>
            <w:rPr>
              <w:rFonts w:eastAsia="Times New Roman"/>
              <w:i/>
              <w:iCs/>
            </w:rPr>
            <w:t>Biomedical Signal Processing and Artificial Intelligence in Healthcare</w:t>
          </w:r>
          <w:r>
            <w:rPr>
              <w:rFonts w:eastAsia="Times New Roman"/>
            </w:rPr>
            <w:t xml:space="preserve">, Elsevier, 2020, pp. 51–89. </w:t>
          </w:r>
          <w:proofErr w:type="spellStart"/>
          <w:r>
            <w:rPr>
              <w:rFonts w:eastAsia="Times New Roman"/>
            </w:rPr>
            <w:t>doi</w:t>
          </w:r>
          <w:proofErr w:type="spellEnd"/>
          <w:r>
            <w:rPr>
              <w:rFonts w:eastAsia="Times New Roman"/>
            </w:rPr>
            <w:t>: 10.1016/B978-0-12-818946-7.00003-2.</w:t>
          </w:r>
        </w:p>
        <w:p w14:paraId="405C48EC" w14:textId="77777777" w:rsidR="00957BF4" w:rsidRDefault="00957BF4" w:rsidP="00957BF4">
          <w:pPr>
            <w:autoSpaceDE w:val="0"/>
            <w:autoSpaceDN w:val="0"/>
            <w:ind w:hanging="640"/>
            <w:jc w:val="left"/>
            <w:divId w:val="134567808"/>
            <w:rPr>
              <w:rFonts w:eastAsia="Times New Roman"/>
            </w:rPr>
          </w:pPr>
          <w:r>
            <w:rPr>
              <w:rFonts w:eastAsia="Times New Roman"/>
            </w:rPr>
            <w:t>[2]</w:t>
          </w:r>
          <w:r>
            <w:rPr>
              <w:rFonts w:eastAsia="Times New Roman"/>
            </w:rPr>
            <w:tab/>
            <w:t xml:space="preserve">A. A. </w:t>
          </w:r>
          <w:proofErr w:type="spellStart"/>
          <w:r>
            <w:rPr>
              <w:rFonts w:eastAsia="Times New Roman"/>
            </w:rPr>
            <w:t>Soofi</w:t>
          </w:r>
          <w:proofErr w:type="spellEnd"/>
          <w:r>
            <w:rPr>
              <w:rFonts w:eastAsia="Times New Roman"/>
            </w:rPr>
            <w:t xml:space="preserve"> and A. Awan, “Classification Techniques in Machine Learning: Applications and Issues,” </w:t>
          </w:r>
          <w:r>
            <w:rPr>
              <w:rFonts w:eastAsia="Times New Roman"/>
              <w:i/>
              <w:iCs/>
            </w:rPr>
            <w:t>Journal of Basic &amp; Applied Sciences</w:t>
          </w:r>
          <w:r>
            <w:rPr>
              <w:rFonts w:eastAsia="Times New Roman"/>
            </w:rPr>
            <w:t>, vol. 13, pp. 459–465, 2017.</w:t>
          </w:r>
        </w:p>
        <w:p w14:paraId="2F6669C4" w14:textId="77777777" w:rsidR="00957BF4" w:rsidRDefault="00957BF4" w:rsidP="00957BF4">
          <w:pPr>
            <w:autoSpaceDE w:val="0"/>
            <w:autoSpaceDN w:val="0"/>
            <w:ind w:hanging="640"/>
            <w:jc w:val="left"/>
            <w:divId w:val="1649899619"/>
            <w:rPr>
              <w:rFonts w:eastAsia="Times New Roman"/>
            </w:rPr>
          </w:pPr>
          <w:r>
            <w:rPr>
              <w:rFonts w:eastAsia="Times New Roman"/>
            </w:rPr>
            <w:t>[3]</w:t>
          </w:r>
          <w:r>
            <w:rPr>
              <w:rFonts w:eastAsia="Times New Roman"/>
            </w:rPr>
            <w:tab/>
            <w:t xml:space="preserve">D. </w:t>
          </w:r>
          <w:proofErr w:type="spellStart"/>
          <w:r>
            <w:rPr>
              <w:rFonts w:eastAsia="Times New Roman"/>
            </w:rPr>
            <w:t>Maulud</w:t>
          </w:r>
          <w:proofErr w:type="spellEnd"/>
          <w:r>
            <w:rPr>
              <w:rFonts w:eastAsia="Times New Roman"/>
            </w:rPr>
            <w:t xml:space="preserve"> and A. M. </w:t>
          </w:r>
          <w:proofErr w:type="spellStart"/>
          <w:r>
            <w:rPr>
              <w:rFonts w:eastAsia="Times New Roman"/>
            </w:rPr>
            <w:t>Abdulazeez</w:t>
          </w:r>
          <w:proofErr w:type="spellEnd"/>
          <w:r>
            <w:rPr>
              <w:rFonts w:eastAsia="Times New Roman"/>
            </w:rPr>
            <w:t xml:space="preserve">, “A Review on Linear Regression Comprehensive in Machine Learning,” </w:t>
          </w:r>
          <w:r>
            <w:rPr>
              <w:rFonts w:eastAsia="Times New Roman"/>
              <w:i/>
              <w:iCs/>
            </w:rPr>
            <w:t>Journal of Applied Science and Technology Trends</w:t>
          </w:r>
          <w:r>
            <w:rPr>
              <w:rFonts w:eastAsia="Times New Roman"/>
            </w:rPr>
            <w:t xml:space="preserve">, vol. 1, no. 4, pp. 140–147, Dec. 2020, </w:t>
          </w:r>
          <w:proofErr w:type="spellStart"/>
          <w:r>
            <w:rPr>
              <w:rFonts w:eastAsia="Times New Roman"/>
            </w:rPr>
            <w:t>doi</w:t>
          </w:r>
          <w:proofErr w:type="spellEnd"/>
          <w:r>
            <w:rPr>
              <w:rFonts w:eastAsia="Times New Roman"/>
            </w:rPr>
            <w:t>: 10.38094/jastt1457.</w:t>
          </w:r>
        </w:p>
        <w:p w14:paraId="06F44A7D" w14:textId="77777777" w:rsidR="00957BF4" w:rsidRDefault="00957BF4" w:rsidP="00957BF4">
          <w:pPr>
            <w:autoSpaceDE w:val="0"/>
            <w:autoSpaceDN w:val="0"/>
            <w:ind w:hanging="640"/>
            <w:jc w:val="left"/>
            <w:divId w:val="185944734"/>
            <w:rPr>
              <w:rFonts w:eastAsia="Times New Roman"/>
            </w:rPr>
          </w:pPr>
          <w:r>
            <w:rPr>
              <w:rFonts w:eastAsia="Times New Roman"/>
            </w:rPr>
            <w:t>[4]</w:t>
          </w:r>
          <w:r>
            <w:rPr>
              <w:rFonts w:eastAsia="Times New Roman"/>
            </w:rPr>
            <w:tab/>
            <w:t xml:space="preserve">A. K. </w:t>
          </w:r>
          <w:proofErr w:type="spellStart"/>
          <w:r>
            <w:rPr>
              <w:rFonts w:eastAsia="Times New Roman"/>
            </w:rPr>
            <w:t>Nikhath</w:t>
          </w:r>
          <w:proofErr w:type="spellEnd"/>
          <w:r>
            <w:rPr>
              <w:rFonts w:eastAsia="Times New Roman"/>
            </w:rPr>
            <w:t xml:space="preserve">, K. Subrahmanyam, and R. </w:t>
          </w:r>
          <w:proofErr w:type="spellStart"/>
          <w:r>
            <w:rPr>
              <w:rFonts w:eastAsia="Times New Roman"/>
            </w:rPr>
            <w:t>Vasavi</w:t>
          </w:r>
          <w:proofErr w:type="spellEnd"/>
          <w:r>
            <w:rPr>
              <w:rFonts w:eastAsia="Times New Roman"/>
            </w:rPr>
            <w:t>, “Building a K-Nearest Neighbor Classifier for Text Categorization.” [Online]. Available: www.ijcsit.com</w:t>
          </w:r>
        </w:p>
        <w:p w14:paraId="64DA5F6C" w14:textId="77777777" w:rsidR="00957BF4" w:rsidRDefault="00957BF4" w:rsidP="00957BF4">
          <w:pPr>
            <w:autoSpaceDE w:val="0"/>
            <w:autoSpaceDN w:val="0"/>
            <w:ind w:hanging="640"/>
            <w:jc w:val="left"/>
            <w:divId w:val="676273441"/>
            <w:rPr>
              <w:rFonts w:eastAsia="Times New Roman"/>
            </w:rPr>
          </w:pPr>
          <w:r>
            <w:rPr>
              <w:rFonts w:eastAsia="Times New Roman"/>
            </w:rPr>
            <w:t>[5]</w:t>
          </w:r>
          <w:r>
            <w:rPr>
              <w:rFonts w:eastAsia="Times New Roman"/>
            </w:rPr>
            <w:tab/>
            <w:t xml:space="preserve">Z. </w:t>
          </w:r>
          <w:proofErr w:type="spellStart"/>
          <w:r>
            <w:rPr>
              <w:rFonts w:eastAsia="Times New Roman"/>
            </w:rPr>
            <w:t>Farou</w:t>
          </w:r>
          <w:proofErr w:type="spellEnd"/>
          <w:r>
            <w:rPr>
              <w:rFonts w:eastAsia="Times New Roman"/>
            </w:rPr>
            <w:t xml:space="preserve">, Y. Wang, and T. </w:t>
          </w:r>
          <w:proofErr w:type="spellStart"/>
          <w:r>
            <w:rPr>
              <w:rFonts w:eastAsia="Times New Roman"/>
            </w:rPr>
            <w:t>Horváth</w:t>
          </w:r>
          <w:proofErr w:type="spellEnd"/>
          <w:r>
            <w:rPr>
              <w:rFonts w:eastAsia="Times New Roman"/>
            </w:rPr>
            <w:t xml:space="preserve">, “Cluster-based oversampling with area extraction from representative points for class imbalance learning,” </w:t>
          </w:r>
          <w:r>
            <w:rPr>
              <w:rFonts w:eastAsia="Times New Roman"/>
              <w:i/>
              <w:iCs/>
            </w:rPr>
            <w:t>Intelligent Systems with Applications</w:t>
          </w:r>
          <w:r>
            <w:rPr>
              <w:rFonts w:eastAsia="Times New Roman"/>
            </w:rPr>
            <w:t xml:space="preserve">, vol. 22, p. 200357, Jun. 2024, </w:t>
          </w:r>
          <w:proofErr w:type="spellStart"/>
          <w:r>
            <w:rPr>
              <w:rFonts w:eastAsia="Times New Roman"/>
            </w:rPr>
            <w:t>doi</w:t>
          </w:r>
          <w:proofErr w:type="spellEnd"/>
          <w:r>
            <w:rPr>
              <w:rFonts w:eastAsia="Times New Roman"/>
            </w:rPr>
            <w:t>: 10.1016/j.iswa.2024.200357.</w:t>
          </w:r>
        </w:p>
        <w:p w14:paraId="288B8D0D" w14:textId="77777777" w:rsidR="00957BF4" w:rsidRDefault="00957BF4" w:rsidP="00957BF4">
          <w:pPr>
            <w:autoSpaceDE w:val="0"/>
            <w:autoSpaceDN w:val="0"/>
            <w:ind w:hanging="640"/>
            <w:jc w:val="left"/>
            <w:divId w:val="42565471"/>
            <w:rPr>
              <w:rFonts w:eastAsia="Times New Roman"/>
            </w:rPr>
          </w:pPr>
          <w:r>
            <w:rPr>
              <w:rFonts w:eastAsia="Times New Roman"/>
            </w:rPr>
            <w:t>[6]</w:t>
          </w:r>
          <w:r>
            <w:rPr>
              <w:rFonts w:eastAsia="Times New Roman"/>
            </w:rPr>
            <w:tab/>
            <w:t xml:space="preserve">S. </w:t>
          </w:r>
          <w:proofErr w:type="spellStart"/>
          <w:r>
            <w:rPr>
              <w:rFonts w:eastAsia="Times New Roman"/>
            </w:rPr>
            <w:t>Raschka</w:t>
          </w:r>
          <w:proofErr w:type="spellEnd"/>
          <w:r>
            <w:rPr>
              <w:rFonts w:eastAsia="Times New Roman"/>
            </w:rPr>
            <w:t>, “STAT 479: Machine Learning Lecture Notes,” 2018. [Online]. Available: http://stat.wisc.edu/</w:t>
          </w:r>
          <w:r>
            <w:rPr>
              <w:rFonts w:ascii="Cambria Math" w:eastAsia="Times New Roman" w:hAnsi="Cambria Math" w:cs="Cambria Math"/>
            </w:rPr>
            <w:t>∼</w:t>
          </w:r>
          <w:proofErr w:type="spellStart"/>
          <w:r>
            <w:rPr>
              <w:rFonts w:eastAsia="Times New Roman"/>
            </w:rPr>
            <w:t>sraschka</w:t>
          </w:r>
          <w:proofErr w:type="spellEnd"/>
          <w:r>
            <w:rPr>
              <w:rFonts w:eastAsia="Times New Roman"/>
            </w:rPr>
            <w:t>/teaching/stat479-fs2018/</w:t>
          </w:r>
        </w:p>
        <w:p w14:paraId="0CAEE4E5" w14:textId="77777777" w:rsidR="00957BF4" w:rsidRDefault="00957BF4" w:rsidP="00957BF4">
          <w:pPr>
            <w:autoSpaceDE w:val="0"/>
            <w:autoSpaceDN w:val="0"/>
            <w:ind w:hanging="640"/>
            <w:jc w:val="left"/>
            <w:divId w:val="119879175"/>
            <w:rPr>
              <w:rFonts w:eastAsia="Times New Roman"/>
            </w:rPr>
          </w:pPr>
          <w:r>
            <w:rPr>
              <w:rFonts w:eastAsia="Times New Roman"/>
            </w:rPr>
            <w:t>[7]</w:t>
          </w:r>
          <w:r>
            <w:rPr>
              <w:rFonts w:eastAsia="Times New Roman"/>
            </w:rPr>
            <w:tab/>
            <w:t xml:space="preserve">S. Zhang and J. Li, “KNN Classification </w:t>
          </w:r>
          <w:proofErr w:type="gramStart"/>
          <w:r>
            <w:rPr>
              <w:rFonts w:eastAsia="Times New Roman"/>
            </w:rPr>
            <w:t>With</w:t>
          </w:r>
          <w:proofErr w:type="gramEnd"/>
          <w:r>
            <w:rPr>
              <w:rFonts w:eastAsia="Times New Roman"/>
            </w:rPr>
            <w:t xml:space="preserve"> One-Step Computation,”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w:t>
          </w:r>
          <w:proofErr w:type="spellStart"/>
          <w:r>
            <w:rPr>
              <w:rFonts w:eastAsia="Times New Roman"/>
              <w:i/>
              <w:iCs/>
            </w:rPr>
            <w:t>Eng</w:t>
          </w:r>
          <w:proofErr w:type="spellEnd"/>
          <w:r>
            <w:rPr>
              <w:rFonts w:eastAsia="Times New Roman"/>
            </w:rPr>
            <w:t xml:space="preserve">, vol. 35, no. 3, pp. 2711–2723, Mar. 2023, </w:t>
          </w:r>
          <w:proofErr w:type="spellStart"/>
          <w:r>
            <w:rPr>
              <w:rFonts w:eastAsia="Times New Roman"/>
            </w:rPr>
            <w:t>doi</w:t>
          </w:r>
          <w:proofErr w:type="spellEnd"/>
          <w:r>
            <w:rPr>
              <w:rFonts w:eastAsia="Times New Roman"/>
            </w:rPr>
            <w:t>: 10.1109/TKDE.2021.3119140.</w:t>
          </w:r>
        </w:p>
        <w:p w14:paraId="2C8FEF5F" w14:textId="77777777" w:rsidR="00957BF4" w:rsidRDefault="00957BF4" w:rsidP="00957BF4">
          <w:pPr>
            <w:autoSpaceDE w:val="0"/>
            <w:autoSpaceDN w:val="0"/>
            <w:ind w:hanging="640"/>
            <w:jc w:val="left"/>
            <w:divId w:val="1291786694"/>
            <w:rPr>
              <w:rFonts w:eastAsia="Times New Roman"/>
            </w:rPr>
          </w:pPr>
          <w:r>
            <w:rPr>
              <w:rFonts w:eastAsia="Times New Roman"/>
            </w:rPr>
            <w:t>[8]</w:t>
          </w:r>
          <w:r>
            <w:rPr>
              <w:rFonts w:eastAsia="Times New Roman"/>
            </w:rPr>
            <w:tab/>
            <w:t xml:space="preserve">S. Sun and R. Huang, “An adaptive k-nearest neighbor algorithm,” </w:t>
          </w:r>
          <w:r>
            <w:rPr>
              <w:rFonts w:eastAsia="Times New Roman"/>
              <w:i/>
              <w:iCs/>
            </w:rPr>
            <w:t>Proceedings - 2010 7th International Conference on Fuzzy Systems and Knowledge Discovery, FSKD 2010</w:t>
          </w:r>
          <w:r>
            <w:rPr>
              <w:rFonts w:eastAsia="Times New Roman"/>
            </w:rPr>
            <w:t xml:space="preserve">, vol. 1, pp. 91–94, 2010, </w:t>
          </w:r>
          <w:proofErr w:type="spellStart"/>
          <w:r>
            <w:rPr>
              <w:rFonts w:eastAsia="Times New Roman"/>
            </w:rPr>
            <w:t>doi</w:t>
          </w:r>
          <w:proofErr w:type="spellEnd"/>
          <w:r>
            <w:rPr>
              <w:rFonts w:eastAsia="Times New Roman"/>
            </w:rPr>
            <w:t>: 10.1109/FSKD.2010.5569740.</w:t>
          </w:r>
        </w:p>
        <w:p w14:paraId="28DEE29C" w14:textId="77777777" w:rsidR="00957BF4" w:rsidRDefault="00957BF4" w:rsidP="00957BF4">
          <w:pPr>
            <w:autoSpaceDE w:val="0"/>
            <w:autoSpaceDN w:val="0"/>
            <w:ind w:hanging="640"/>
            <w:jc w:val="left"/>
            <w:divId w:val="1056199103"/>
            <w:rPr>
              <w:rFonts w:eastAsia="Times New Roman"/>
            </w:rPr>
          </w:pPr>
          <w:r>
            <w:rPr>
              <w:rFonts w:eastAsia="Times New Roman"/>
            </w:rPr>
            <w:t>[9]</w:t>
          </w:r>
          <w:r>
            <w:rPr>
              <w:rFonts w:eastAsia="Times New Roman"/>
            </w:rPr>
            <w:tab/>
            <w:t xml:space="preserve">S. Liu, P. Zhu, and S. Qin, “An improved weighted </w:t>
          </w:r>
          <w:proofErr w:type="spellStart"/>
          <w:r>
            <w:rPr>
              <w:rFonts w:eastAsia="Times New Roman"/>
            </w:rPr>
            <w:t>knn</w:t>
          </w:r>
          <w:proofErr w:type="spellEnd"/>
          <w:r>
            <w:rPr>
              <w:rFonts w:eastAsia="Times New Roman"/>
            </w:rPr>
            <w:t xml:space="preserve"> algorithm for imbalanced data classification,” </w:t>
          </w:r>
          <w:r>
            <w:rPr>
              <w:rFonts w:eastAsia="Times New Roman"/>
              <w:i/>
              <w:iCs/>
            </w:rPr>
            <w:t>2018 IEEE 4th International Conference on Computer and Communications, ICCC 2018</w:t>
          </w:r>
          <w:r>
            <w:rPr>
              <w:rFonts w:eastAsia="Times New Roman"/>
            </w:rPr>
            <w:t xml:space="preserve">, pp. 1814–1819, Dec. 2018, </w:t>
          </w:r>
          <w:proofErr w:type="spellStart"/>
          <w:r>
            <w:rPr>
              <w:rFonts w:eastAsia="Times New Roman"/>
            </w:rPr>
            <w:t>doi</w:t>
          </w:r>
          <w:proofErr w:type="spellEnd"/>
          <w:r>
            <w:rPr>
              <w:rFonts w:eastAsia="Times New Roman"/>
            </w:rPr>
            <w:t>: 10.1109/COMPCOMM.2018.8780580.</w:t>
          </w:r>
        </w:p>
        <w:p w14:paraId="09A83F03" w14:textId="77777777" w:rsidR="00957BF4" w:rsidRDefault="00957BF4" w:rsidP="00957BF4">
          <w:pPr>
            <w:autoSpaceDE w:val="0"/>
            <w:autoSpaceDN w:val="0"/>
            <w:ind w:hanging="640"/>
            <w:jc w:val="left"/>
            <w:divId w:val="769011291"/>
            <w:rPr>
              <w:rFonts w:eastAsia="Times New Roman"/>
            </w:rPr>
          </w:pPr>
          <w:r>
            <w:rPr>
              <w:rFonts w:eastAsia="Times New Roman"/>
            </w:rPr>
            <w:t>[10]</w:t>
          </w:r>
          <w:r>
            <w:rPr>
              <w:rFonts w:eastAsia="Times New Roman"/>
            </w:rPr>
            <w:tab/>
            <w:t xml:space="preserve">Anna University. Department of Information Technology. and Institute of Electrical and Electronics Engineers. Madras Section., </w:t>
          </w:r>
          <w:r>
            <w:rPr>
              <w:rFonts w:eastAsia="Times New Roman"/>
              <w:i/>
              <w:iCs/>
            </w:rPr>
            <w:t xml:space="preserve">International Conference on Recent Trends in Information </w:t>
          </w:r>
          <w:proofErr w:type="gramStart"/>
          <w:r>
            <w:rPr>
              <w:rFonts w:eastAsia="Times New Roman"/>
              <w:i/>
              <w:iCs/>
            </w:rPr>
            <w:t>Technology :</w:t>
          </w:r>
          <w:proofErr w:type="gramEnd"/>
          <w:r>
            <w:rPr>
              <w:rFonts w:eastAsia="Times New Roman"/>
              <w:i/>
              <w:iCs/>
            </w:rPr>
            <w:t xml:space="preserve"> ICRTIT 2011, June 03-05, 2011</w:t>
          </w:r>
          <w:r>
            <w:rPr>
              <w:rFonts w:eastAsia="Times New Roman"/>
            </w:rPr>
            <w:t>. IEEE, 2011.</w:t>
          </w:r>
        </w:p>
        <w:p w14:paraId="1685FC62" w14:textId="77777777" w:rsidR="00957BF4" w:rsidRDefault="00957BF4" w:rsidP="00957BF4">
          <w:pPr>
            <w:autoSpaceDE w:val="0"/>
            <w:autoSpaceDN w:val="0"/>
            <w:ind w:hanging="640"/>
            <w:jc w:val="left"/>
            <w:divId w:val="1615012594"/>
            <w:rPr>
              <w:rFonts w:eastAsia="Times New Roman"/>
            </w:rPr>
          </w:pPr>
          <w:r>
            <w:rPr>
              <w:rFonts w:eastAsia="Times New Roman"/>
            </w:rPr>
            <w:t>[11]</w:t>
          </w:r>
          <w:r>
            <w:rPr>
              <w:rFonts w:eastAsia="Times New Roman"/>
            </w:rPr>
            <w:tab/>
            <w:t xml:space="preserve">K. </w:t>
          </w:r>
          <w:proofErr w:type="spellStart"/>
          <w:r>
            <w:rPr>
              <w:rFonts w:eastAsia="Times New Roman"/>
            </w:rPr>
            <w:t>Chomboon</w:t>
          </w:r>
          <w:proofErr w:type="spellEnd"/>
          <w:r>
            <w:rPr>
              <w:rFonts w:eastAsia="Times New Roman"/>
            </w:rPr>
            <w:t xml:space="preserve">, P. </w:t>
          </w:r>
          <w:proofErr w:type="spellStart"/>
          <w:r>
            <w:rPr>
              <w:rFonts w:eastAsia="Times New Roman"/>
            </w:rPr>
            <w:t>Chujai</w:t>
          </w:r>
          <w:proofErr w:type="spellEnd"/>
          <w:r>
            <w:rPr>
              <w:rFonts w:eastAsia="Times New Roman"/>
            </w:rPr>
            <w:t xml:space="preserve">, P. </w:t>
          </w:r>
          <w:proofErr w:type="spellStart"/>
          <w:r>
            <w:rPr>
              <w:rFonts w:eastAsia="Times New Roman"/>
            </w:rPr>
            <w:t>Teerarassammee</w:t>
          </w:r>
          <w:proofErr w:type="spellEnd"/>
          <w:r>
            <w:rPr>
              <w:rFonts w:eastAsia="Times New Roman"/>
            </w:rPr>
            <w:t xml:space="preserve">, K. </w:t>
          </w:r>
          <w:proofErr w:type="spellStart"/>
          <w:r>
            <w:rPr>
              <w:rFonts w:eastAsia="Times New Roman"/>
            </w:rPr>
            <w:t>Kerdprasop</w:t>
          </w:r>
          <w:proofErr w:type="spellEnd"/>
          <w:r>
            <w:rPr>
              <w:rFonts w:eastAsia="Times New Roman"/>
            </w:rPr>
            <w:t xml:space="preserve">, and N. </w:t>
          </w:r>
          <w:proofErr w:type="spellStart"/>
          <w:r>
            <w:rPr>
              <w:rFonts w:eastAsia="Times New Roman"/>
            </w:rPr>
            <w:t>Kerdprasop</w:t>
          </w:r>
          <w:proofErr w:type="spellEnd"/>
          <w:r>
            <w:rPr>
              <w:rFonts w:eastAsia="Times New Roman"/>
            </w:rPr>
            <w:t xml:space="preserve">, “An Empirical Study of Distance Metrics for k-Nearest Neighbor Algorithm,” Institute of Industrial Applications Engineers, 2015, pp. 280–285. </w:t>
          </w:r>
          <w:proofErr w:type="spellStart"/>
          <w:r>
            <w:rPr>
              <w:rFonts w:eastAsia="Times New Roman"/>
            </w:rPr>
            <w:t>doi</w:t>
          </w:r>
          <w:proofErr w:type="spellEnd"/>
          <w:r>
            <w:rPr>
              <w:rFonts w:eastAsia="Times New Roman"/>
            </w:rPr>
            <w:t>: 10.12792/iciae2015.051.</w:t>
          </w:r>
        </w:p>
        <w:p w14:paraId="2D2FE81C" w14:textId="77777777" w:rsidR="00957BF4" w:rsidRDefault="00957BF4" w:rsidP="00957BF4">
          <w:pPr>
            <w:autoSpaceDE w:val="0"/>
            <w:autoSpaceDN w:val="0"/>
            <w:ind w:hanging="640"/>
            <w:jc w:val="left"/>
            <w:divId w:val="756442891"/>
            <w:rPr>
              <w:rFonts w:eastAsia="Times New Roman"/>
            </w:rPr>
          </w:pPr>
          <w:r>
            <w:rPr>
              <w:rFonts w:eastAsia="Times New Roman"/>
            </w:rPr>
            <w:t>[12]</w:t>
          </w:r>
          <w:r>
            <w:rPr>
              <w:rFonts w:eastAsia="Times New Roman"/>
            </w:rPr>
            <w:tab/>
            <w:t xml:space="preserve">A. M. P. </w:t>
          </w:r>
          <w:proofErr w:type="spellStart"/>
          <w:r>
            <w:rPr>
              <w:rFonts w:eastAsia="Times New Roman"/>
            </w:rPr>
            <w:t>Boelens</w:t>
          </w:r>
          <w:proofErr w:type="spellEnd"/>
          <w:r>
            <w:rPr>
              <w:rFonts w:eastAsia="Times New Roman"/>
            </w:rPr>
            <w:t xml:space="preserve"> and H. A. </w:t>
          </w:r>
          <w:proofErr w:type="spellStart"/>
          <w:r>
            <w:rPr>
              <w:rFonts w:eastAsia="Times New Roman"/>
            </w:rPr>
            <w:t>Tchelepi</w:t>
          </w:r>
          <w:proofErr w:type="spellEnd"/>
          <w:r>
            <w:rPr>
              <w:rFonts w:eastAsia="Times New Roman"/>
            </w:rPr>
            <w:t>, “</w:t>
          </w:r>
          <w:proofErr w:type="spellStart"/>
          <w:r>
            <w:rPr>
              <w:rFonts w:eastAsia="Times New Roman"/>
            </w:rPr>
            <w:t>Minkowski</w:t>
          </w:r>
          <w:proofErr w:type="spellEnd"/>
          <w:r>
            <w:rPr>
              <w:rFonts w:eastAsia="Times New Roman"/>
            </w:rPr>
            <w:t xml:space="preserve"> functionals for phase behavior under confinement,” </w:t>
          </w:r>
          <w:proofErr w:type="spellStart"/>
          <w:r>
            <w:rPr>
              <w:rFonts w:eastAsia="Times New Roman"/>
              <w:i/>
              <w:iCs/>
            </w:rPr>
            <w:t>arXiv</w:t>
          </w:r>
          <w:proofErr w:type="spellEnd"/>
          <w:r>
            <w:rPr>
              <w:rFonts w:eastAsia="Times New Roman"/>
              <w:i/>
              <w:iCs/>
            </w:rPr>
            <w:t xml:space="preserve"> preprint arXiv:2004.01344</w:t>
          </w:r>
          <w:r>
            <w:rPr>
              <w:rFonts w:eastAsia="Times New Roman"/>
            </w:rPr>
            <w:t>, 2020.</w:t>
          </w:r>
        </w:p>
        <w:p w14:paraId="21E84FF8" w14:textId="77777777" w:rsidR="00957BF4" w:rsidRDefault="00957BF4" w:rsidP="00957BF4">
          <w:pPr>
            <w:autoSpaceDE w:val="0"/>
            <w:autoSpaceDN w:val="0"/>
            <w:ind w:hanging="640"/>
            <w:jc w:val="left"/>
            <w:divId w:val="729306213"/>
            <w:rPr>
              <w:rFonts w:eastAsia="Times New Roman"/>
            </w:rPr>
          </w:pPr>
          <w:r>
            <w:rPr>
              <w:rFonts w:eastAsia="Times New Roman"/>
            </w:rPr>
            <w:t>[13]</w:t>
          </w:r>
          <w:r>
            <w:rPr>
              <w:rFonts w:eastAsia="Times New Roman"/>
            </w:rPr>
            <w:tab/>
            <w:t xml:space="preserve">S. Zeng, X. Wang, X. </w:t>
          </w:r>
          <w:proofErr w:type="spellStart"/>
          <w:r>
            <w:rPr>
              <w:rFonts w:eastAsia="Times New Roman"/>
            </w:rPr>
            <w:t>Duan</w:t>
          </w:r>
          <w:proofErr w:type="spellEnd"/>
          <w:r>
            <w:rPr>
              <w:rFonts w:eastAsia="Times New Roman"/>
            </w:rPr>
            <w:t xml:space="preserve">, S. Zeng, Z. Xiao, and D. Feng, “Kernelized </w:t>
          </w:r>
          <w:proofErr w:type="spellStart"/>
          <w:r>
            <w:rPr>
              <w:rFonts w:eastAsia="Times New Roman"/>
            </w:rPr>
            <w:t>Mahalanobis</w:t>
          </w:r>
          <w:proofErr w:type="spellEnd"/>
          <w:r>
            <w:rPr>
              <w:rFonts w:eastAsia="Times New Roman"/>
            </w:rPr>
            <w:t xml:space="preserve"> Distance for Fuzzy Clustering,” </w:t>
          </w:r>
          <w:r>
            <w:rPr>
              <w:rFonts w:eastAsia="Times New Roman"/>
              <w:i/>
              <w:iCs/>
            </w:rPr>
            <w:t>IEEE Transactions on Fuzzy Systems</w:t>
          </w:r>
          <w:r>
            <w:rPr>
              <w:rFonts w:eastAsia="Times New Roman"/>
            </w:rPr>
            <w:t>, 2020.</w:t>
          </w:r>
        </w:p>
        <w:p w14:paraId="68508FBE" w14:textId="77777777" w:rsidR="00957BF4" w:rsidRDefault="00957BF4" w:rsidP="00957BF4">
          <w:pPr>
            <w:autoSpaceDE w:val="0"/>
            <w:autoSpaceDN w:val="0"/>
            <w:ind w:hanging="640"/>
            <w:jc w:val="left"/>
            <w:divId w:val="975336008"/>
            <w:rPr>
              <w:rFonts w:eastAsia="Times New Roman"/>
            </w:rPr>
          </w:pPr>
          <w:r>
            <w:rPr>
              <w:rFonts w:eastAsia="Times New Roman"/>
            </w:rPr>
            <w:t>[14]</w:t>
          </w:r>
          <w:r>
            <w:rPr>
              <w:rFonts w:eastAsia="Times New Roman"/>
            </w:rPr>
            <w:tab/>
            <w:t xml:space="preserve">K. </w:t>
          </w:r>
          <w:proofErr w:type="spellStart"/>
          <w:r>
            <w:rPr>
              <w:rFonts w:eastAsia="Times New Roman"/>
            </w:rPr>
            <w:t>Taunk</w:t>
          </w:r>
          <w:proofErr w:type="spellEnd"/>
          <w:r>
            <w:rPr>
              <w:rFonts w:eastAsia="Times New Roman"/>
            </w:rPr>
            <w:t xml:space="preserve">, S. De, S. Verma, and A. </w:t>
          </w:r>
          <w:proofErr w:type="spellStart"/>
          <w:r>
            <w:rPr>
              <w:rFonts w:eastAsia="Times New Roman"/>
            </w:rPr>
            <w:t>Swetapadma</w:t>
          </w:r>
          <w:proofErr w:type="spellEnd"/>
          <w:r>
            <w:rPr>
              <w:rFonts w:eastAsia="Times New Roman"/>
            </w:rPr>
            <w:t xml:space="preserve">, “A Brief Review of Nearest Neighbor Algorithm for Learning and Classification,” in </w:t>
          </w:r>
          <w:r>
            <w:rPr>
              <w:rFonts w:eastAsia="Times New Roman"/>
              <w:i/>
              <w:iCs/>
            </w:rPr>
            <w:t>2019 International Conference on Intelligent Computing and Control Systems (ICCS)</w:t>
          </w:r>
          <w:r>
            <w:rPr>
              <w:rFonts w:eastAsia="Times New Roman"/>
            </w:rPr>
            <w:t>, IEEE, 2019, pp. 1255–1260.</w:t>
          </w:r>
        </w:p>
        <w:p w14:paraId="75A76421" w14:textId="77777777" w:rsidR="00957BF4" w:rsidRDefault="00957BF4" w:rsidP="00957BF4">
          <w:pPr>
            <w:autoSpaceDE w:val="0"/>
            <w:autoSpaceDN w:val="0"/>
            <w:ind w:hanging="640"/>
            <w:jc w:val="left"/>
            <w:divId w:val="1784153073"/>
            <w:rPr>
              <w:rFonts w:eastAsia="Times New Roman"/>
            </w:rPr>
          </w:pPr>
          <w:r>
            <w:rPr>
              <w:rFonts w:eastAsia="Times New Roman"/>
            </w:rPr>
            <w:t>[15]</w:t>
          </w:r>
          <w:r>
            <w:rPr>
              <w:rFonts w:eastAsia="Times New Roman"/>
            </w:rPr>
            <w:tab/>
            <w:t xml:space="preserve">S. </w:t>
          </w:r>
          <w:proofErr w:type="spellStart"/>
          <w:r>
            <w:rPr>
              <w:rFonts w:eastAsia="Times New Roman"/>
            </w:rPr>
            <w:t>Jaiyen</w:t>
          </w:r>
          <w:proofErr w:type="spellEnd"/>
          <w:r>
            <w:rPr>
              <w:rFonts w:eastAsia="Times New Roman"/>
            </w:rPr>
            <w:t xml:space="preserve"> and P. </w:t>
          </w:r>
          <w:proofErr w:type="spellStart"/>
          <w:r>
            <w:rPr>
              <w:rFonts w:eastAsia="Times New Roman"/>
            </w:rPr>
            <w:t>Sornsuwit</w:t>
          </w:r>
          <w:proofErr w:type="spellEnd"/>
          <w:r>
            <w:rPr>
              <w:rFonts w:eastAsia="Times New Roman"/>
            </w:rPr>
            <w:t xml:space="preserve">, “A new incremental decision tree learning for cyber security based on </w:t>
          </w:r>
          <w:proofErr w:type="spellStart"/>
          <w:r>
            <w:rPr>
              <w:rFonts w:eastAsia="Times New Roman"/>
            </w:rPr>
            <w:t>ilda</w:t>
          </w:r>
          <w:proofErr w:type="spellEnd"/>
          <w:r>
            <w:rPr>
              <w:rFonts w:eastAsia="Times New Roman"/>
            </w:rPr>
            <w:t xml:space="preserve"> and </w:t>
          </w:r>
          <w:proofErr w:type="spellStart"/>
          <w:r>
            <w:rPr>
              <w:rFonts w:eastAsia="Times New Roman"/>
            </w:rPr>
            <w:t>mahalanobis</w:t>
          </w:r>
          <w:proofErr w:type="spellEnd"/>
          <w:r>
            <w:rPr>
              <w:rFonts w:eastAsia="Times New Roman"/>
            </w:rPr>
            <w:t xml:space="preserve"> distance,” </w:t>
          </w:r>
          <w:r>
            <w:rPr>
              <w:rFonts w:eastAsia="Times New Roman"/>
              <w:i/>
              <w:iCs/>
            </w:rPr>
            <w:t>Engineering Journal</w:t>
          </w:r>
          <w:r>
            <w:rPr>
              <w:rFonts w:eastAsia="Times New Roman"/>
            </w:rPr>
            <w:t>, vol. 23, no. 5, pp. 71–88, 2019.</w:t>
          </w:r>
        </w:p>
        <w:p w14:paraId="31B94CB6" w14:textId="77777777" w:rsidR="00957BF4" w:rsidRDefault="00957BF4" w:rsidP="00957BF4">
          <w:pPr>
            <w:autoSpaceDE w:val="0"/>
            <w:autoSpaceDN w:val="0"/>
            <w:ind w:hanging="640"/>
            <w:jc w:val="left"/>
            <w:divId w:val="870844289"/>
            <w:rPr>
              <w:rFonts w:eastAsia="Times New Roman"/>
            </w:rPr>
          </w:pPr>
          <w:r>
            <w:rPr>
              <w:rFonts w:eastAsia="Times New Roman"/>
            </w:rPr>
            <w:t>[16]</w:t>
          </w:r>
          <w:r>
            <w:rPr>
              <w:rFonts w:eastAsia="Times New Roman"/>
            </w:rPr>
            <w:tab/>
            <w:t xml:space="preserve">C. </w:t>
          </w:r>
          <w:proofErr w:type="spellStart"/>
          <w:r>
            <w:rPr>
              <w:rFonts w:eastAsia="Times New Roman"/>
            </w:rPr>
            <w:t>Pilinszki</w:t>
          </w:r>
          <w:proofErr w:type="spellEnd"/>
          <w:r>
            <w:rPr>
              <w:rFonts w:eastAsia="Times New Roman"/>
            </w:rPr>
            <w:t xml:space="preserve">-Nagy and B. </w:t>
          </w:r>
          <w:proofErr w:type="spellStart"/>
          <w:r>
            <w:rPr>
              <w:rFonts w:eastAsia="Times New Roman"/>
            </w:rPr>
            <w:t>Gyires-Tóth</w:t>
          </w:r>
          <w:proofErr w:type="spellEnd"/>
          <w:r>
            <w:rPr>
              <w:rFonts w:eastAsia="Times New Roman"/>
            </w:rPr>
            <w:t xml:space="preserve">, “Performance analysis of sparse matrix representation in hierarchical temporal memory for sequence modeling,” </w:t>
          </w:r>
          <w:proofErr w:type="spellStart"/>
          <w:r>
            <w:rPr>
              <w:rFonts w:eastAsia="Times New Roman"/>
              <w:i/>
              <w:iCs/>
            </w:rPr>
            <w:t>Infocommunications</w:t>
          </w:r>
          <w:proofErr w:type="spellEnd"/>
          <w:r>
            <w:rPr>
              <w:rFonts w:eastAsia="Times New Roman"/>
              <w:i/>
              <w:iCs/>
            </w:rPr>
            <w:t xml:space="preserve"> Journal</w:t>
          </w:r>
          <w:r>
            <w:rPr>
              <w:rFonts w:eastAsia="Times New Roman"/>
            </w:rPr>
            <w:t xml:space="preserve">, vol. 12, no. 2, pp. 41–49, Aug. 2020, </w:t>
          </w:r>
          <w:proofErr w:type="spellStart"/>
          <w:r>
            <w:rPr>
              <w:rFonts w:eastAsia="Times New Roman"/>
            </w:rPr>
            <w:t>doi</w:t>
          </w:r>
          <w:proofErr w:type="spellEnd"/>
          <w:r>
            <w:rPr>
              <w:rFonts w:eastAsia="Times New Roman"/>
            </w:rPr>
            <w:t>: 10.36244/ICJ.2020.2.6.</w:t>
          </w:r>
        </w:p>
        <w:p w14:paraId="2CC0AC5F" w14:textId="77777777" w:rsidR="00957BF4" w:rsidRDefault="00957BF4" w:rsidP="00957BF4">
          <w:pPr>
            <w:autoSpaceDE w:val="0"/>
            <w:autoSpaceDN w:val="0"/>
            <w:ind w:hanging="640"/>
            <w:jc w:val="left"/>
            <w:divId w:val="1773937985"/>
            <w:rPr>
              <w:rFonts w:eastAsia="Times New Roman"/>
            </w:rPr>
          </w:pPr>
          <w:r>
            <w:rPr>
              <w:rFonts w:eastAsia="Times New Roman"/>
            </w:rPr>
            <w:t>[17]</w:t>
          </w:r>
          <w:r>
            <w:rPr>
              <w:rFonts w:eastAsia="Times New Roman"/>
            </w:rPr>
            <w:tab/>
            <w:t xml:space="preserve">L. G. Maxim, J. I. Rodriguez, and B. Wang, “Euclidean distance degree of the </w:t>
          </w:r>
          <w:proofErr w:type="spellStart"/>
          <w:r>
            <w:rPr>
              <w:rFonts w:eastAsia="Times New Roman"/>
            </w:rPr>
            <w:t>multiview</w:t>
          </w:r>
          <w:proofErr w:type="spellEnd"/>
          <w:r>
            <w:rPr>
              <w:rFonts w:eastAsia="Times New Roman"/>
            </w:rPr>
            <w:t xml:space="preserve"> </w:t>
          </w:r>
          <w:bookmarkStart w:id="6" w:name="_GoBack"/>
          <w:bookmarkEnd w:id="6"/>
          <w:r>
            <w:rPr>
              <w:rFonts w:eastAsia="Times New Roman"/>
            </w:rPr>
            <w:t xml:space="preserve">variety,” </w:t>
          </w:r>
          <w:r>
            <w:rPr>
              <w:rFonts w:eastAsia="Times New Roman"/>
              <w:i/>
              <w:iCs/>
            </w:rPr>
            <w:t xml:space="preserve">SIAM J Appl </w:t>
          </w:r>
          <w:proofErr w:type="spellStart"/>
          <w:r>
            <w:rPr>
              <w:rFonts w:eastAsia="Times New Roman"/>
              <w:i/>
              <w:iCs/>
            </w:rPr>
            <w:t>Algebr</w:t>
          </w:r>
          <w:proofErr w:type="spellEnd"/>
          <w:r>
            <w:rPr>
              <w:rFonts w:eastAsia="Times New Roman"/>
              <w:i/>
              <w:iCs/>
            </w:rPr>
            <w:t xml:space="preserve"> </w:t>
          </w:r>
          <w:proofErr w:type="spellStart"/>
          <w:r>
            <w:rPr>
              <w:rFonts w:eastAsia="Times New Roman"/>
              <w:i/>
              <w:iCs/>
            </w:rPr>
            <w:t>Geom</w:t>
          </w:r>
          <w:proofErr w:type="spellEnd"/>
          <w:r>
            <w:rPr>
              <w:rFonts w:eastAsia="Times New Roman"/>
            </w:rPr>
            <w:t>, vol. 4, no. 1, pp. 28–48, 2020.</w:t>
          </w:r>
        </w:p>
        <w:p w14:paraId="76A19293" w14:textId="77777777" w:rsidR="00957BF4" w:rsidRDefault="00957BF4" w:rsidP="00957BF4">
          <w:pPr>
            <w:autoSpaceDE w:val="0"/>
            <w:autoSpaceDN w:val="0"/>
            <w:ind w:hanging="640"/>
            <w:jc w:val="left"/>
            <w:divId w:val="1142573595"/>
            <w:rPr>
              <w:rFonts w:eastAsia="Times New Roman"/>
            </w:rPr>
          </w:pPr>
          <w:r>
            <w:rPr>
              <w:rFonts w:eastAsia="Times New Roman"/>
            </w:rPr>
            <w:t>[18]</w:t>
          </w:r>
          <w:r>
            <w:rPr>
              <w:rFonts w:eastAsia="Times New Roman"/>
            </w:rPr>
            <w:tab/>
            <w:t xml:space="preserve">M. You, Y. Xiao, S. Zhang, P. Yang, and S. Zhou, “Optimal mathematical programming for the warehouse location problem with Euclidean distance linearization,” </w:t>
          </w:r>
          <w:proofErr w:type="spellStart"/>
          <w:r>
            <w:rPr>
              <w:rFonts w:eastAsia="Times New Roman"/>
              <w:i/>
              <w:iCs/>
            </w:rPr>
            <w:t>Comput</w:t>
          </w:r>
          <w:proofErr w:type="spellEnd"/>
          <w:r>
            <w:rPr>
              <w:rFonts w:eastAsia="Times New Roman"/>
              <w:i/>
              <w:iCs/>
            </w:rPr>
            <w:t xml:space="preserve"> Ind </w:t>
          </w:r>
          <w:proofErr w:type="spellStart"/>
          <w:r>
            <w:rPr>
              <w:rFonts w:eastAsia="Times New Roman"/>
              <w:i/>
              <w:iCs/>
            </w:rPr>
            <w:t>Eng</w:t>
          </w:r>
          <w:proofErr w:type="spellEnd"/>
          <w:r>
            <w:rPr>
              <w:rFonts w:eastAsia="Times New Roman"/>
            </w:rPr>
            <w:t>, vol. 136, pp. 70–79, 2019.</w:t>
          </w:r>
        </w:p>
        <w:p w14:paraId="2F80F7FB" w14:textId="77777777" w:rsidR="00957BF4" w:rsidRDefault="00957BF4" w:rsidP="00957BF4">
          <w:pPr>
            <w:autoSpaceDE w:val="0"/>
            <w:autoSpaceDN w:val="0"/>
            <w:ind w:hanging="640"/>
            <w:jc w:val="left"/>
            <w:divId w:val="201989522"/>
            <w:rPr>
              <w:rFonts w:eastAsia="Times New Roman"/>
            </w:rPr>
          </w:pPr>
          <w:r>
            <w:rPr>
              <w:rFonts w:eastAsia="Times New Roman"/>
            </w:rPr>
            <w:t>[19]</w:t>
          </w:r>
          <w:r>
            <w:rPr>
              <w:rFonts w:eastAsia="Times New Roman"/>
            </w:rPr>
            <w:tab/>
            <w:t xml:space="preserve">W. Jiang, M. Wang, X. Deng, and L. Gou, “Fault diagnosis based on TOPSIS method with Manhattan distance,” </w:t>
          </w:r>
          <w:r>
            <w:rPr>
              <w:rFonts w:eastAsia="Times New Roman"/>
              <w:i/>
              <w:iCs/>
            </w:rPr>
            <w:t>Advances in Mechanical Engineering</w:t>
          </w:r>
          <w:r>
            <w:rPr>
              <w:rFonts w:eastAsia="Times New Roman"/>
            </w:rPr>
            <w:t>, vol. 11, no. 3, p. 1687814019833279, 2019.</w:t>
          </w:r>
        </w:p>
        <w:p w14:paraId="01B6254A" w14:textId="77777777" w:rsidR="00957BF4" w:rsidRDefault="00957BF4" w:rsidP="00957BF4">
          <w:pPr>
            <w:autoSpaceDE w:val="0"/>
            <w:autoSpaceDN w:val="0"/>
            <w:ind w:hanging="640"/>
            <w:jc w:val="left"/>
            <w:divId w:val="1768305243"/>
            <w:rPr>
              <w:rFonts w:eastAsia="Times New Roman"/>
            </w:rPr>
          </w:pPr>
          <w:r>
            <w:rPr>
              <w:rFonts w:eastAsia="Times New Roman"/>
            </w:rPr>
            <w:t>[20]</w:t>
          </w:r>
          <w:r>
            <w:rPr>
              <w:rFonts w:eastAsia="Times New Roman"/>
            </w:rPr>
            <w:tab/>
            <w:t xml:space="preserve">S. Zhang, X. Li, M. </w:t>
          </w:r>
          <w:proofErr w:type="spellStart"/>
          <w:r>
            <w:rPr>
              <w:rFonts w:eastAsia="Times New Roman"/>
            </w:rPr>
            <w:t>Zong</w:t>
          </w:r>
          <w:proofErr w:type="spellEnd"/>
          <w:r>
            <w:rPr>
              <w:rFonts w:eastAsia="Times New Roman"/>
            </w:rPr>
            <w:t xml:space="preserve">, X. Zhu, and D. Cheng, “Learning k for </w:t>
          </w:r>
          <w:proofErr w:type="spellStart"/>
          <w:r>
            <w:rPr>
              <w:rFonts w:eastAsia="Times New Roman"/>
            </w:rPr>
            <w:t>kNN</w:t>
          </w:r>
          <w:proofErr w:type="spellEnd"/>
          <w:r>
            <w:rPr>
              <w:rFonts w:eastAsia="Times New Roman"/>
            </w:rPr>
            <w:t xml:space="preserve"> Classification,” </w:t>
          </w:r>
          <w:r>
            <w:rPr>
              <w:rFonts w:eastAsia="Times New Roman"/>
              <w:i/>
              <w:iCs/>
            </w:rPr>
            <w:t xml:space="preserve">ACM Trans </w:t>
          </w:r>
          <w:proofErr w:type="spellStart"/>
          <w:r>
            <w:rPr>
              <w:rFonts w:eastAsia="Times New Roman"/>
              <w:i/>
              <w:iCs/>
            </w:rPr>
            <w:t>Intell</w:t>
          </w:r>
          <w:proofErr w:type="spellEnd"/>
          <w:r>
            <w:rPr>
              <w:rFonts w:eastAsia="Times New Roman"/>
              <w:i/>
              <w:iCs/>
            </w:rPr>
            <w:t xml:space="preserve"> Syst Technol</w:t>
          </w:r>
          <w:r>
            <w:rPr>
              <w:rFonts w:eastAsia="Times New Roman"/>
            </w:rPr>
            <w:t xml:space="preserve">, vol. 8, no. 3, Jan. 2017, </w:t>
          </w:r>
          <w:proofErr w:type="spellStart"/>
          <w:r>
            <w:rPr>
              <w:rFonts w:eastAsia="Times New Roman"/>
            </w:rPr>
            <w:t>doi</w:t>
          </w:r>
          <w:proofErr w:type="spellEnd"/>
          <w:r>
            <w:rPr>
              <w:rFonts w:eastAsia="Times New Roman"/>
            </w:rPr>
            <w:t>: 10.1145/2990508.</w:t>
          </w:r>
        </w:p>
        <w:p w14:paraId="43C137D6" w14:textId="77777777" w:rsidR="00957BF4" w:rsidRDefault="00957BF4" w:rsidP="00957BF4">
          <w:pPr>
            <w:autoSpaceDE w:val="0"/>
            <w:autoSpaceDN w:val="0"/>
            <w:ind w:hanging="640"/>
            <w:jc w:val="left"/>
            <w:divId w:val="1400906146"/>
            <w:rPr>
              <w:rFonts w:eastAsia="Times New Roman"/>
            </w:rPr>
          </w:pPr>
          <w:r>
            <w:rPr>
              <w:rFonts w:eastAsia="Times New Roman"/>
            </w:rPr>
            <w:t>[21]</w:t>
          </w:r>
          <w:r>
            <w:rPr>
              <w:rFonts w:eastAsia="Times New Roman"/>
            </w:rPr>
            <w:tab/>
            <w:t xml:space="preserve">D. </w:t>
          </w:r>
          <w:proofErr w:type="spellStart"/>
          <w:r>
            <w:rPr>
              <w:rFonts w:eastAsia="Times New Roman"/>
            </w:rPr>
            <w:t>Mateos</w:t>
          </w:r>
          <w:proofErr w:type="spellEnd"/>
          <w:r>
            <w:rPr>
              <w:rFonts w:eastAsia="Times New Roman"/>
            </w:rPr>
            <w:t xml:space="preserve">-García, J. García-Gutiérrez, and J. C. </w:t>
          </w:r>
          <w:proofErr w:type="spellStart"/>
          <w:r>
            <w:rPr>
              <w:rFonts w:eastAsia="Times New Roman"/>
            </w:rPr>
            <w:t>Riquelme</w:t>
          </w:r>
          <w:proofErr w:type="spellEnd"/>
          <w:r>
            <w:rPr>
              <w:rFonts w:eastAsia="Times New Roman"/>
            </w:rPr>
            <w:t xml:space="preserve">-Santos, “An evolutionary voting for k-nearest </w:t>
          </w:r>
          <w:proofErr w:type="spellStart"/>
          <w:r>
            <w:rPr>
              <w:rFonts w:eastAsia="Times New Roman"/>
            </w:rPr>
            <w:t>neighbours</w:t>
          </w:r>
          <w:proofErr w:type="spellEnd"/>
          <w:r>
            <w:rPr>
              <w:rFonts w:eastAsia="Times New Roman"/>
            </w:rPr>
            <w:t>.”</w:t>
          </w:r>
        </w:p>
        <w:p w14:paraId="369812DA" w14:textId="6687F02C" w:rsidR="00DC477F" w:rsidRPr="001B1BA6" w:rsidRDefault="00957BF4" w:rsidP="00DC477F">
          <w:pPr>
            <w:rPr>
              <w:color w:val="000000" w:themeColor="text1"/>
            </w:rPr>
          </w:pPr>
          <w:r>
            <w:rPr>
              <w:rFonts w:eastAsia="Times New Roman"/>
            </w:rPr>
            <w:t> </w:t>
          </w:r>
        </w:p>
      </w:sdtContent>
    </w:sdt>
    <w:bookmarkEnd w:id="0"/>
    <w:bookmarkEnd w:id="5"/>
    <w:p w14:paraId="65A28370" w14:textId="77777777" w:rsidR="00641B10" w:rsidRPr="001B1BA6" w:rsidRDefault="00641B10" w:rsidP="003D3699">
      <w:pPr>
        <w:pStyle w:val="BodyText"/>
        <w:rPr>
          <w:color w:val="000000" w:themeColor="text1"/>
          <w:lang w:val="en-US"/>
        </w:rPr>
      </w:pPr>
    </w:p>
    <w:sectPr w:rsidR="00641B10" w:rsidRPr="001B1BA6"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D7A25" w14:textId="77777777" w:rsidR="00ED0A80" w:rsidRDefault="00ED0A80" w:rsidP="001A3B3D">
      <w:r>
        <w:separator/>
      </w:r>
    </w:p>
  </w:endnote>
  <w:endnote w:type="continuationSeparator" w:id="0">
    <w:p w14:paraId="6EFB8EF4" w14:textId="77777777" w:rsidR="00ED0A80" w:rsidRDefault="00ED0A80" w:rsidP="001A3B3D">
      <w:r>
        <w:continuationSeparator/>
      </w:r>
    </w:p>
  </w:endnote>
  <w:endnote w:type="continuationNotice" w:id="1">
    <w:p w14:paraId="22A81815" w14:textId="77777777" w:rsidR="00ED0A80" w:rsidRDefault="00ED0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41E3A" w14:textId="77777777" w:rsidR="00ED0A80" w:rsidRDefault="00ED0A80" w:rsidP="001A3B3D">
      <w:r>
        <w:separator/>
      </w:r>
    </w:p>
  </w:footnote>
  <w:footnote w:type="continuationSeparator" w:id="0">
    <w:p w14:paraId="59B12AE9" w14:textId="77777777" w:rsidR="00ED0A80" w:rsidRDefault="00ED0A80" w:rsidP="001A3B3D">
      <w:r>
        <w:continuationSeparator/>
      </w:r>
    </w:p>
  </w:footnote>
  <w:footnote w:type="continuationNotice" w:id="1">
    <w:p w14:paraId="209695C1" w14:textId="77777777" w:rsidR="00ED0A80" w:rsidRDefault="00ED0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1BA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E59D1"/>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57BF4"/>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0A80"/>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171991005">
      <w:bodyDiv w:val="1"/>
      <w:marLeft w:val="0"/>
      <w:marRight w:val="0"/>
      <w:marTop w:val="0"/>
      <w:marBottom w:val="0"/>
      <w:divBdr>
        <w:top w:val="none" w:sz="0" w:space="0" w:color="auto"/>
        <w:left w:val="none" w:sz="0" w:space="0" w:color="auto"/>
        <w:bottom w:val="none" w:sz="0" w:space="0" w:color="auto"/>
        <w:right w:val="none" w:sz="0" w:space="0" w:color="auto"/>
      </w:divBdr>
    </w:div>
    <w:div w:id="183785743">
      <w:bodyDiv w:val="1"/>
      <w:marLeft w:val="0"/>
      <w:marRight w:val="0"/>
      <w:marTop w:val="0"/>
      <w:marBottom w:val="0"/>
      <w:divBdr>
        <w:top w:val="none" w:sz="0" w:space="0" w:color="auto"/>
        <w:left w:val="none" w:sz="0" w:space="0" w:color="auto"/>
        <w:bottom w:val="none" w:sz="0" w:space="0" w:color="auto"/>
        <w:right w:val="none" w:sz="0" w:space="0" w:color="auto"/>
      </w:divBdr>
    </w:div>
    <w:div w:id="295111327">
      <w:bodyDiv w:val="1"/>
      <w:marLeft w:val="0"/>
      <w:marRight w:val="0"/>
      <w:marTop w:val="0"/>
      <w:marBottom w:val="0"/>
      <w:divBdr>
        <w:top w:val="none" w:sz="0" w:space="0" w:color="auto"/>
        <w:left w:val="none" w:sz="0" w:space="0" w:color="auto"/>
        <w:bottom w:val="none" w:sz="0" w:space="0" w:color="auto"/>
        <w:right w:val="none" w:sz="0" w:space="0" w:color="auto"/>
      </w:divBdr>
    </w:div>
    <w:div w:id="315182358">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989">
      <w:bodyDiv w:val="1"/>
      <w:marLeft w:val="0"/>
      <w:marRight w:val="0"/>
      <w:marTop w:val="0"/>
      <w:marBottom w:val="0"/>
      <w:divBdr>
        <w:top w:val="none" w:sz="0" w:space="0" w:color="auto"/>
        <w:left w:val="none" w:sz="0" w:space="0" w:color="auto"/>
        <w:bottom w:val="none" w:sz="0" w:space="0" w:color="auto"/>
        <w:right w:val="none" w:sz="0" w:space="0" w:color="auto"/>
      </w:divBdr>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383798101">
      <w:bodyDiv w:val="1"/>
      <w:marLeft w:val="0"/>
      <w:marRight w:val="0"/>
      <w:marTop w:val="0"/>
      <w:marBottom w:val="0"/>
      <w:divBdr>
        <w:top w:val="none" w:sz="0" w:space="0" w:color="auto"/>
        <w:left w:val="none" w:sz="0" w:space="0" w:color="auto"/>
        <w:bottom w:val="none" w:sz="0" w:space="0" w:color="auto"/>
        <w:right w:val="none" w:sz="0" w:space="0" w:color="auto"/>
      </w:divBdr>
    </w:div>
    <w:div w:id="468285661">
      <w:bodyDiv w:val="1"/>
      <w:marLeft w:val="0"/>
      <w:marRight w:val="0"/>
      <w:marTop w:val="0"/>
      <w:marBottom w:val="0"/>
      <w:divBdr>
        <w:top w:val="none" w:sz="0" w:space="0" w:color="auto"/>
        <w:left w:val="none" w:sz="0" w:space="0" w:color="auto"/>
        <w:bottom w:val="none" w:sz="0" w:space="0" w:color="auto"/>
        <w:right w:val="none" w:sz="0" w:space="0" w:color="auto"/>
      </w:divBdr>
    </w:div>
    <w:div w:id="578909926">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094084">
      <w:bodyDiv w:val="1"/>
      <w:marLeft w:val="0"/>
      <w:marRight w:val="0"/>
      <w:marTop w:val="0"/>
      <w:marBottom w:val="0"/>
      <w:divBdr>
        <w:top w:val="none" w:sz="0" w:space="0" w:color="auto"/>
        <w:left w:val="none" w:sz="0" w:space="0" w:color="auto"/>
        <w:bottom w:val="none" w:sz="0" w:space="0" w:color="auto"/>
        <w:right w:val="none" w:sz="0" w:space="0" w:color="auto"/>
      </w:divBdr>
      <w:divsChild>
        <w:div w:id="246961279">
          <w:marLeft w:val="480"/>
          <w:marRight w:val="0"/>
          <w:marTop w:val="0"/>
          <w:marBottom w:val="0"/>
          <w:divBdr>
            <w:top w:val="none" w:sz="0" w:space="0" w:color="auto"/>
            <w:left w:val="none" w:sz="0" w:space="0" w:color="auto"/>
            <w:bottom w:val="none" w:sz="0" w:space="0" w:color="auto"/>
            <w:right w:val="none" w:sz="0" w:space="0" w:color="auto"/>
          </w:divBdr>
        </w:div>
        <w:div w:id="891423893">
          <w:marLeft w:val="480"/>
          <w:marRight w:val="0"/>
          <w:marTop w:val="0"/>
          <w:marBottom w:val="0"/>
          <w:divBdr>
            <w:top w:val="none" w:sz="0" w:space="0" w:color="auto"/>
            <w:left w:val="none" w:sz="0" w:space="0" w:color="auto"/>
            <w:bottom w:val="none" w:sz="0" w:space="0" w:color="auto"/>
            <w:right w:val="none" w:sz="0" w:space="0" w:color="auto"/>
          </w:divBdr>
        </w:div>
        <w:div w:id="1243098566">
          <w:marLeft w:val="480"/>
          <w:marRight w:val="0"/>
          <w:marTop w:val="0"/>
          <w:marBottom w:val="0"/>
          <w:divBdr>
            <w:top w:val="none" w:sz="0" w:space="0" w:color="auto"/>
            <w:left w:val="none" w:sz="0" w:space="0" w:color="auto"/>
            <w:bottom w:val="none" w:sz="0" w:space="0" w:color="auto"/>
            <w:right w:val="none" w:sz="0" w:space="0" w:color="auto"/>
          </w:divBdr>
        </w:div>
        <w:div w:id="124465875">
          <w:marLeft w:val="480"/>
          <w:marRight w:val="0"/>
          <w:marTop w:val="0"/>
          <w:marBottom w:val="0"/>
          <w:divBdr>
            <w:top w:val="none" w:sz="0" w:space="0" w:color="auto"/>
            <w:left w:val="none" w:sz="0" w:space="0" w:color="auto"/>
            <w:bottom w:val="none" w:sz="0" w:space="0" w:color="auto"/>
            <w:right w:val="none" w:sz="0" w:space="0" w:color="auto"/>
          </w:divBdr>
        </w:div>
        <w:div w:id="1830901681">
          <w:marLeft w:val="480"/>
          <w:marRight w:val="0"/>
          <w:marTop w:val="0"/>
          <w:marBottom w:val="0"/>
          <w:divBdr>
            <w:top w:val="none" w:sz="0" w:space="0" w:color="auto"/>
            <w:left w:val="none" w:sz="0" w:space="0" w:color="auto"/>
            <w:bottom w:val="none" w:sz="0" w:space="0" w:color="auto"/>
            <w:right w:val="none" w:sz="0" w:space="0" w:color="auto"/>
          </w:divBdr>
        </w:div>
        <w:div w:id="1046173728">
          <w:marLeft w:val="480"/>
          <w:marRight w:val="0"/>
          <w:marTop w:val="0"/>
          <w:marBottom w:val="0"/>
          <w:divBdr>
            <w:top w:val="none" w:sz="0" w:space="0" w:color="auto"/>
            <w:left w:val="none" w:sz="0" w:space="0" w:color="auto"/>
            <w:bottom w:val="none" w:sz="0" w:space="0" w:color="auto"/>
            <w:right w:val="none" w:sz="0" w:space="0" w:color="auto"/>
          </w:divBdr>
        </w:div>
        <w:div w:id="1766421529">
          <w:marLeft w:val="480"/>
          <w:marRight w:val="0"/>
          <w:marTop w:val="0"/>
          <w:marBottom w:val="0"/>
          <w:divBdr>
            <w:top w:val="none" w:sz="0" w:space="0" w:color="auto"/>
            <w:left w:val="none" w:sz="0" w:space="0" w:color="auto"/>
            <w:bottom w:val="none" w:sz="0" w:space="0" w:color="auto"/>
            <w:right w:val="none" w:sz="0" w:space="0" w:color="auto"/>
          </w:divBdr>
        </w:div>
        <w:div w:id="304241755">
          <w:marLeft w:val="480"/>
          <w:marRight w:val="0"/>
          <w:marTop w:val="0"/>
          <w:marBottom w:val="0"/>
          <w:divBdr>
            <w:top w:val="none" w:sz="0" w:space="0" w:color="auto"/>
            <w:left w:val="none" w:sz="0" w:space="0" w:color="auto"/>
            <w:bottom w:val="none" w:sz="0" w:space="0" w:color="auto"/>
            <w:right w:val="none" w:sz="0" w:space="0" w:color="auto"/>
          </w:divBdr>
        </w:div>
        <w:div w:id="1108350865">
          <w:marLeft w:val="480"/>
          <w:marRight w:val="0"/>
          <w:marTop w:val="0"/>
          <w:marBottom w:val="0"/>
          <w:divBdr>
            <w:top w:val="none" w:sz="0" w:space="0" w:color="auto"/>
            <w:left w:val="none" w:sz="0" w:space="0" w:color="auto"/>
            <w:bottom w:val="none" w:sz="0" w:space="0" w:color="auto"/>
            <w:right w:val="none" w:sz="0" w:space="0" w:color="auto"/>
          </w:divBdr>
        </w:div>
        <w:div w:id="909652136">
          <w:marLeft w:val="480"/>
          <w:marRight w:val="0"/>
          <w:marTop w:val="0"/>
          <w:marBottom w:val="0"/>
          <w:divBdr>
            <w:top w:val="none" w:sz="0" w:space="0" w:color="auto"/>
            <w:left w:val="none" w:sz="0" w:space="0" w:color="auto"/>
            <w:bottom w:val="none" w:sz="0" w:space="0" w:color="auto"/>
            <w:right w:val="none" w:sz="0" w:space="0" w:color="auto"/>
          </w:divBdr>
        </w:div>
        <w:div w:id="1180192662">
          <w:marLeft w:val="480"/>
          <w:marRight w:val="0"/>
          <w:marTop w:val="0"/>
          <w:marBottom w:val="0"/>
          <w:divBdr>
            <w:top w:val="none" w:sz="0" w:space="0" w:color="auto"/>
            <w:left w:val="none" w:sz="0" w:space="0" w:color="auto"/>
            <w:bottom w:val="none" w:sz="0" w:space="0" w:color="auto"/>
            <w:right w:val="none" w:sz="0" w:space="0" w:color="auto"/>
          </w:divBdr>
        </w:div>
        <w:div w:id="1290169259">
          <w:marLeft w:val="480"/>
          <w:marRight w:val="0"/>
          <w:marTop w:val="0"/>
          <w:marBottom w:val="0"/>
          <w:divBdr>
            <w:top w:val="none" w:sz="0" w:space="0" w:color="auto"/>
            <w:left w:val="none" w:sz="0" w:space="0" w:color="auto"/>
            <w:bottom w:val="none" w:sz="0" w:space="0" w:color="auto"/>
            <w:right w:val="none" w:sz="0" w:space="0" w:color="auto"/>
          </w:divBdr>
        </w:div>
        <w:div w:id="603727213">
          <w:marLeft w:val="480"/>
          <w:marRight w:val="0"/>
          <w:marTop w:val="0"/>
          <w:marBottom w:val="0"/>
          <w:divBdr>
            <w:top w:val="none" w:sz="0" w:space="0" w:color="auto"/>
            <w:left w:val="none" w:sz="0" w:space="0" w:color="auto"/>
            <w:bottom w:val="none" w:sz="0" w:space="0" w:color="auto"/>
            <w:right w:val="none" w:sz="0" w:space="0" w:color="auto"/>
          </w:divBdr>
        </w:div>
        <w:div w:id="1526291956">
          <w:marLeft w:val="480"/>
          <w:marRight w:val="0"/>
          <w:marTop w:val="0"/>
          <w:marBottom w:val="0"/>
          <w:divBdr>
            <w:top w:val="none" w:sz="0" w:space="0" w:color="auto"/>
            <w:left w:val="none" w:sz="0" w:space="0" w:color="auto"/>
            <w:bottom w:val="none" w:sz="0" w:space="0" w:color="auto"/>
            <w:right w:val="none" w:sz="0" w:space="0" w:color="auto"/>
          </w:divBdr>
        </w:div>
        <w:div w:id="173495986">
          <w:marLeft w:val="480"/>
          <w:marRight w:val="0"/>
          <w:marTop w:val="0"/>
          <w:marBottom w:val="0"/>
          <w:divBdr>
            <w:top w:val="none" w:sz="0" w:space="0" w:color="auto"/>
            <w:left w:val="none" w:sz="0" w:space="0" w:color="auto"/>
            <w:bottom w:val="none" w:sz="0" w:space="0" w:color="auto"/>
            <w:right w:val="none" w:sz="0" w:space="0" w:color="auto"/>
          </w:divBdr>
        </w:div>
        <w:div w:id="289088908">
          <w:marLeft w:val="480"/>
          <w:marRight w:val="0"/>
          <w:marTop w:val="0"/>
          <w:marBottom w:val="0"/>
          <w:divBdr>
            <w:top w:val="none" w:sz="0" w:space="0" w:color="auto"/>
            <w:left w:val="none" w:sz="0" w:space="0" w:color="auto"/>
            <w:bottom w:val="none" w:sz="0" w:space="0" w:color="auto"/>
            <w:right w:val="none" w:sz="0" w:space="0" w:color="auto"/>
          </w:divBdr>
        </w:div>
        <w:div w:id="2090224402">
          <w:marLeft w:val="480"/>
          <w:marRight w:val="0"/>
          <w:marTop w:val="0"/>
          <w:marBottom w:val="0"/>
          <w:divBdr>
            <w:top w:val="none" w:sz="0" w:space="0" w:color="auto"/>
            <w:left w:val="none" w:sz="0" w:space="0" w:color="auto"/>
            <w:bottom w:val="none" w:sz="0" w:space="0" w:color="auto"/>
            <w:right w:val="none" w:sz="0" w:space="0" w:color="auto"/>
          </w:divBdr>
        </w:div>
        <w:div w:id="163084808">
          <w:marLeft w:val="480"/>
          <w:marRight w:val="0"/>
          <w:marTop w:val="0"/>
          <w:marBottom w:val="0"/>
          <w:divBdr>
            <w:top w:val="none" w:sz="0" w:space="0" w:color="auto"/>
            <w:left w:val="none" w:sz="0" w:space="0" w:color="auto"/>
            <w:bottom w:val="none" w:sz="0" w:space="0" w:color="auto"/>
            <w:right w:val="none" w:sz="0" w:space="0" w:color="auto"/>
          </w:divBdr>
        </w:div>
        <w:div w:id="1114178264">
          <w:marLeft w:val="480"/>
          <w:marRight w:val="0"/>
          <w:marTop w:val="0"/>
          <w:marBottom w:val="0"/>
          <w:divBdr>
            <w:top w:val="none" w:sz="0" w:space="0" w:color="auto"/>
            <w:left w:val="none" w:sz="0" w:space="0" w:color="auto"/>
            <w:bottom w:val="none" w:sz="0" w:space="0" w:color="auto"/>
            <w:right w:val="none" w:sz="0" w:space="0" w:color="auto"/>
          </w:divBdr>
        </w:div>
        <w:div w:id="768310122">
          <w:marLeft w:val="480"/>
          <w:marRight w:val="0"/>
          <w:marTop w:val="0"/>
          <w:marBottom w:val="0"/>
          <w:divBdr>
            <w:top w:val="none" w:sz="0" w:space="0" w:color="auto"/>
            <w:left w:val="none" w:sz="0" w:space="0" w:color="auto"/>
            <w:bottom w:val="none" w:sz="0" w:space="0" w:color="auto"/>
            <w:right w:val="none" w:sz="0" w:space="0" w:color="auto"/>
          </w:divBdr>
        </w:div>
        <w:div w:id="1104378749">
          <w:marLeft w:val="480"/>
          <w:marRight w:val="0"/>
          <w:marTop w:val="0"/>
          <w:marBottom w:val="0"/>
          <w:divBdr>
            <w:top w:val="none" w:sz="0" w:space="0" w:color="auto"/>
            <w:left w:val="none" w:sz="0" w:space="0" w:color="auto"/>
            <w:bottom w:val="none" w:sz="0" w:space="0" w:color="auto"/>
            <w:right w:val="none" w:sz="0" w:space="0" w:color="auto"/>
          </w:divBdr>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78973874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32077685">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08694210">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186408146">
      <w:bodyDiv w:val="1"/>
      <w:marLeft w:val="0"/>
      <w:marRight w:val="0"/>
      <w:marTop w:val="0"/>
      <w:marBottom w:val="0"/>
      <w:divBdr>
        <w:top w:val="none" w:sz="0" w:space="0" w:color="auto"/>
        <w:left w:val="none" w:sz="0" w:space="0" w:color="auto"/>
        <w:bottom w:val="none" w:sz="0" w:space="0" w:color="auto"/>
        <w:right w:val="none" w:sz="0" w:space="0" w:color="auto"/>
      </w:divBdr>
      <w:divsChild>
        <w:div w:id="58022695">
          <w:marLeft w:val="480"/>
          <w:marRight w:val="0"/>
          <w:marTop w:val="0"/>
          <w:marBottom w:val="0"/>
          <w:divBdr>
            <w:top w:val="none" w:sz="0" w:space="0" w:color="auto"/>
            <w:left w:val="none" w:sz="0" w:space="0" w:color="auto"/>
            <w:bottom w:val="none" w:sz="0" w:space="0" w:color="auto"/>
            <w:right w:val="none" w:sz="0" w:space="0" w:color="auto"/>
          </w:divBdr>
        </w:div>
        <w:div w:id="244605861">
          <w:marLeft w:val="480"/>
          <w:marRight w:val="0"/>
          <w:marTop w:val="0"/>
          <w:marBottom w:val="0"/>
          <w:divBdr>
            <w:top w:val="none" w:sz="0" w:space="0" w:color="auto"/>
            <w:left w:val="none" w:sz="0" w:space="0" w:color="auto"/>
            <w:bottom w:val="none" w:sz="0" w:space="0" w:color="auto"/>
            <w:right w:val="none" w:sz="0" w:space="0" w:color="auto"/>
          </w:divBdr>
        </w:div>
        <w:div w:id="1578251658">
          <w:marLeft w:val="480"/>
          <w:marRight w:val="0"/>
          <w:marTop w:val="0"/>
          <w:marBottom w:val="0"/>
          <w:divBdr>
            <w:top w:val="none" w:sz="0" w:space="0" w:color="auto"/>
            <w:left w:val="none" w:sz="0" w:space="0" w:color="auto"/>
            <w:bottom w:val="none" w:sz="0" w:space="0" w:color="auto"/>
            <w:right w:val="none" w:sz="0" w:space="0" w:color="auto"/>
          </w:divBdr>
        </w:div>
        <w:div w:id="2070181945">
          <w:marLeft w:val="480"/>
          <w:marRight w:val="0"/>
          <w:marTop w:val="0"/>
          <w:marBottom w:val="0"/>
          <w:divBdr>
            <w:top w:val="none" w:sz="0" w:space="0" w:color="auto"/>
            <w:left w:val="none" w:sz="0" w:space="0" w:color="auto"/>
            <w:bottom w:val="none" w:sz="0" w:space="0" w:color="auto"/>
            <w:right w:val="none" w:sz="0" w:space="0" w:color="auto"/>
          </w:divBdr>
        </w:div>
        <w:div w:id="1254629125">
          <w:marLeft w:val="480"/>
          <w:marRight w:val="0"/>
          <w:marTop w:val="0"/>
          <w:marBottom w:val="0"/>
          <w:divBdr>
            <w:top w:val="none" w:sz="0" w:space="0" w:color="auto"/>
            <w:left w:val="none" w:sz="0" w:space="0" w:color="auto"/>
            <w:bottom w:val="none" w:sz="0" w:space="0" w:color="auto"/>
            <w:right w:val="none" w:sz="0" w:space="0" w:color="auto"/>
          </w:divBdr>
        </w:div>
        <w:div w:id="202527071">
          <w:marLeft w:val="480"/>
          <w:marRight w:val="0"/>
          <w:marTop w:val="0"/>
          <w:marBottom w:val="0"/>
          <w:divBdr>
            <w:top w:val="none" w:sz="0" w:space="0" w:color="auto"/>
            <w:left w:val="none" w:sz="0" w:space="0" w:color="auto"/>
            <w:bottom w:val="none" w:sz="0" w:space="0" w:color="auto"/>
            <w:right w:val="none" w:sz="0" w:space="0" w:color="auto"/>
          </w:divBdr>
        </w:div>
        <w:div w:id="1042632111">
          <w:marLeft w:val="480"/>
          <w:marRight w:val="0"/>
          <w:marTop w:val="0"/>
          <w:marBottom w:val="0"/>
          <w:divBdr>
            <w:top w:val="none" w:sz="0" w:space="0" w:color="auto"/>
            <w:left w:val="none" w:sz="0" w:space="0" w:color="auto"/>
            <w:bottom w:val="none" w:sz="0" w:space="0" w:color="auto"/>
            <w:right w:val="none" w:sz="0" w:space="0" w:color="auto"/>
          </w:divBdr>
        </w:div>
        <w:div w:id="1337611122">
          <w:marLeft w:val="480"/>
          <w:marRight w:val="0"/>
          <w:marTop w:val="0"/>
          <w:marBottom w:val="0"/>
          <w:divBdr>
            <w:top w:val="none" w:sz="0" w:space="0" w:color="auto"/>
            <w:left w:val="none" w:sz="0" w:space="0" w:color="auto"/>
            <w:bottom w:val="none" w:sz="0" w:space="0" w:color="auto"/>
            <w:right w:val="none" w:sz="0" w:space="0" w:color="auto"/>
          </w:divBdr>
        </w:div>
        <w:div w:id="1596478556">
          <w:marLeft w:val="480"/>
          <w:marRight w:val="0"/>
          <w:marTop w:val="0"/>
          <w:marBottom w:val="0"/>
          <w:divBdr>
            <w:top w:val="none" w:sz="0" w:space="0" w:color="auto"/>
            <w:left w:val="none" w:sz="0" w:space="0" w:color="auto"/>
            <w:bottom w:val="none" w:sz="0" w:space="0" w:color="auto"/>
            <w:right w:val="none" w:sz="0" w:space="0" w:color="auto"/>
          </w:divBdr>
        </w:div>
        <w:div w:id="1909459826">
          <w:marLeft w:val="480"/>
          <w:marRight w:val="0"/>
          <w:marTop w:val="0"/>
          <w:marBottom w:val="0"/>
          <w:divBdr>
            <w:top w:val="none" w:sz="0" w:space="0" w:color="auto"/>
            <w:left w:val="none" w:sz="0" w:space="0" w:color="auto"/>
            <w:bottom w:val="none" w:sz="0" w:space="0" w:color="auto"/>
            <w:right w:val="none" w:sz="0" w:space="0" w:color="auto"/>
          </w:divBdr>
        </w:div>
        <w:div w:id="552472658">
          <w:marLeft w:val="480"/>
          <w:marRight w:val="0"/>
          <w:marTop w:val="0"/>
          <w:marBottom w:val="0"/>
          <w:divBdr>
            <w:top w:val="none" w:sz="0" w:space="0" w:color="auto"/>
            <w:left w:val="none" w:sz="0" w:space="0" w:color="auto"/>
            <w:bottom w:val="none" w:sz="0" w:space="0" w:color="auto"/>
            <w:right w:val="none" w:sz="0" w:space="0" w:color="auto"/>
          </w:divBdr>
        </w:div>
        <w:div w:id="960766360">
          <w:marLeft w:val="480"/>
          <w:marRight w:val="0"/>
          <w:marTop w:val="0"/>
          <w:marBottom w:val="0"/>
          <w:divBdr>
            <w:top w:val="none" w:sz="0" w:space="0" w:color="auto"/>
            <w:left w:val="none" w:sz="0" w:space="0" w:color="auto"/>
            <w:bottom w:val="none" w:sz="0" w:space="0" w:color="auto"/>
            <w:right w:val="none" w:sz="0" w:space="0" w:color="auto"/>
          </w:divBdr>
        </w:div>
        <w:div w:id="1168903493">
          <w:marLeft w:val="480"/>
          <w:marRight w:val="0"/>
          <w:marTop w:val="0"/>
          <w:marBottom w:val="0"/>
          <w:divBdr>
            <w:top w:val="none" w:sz="0" w:space="0" w:color="auto"/>
            <w:left w:val="none" w:sz="0" w:space="0" w:color="auto"/>
            <w:bottom w:val="none" w:sz="0" w:space="0" w:color="auto"/>
            <w:right w:val="none" w:sz="0" w:space="0" w:color="auto"/>
          </w:divBdr>
        </w:div>
        <w:div w:id="309798354">
          <w:marLeft w:val="480"/>
          <w:marRight w:val="0"/>
          <w:marTop w:val="0"/>
          <w:marBottom w:val="0"/>
          <w:divBdr>
            <w:top w:val="none" w:sz="0" w:space="0" w:color="auto"/>
            <w:left w:val="none" w:sz="0" w:space="0" w:color="auto"/>
            <w:bottom w:val="none" w:sz="0" w:space="0" w:color="auto"/>
            <w:right w:val="none" w:sz="0" w:space="0" w:color="auto"/>
          </w:divBdr>
        </w:div>
        <w:div w:id="2001763958">
          <w:marLeft w:val="480"/>
          <w:marRight w:val="0"/>
          <w:marTop w:val="0"/>
          <w:marBottom w:val="0"/>
          <w:divBdr>
            <w:top w:val="none" w:sz="0" w:space="0" w:color="auto"/>
            <w:left w:val="none" w:sz="0" w:space="0" w:color="auto"/>
            <w:bottom w:val="none" w:sz="0" w:space="0" w:color="auto"/>
            <w:right w:val="none" w:sz="0" w:space="0" w:color="auto"/>
          </w:divBdr>
        </w:div>
        <w:div w:id="818569056">
          <w:marLeft w:val="480"/>
          <w:marRight w:val="0"/>
          <w:marTop w:val="0"/>
          <w:marBottom w:val="0"/>
          <w:divBdr>
            <w:top w:val="none" w:sz="0" w:space="0" w:color="auto"/>
            <w:left w:val="none" w:sz="0" w:space="0" w:color="auto"/>
            <w:bottom w:val="none" w:sz="0" w:space="0" w:color="auto"/>
            <w:right w:val="none" w:sz="0" w:space="0" w:color="auto"/>
          </w:divBdr>
        </w:div>
        <w:div w:id="138035619">
          <w:marLeft w:val="480"/>
          <w:marRight w:val="0"/>
          <w:marTop w:val="0"/>
          <w:marBottom w:val="0"/>
          <w:divBdr>
            <w:top w:val="none" w:sz="0" w:space="0" w:color="auto"/>
            <w:left w:val="none" w:sz="0" w:space="0" w:color="auto"/>
            <w:bottom w:val="none" w:sz="0" w:space="0" w:color="auto"/>
            <w:right w:val="none" w:sz="0" w:space="0" w:color="auto"/>
          </w:divBdr>
        </w:div>
        <w:div w:id="460808261">
          <w:marLeft w:val="480"/>
          <w:marRight w:val="0"/>
          <w:marTop w:val="0"/>
          <w:marBottom w:val="0"/>
          <w:divBdr>
            <w:top w:val="none" w:sz="0" w:space="0" w:color="auto"/>
            <w:left w:val="none" w:sz="0" w:space="0" w:color="auto"/>
            <w:bottom w:val="none" w:sz="0" w:space="0" w:color="auto"/>
            <w:right w:val="none" w:sz="0" w:space="0" w:color="auto"/>
          </w:divBdr>
        </w:div>
        <w:div w:id="1394351112">
          <w:marLeft w:val="480"/>
          <w:marRight w:val="0"/>
          <w:marTop w:val="0"/>
          <w:marBottom w:val="0"/>
          <w:divBdr>
            <w:top w:val="none" w:sz="0" w:space="0" w:color="auto"/>
            <w:left w:val="none" w:sz="0" w:space="0" w:color="auto"/>
            <w:bottom w:val="none" w:sz="0" w:space="0" w:color="auto"/>
            <w:right w:val="none" w:sz="0" w:space="0" w:color="auto"/>
          </w:divBdr>
        </w:div>
        <w:div w:id="1752653785">
          <w:marLeft w:val="480"/>
          <w:marRight w:val="0"/>
          <w:marTop w:val="0"/>
          <w:marBottom w:val="0"/>
          <w:divBdr>
            <w:top w:val="none" w:sz="0" w:space="0" w:color="auto"/>
            <w:left w:val="none" w:sz="0" w:space="0" w:color="auto"/>
            <w:bottom w:val="none" w:sz="0" w:space="0" w:color="auto"/>
            <w:right w:val="none" w:sz="0" w:space="0" w:color="auto"/>
          </w:divBdr>
        </w:div>
        <w:div w:id="1045176911">
          <w:marLeft w:val="480"/>
          <w:marRight w:val="0"/>
          <w:marTop w:val="0"/>
          <w:marBottom w:val="0"/>
          <w:divBdr>
            <w:top w:val="none" w:sz="0" w:space="0" w:color="auto"/>
            <w:left w:val="none" w:sz="0" w:space="0" w:color="auto"/>
            <w:bottom w:val="none" w:sz="0" w:space="0" w:color="auto"/>
            <w:right w:val="none" w:sz="0" w:space="0" w:color="auto"/>
          </w:divBdr>
        </w:div>
      </w:divsChild>
    </w:div>
    <w:div w:id="1265187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54649341">
      <w:bodyDiv w:val="1"/>
      <w:marLeft w:val="0"/>
      <w:marRight w:val="0"/>
      <w:marTop w:val="0"/>
      <w:marBottom w:val="0"/>
      <w:divBdr>
        <w:top w:val="none" w:sz="0" w:space="0" w:color="auto"/>
        <w:left w:val="none" w:sz="0" w:space="0" w:color="auto"/>
        <w:bottom w:val="none" w:sz="0" w:space="0" w:color="auto"/>
        <w:right w:val="none" w:sz="0" w:space="0" w:color="auto"/>
      </w:divBdr>
      <w:divsChild>
        <w:div w:id="1570578918">
          <w:marLeft w:val="640"/>
          <w:marRight w:val="0"/>
          <w:marTop w:val="0"/>
          <w:marBottom w:val="0"/>
          <w:divBdr>
            <w:top w:val="none" w:sz="0" w:space="0" w:color="auto"/>
            <w:left w:val="none" w:sz="0" w:space="0" w:color="auto"/>
            <w:bottom w:val="none" w:sz="0" w:space="0" w:color="auto"/>
            <w:right w:val="none" w:sz="0" w:space="0" w:color="auto"/>
          </w:divBdr>
        </w:div>
        <w:div w:id="134567808">
          <w:marLeft w:val="640"/>
          <w:marRight w:val="0"/>
          <w:marTop w:val="0"/>
          <w:marBottom w:val="0"/>
          <w:divBdr>
            <w:top w:val="none" w:sz="0" w:space="0" w:color="auto"/>
            <w:left w:val="none" w:sz="0" w:space="0" w:color="auto"/>
            <w:bottom w:val="none" w:sz="0" w:space="0" w:color="auto"/>
            <w:right w:val="none" w:sz="0" w:space="0" w:color="auto"/>
          </w:divBdr>
        </w:div>
        <w:div w:id="1649899619">
          <w:marLeft w:val="640"/>
          <w:marRight w:val="0"/>
          <w:marTop w:val="0"/>
          <w:marBottom w:val="0"/>
          <w:divBdr>
            <w:top w:val="none" w:sz="0" w:space="0" w:color="auto"/>
            <w:left w:val="none" w:sz="0" w:space="0" w:color="auto"/>
            <w:bottom w:val="none" w:sz="0" w:space="0" w:color="auto"/>
            <w:right w:val="none" w:sz="0" w:space="0" w:color="auto"/>
          </w:divBdr>
        </w:div>
        <w:div w:id="185944734">
          <w:marLeft w:val="640"/>
          <w:marRight w:val="0"/>
          <w:marTop w:val="0"/>
          <w:marBottom w:val="0"/>
          <w:divBdr>
            <w:top w:val="none" w:sz="0" w:space="0" w:color="auto"/>
            <w:left w:val="none" w:sz="0" w:space="0" w:color="auto"/>
            <w:bottom w:val="none" w:sz="0" w:space="0" w:color="auto"/>
            <w:right w:val="none" w:sz="0" w:space="0" w:color="auto"/>
          </w:divBdr>
        </w:div>
        <w:div w:id="676273441">
          <w:marLeft w:val="640"/>
          <w:marRight w:val="0"/>
          <w:marTop w:val="0"/>
          <w:marBottom w:val="0"/>
          <w:divBdr>
            <w:top w:val="none" w:sz="0" w:space="0" w:color="auto"/>
            <w:left w:val="none" w:sz="0" w:space="0" w:color="auto"/>
            <w:bottom w:val="none" w:sz="0" w:space="0" w:color="auto"/>
            <w:right w:val="none" w:sz="0" w:space="0" w:color="auto"/>
          </w:divBdr>
        </w:div>
        <w:div w:id="42565471">
          <w:marLeft w:val="640"/>
          <w:marRight w:val="0"/>
          <w:marTop w:val="0"/>
          <w:marBottom w:val="0"/>
          <w:divBdr>
            <w:top w:val="none" w:sz="0" w:space="0" w:color="auto"/>
            <w:left w:val="none" w:sz="0" w:space="0" w:color="auto"/>
            <w:bottom w:val="none" w:sz="0" w:space="0" w:color="auto"/>
            <w:right w:val="none" w:sz="0" w:space="0" w:color="auto"/>
          </w:divBdr>
        </w:div>
        <w:div w:id="119879175">
          <w:marLeft w:val="640"/>
          <w:marRight w:val="0"/>
          <w:marTop w:val="0"/>
          <w:marBottom w:val="0"/>
          <w:divBdr>
            <w:top w:val="none" w:sz="0" w:space="0" w:color="auto"/>
            <w:left w:val="none" w:sz="0" w:space="0" w:color="auto"/>
            <w:bottom w:val="none" w:sz="0" w:space="0" w:color="auto"/>
            <w:right w:val="none" w:sz="0" w:space="0" w:color="auto"/>
          </w:divBdr>
        </w:div>
        <w:div w:id="1291786694">
          <w:marLeft w:val="640"/>
          <w:marRight w:val="0"/>
          <w:marTop w:val="0"/>
          <w:marBottom w:val="0"/>
          <w:divBdr>
            <w:top w:val="none" w:sz="0" w:space="0" w:color="auto"/>
            <w:left w:val="none" w:sz="0" w:space="0" w:color="auto"/>
            <w:bottom w:val="none" w:sz="0" w:space="0" w:color="auto"/>
            <w:right w:val="none" w:sz="0" w:space="0" w:color="auto"/>
          </w:divBdr>
        </w:div>
        <w:div w:id="1056199103">
          <w:marLeft w:val="640"/>
          <w:marRight w:val="0"/>
          <w:marTop w:val="0"/>
          <w:marBottom w:val="0"/>
          <w:divBdr>
            <w:top w:val="none" w:sz="0" w:space="0" w:color="auto"/>
            <w:left w:val="none" w:sz="0" w:space="0" w:color="auto"/>
            <w:bottom w:val="none" w:sz="0" w:space="0" w:color="auto"/>
            <w:right w:val="none" w:sz="0" w:space="0" w:color="auto"/>
          </w:divBdr>
        </w:div>
        <w:div w:id="769011291">
          <w:marLeft w:val="640"/>
          <w:marRight w:val="0"/>
          <w:marTop w:val="0"/>
          <w:marBottom w:val="0"/>
          <w:divBdr>
            <w:top w:val="none" w:sz="0" w:space="0" w:color="auto"/>
            <w:left w:val="none" w:sz="0" w:space="0" w:color="auto"/>
            <w:bottom w:val="none" w:sz="0" w:space="0" w:color="auto"/>
            <w:right w:val="none" w:sz="0" w:space="0" w:color="auto"/>
          </w:divBdr>
        </w:div>
        <w:div w:id="1615012594">
          <w:marLeft w:val="640"/>
          <w:marRight w:val="0"/>
          <w:marTop w:val="0"/>
          <w:marBottom w:val="0"/>
          <w:divBdr>
            <w:top w:val="none" w:sz="0" w:space="0" w:color="auto"/>
            <w:left w:val="none" w:sz="0" w:space="0" w:color="auto"/>
            <w:bottom w:val="none" w:sz="0" w:space="0" w:color="auto"/>
            <w:right w:val="none" w:sz="0" w:space="0" w:color="auto"/>
          </w:divBdr>
        </w:div>
        <w:div w:id="756442891">
          <w:marLeft w:val="640"/>
          <w:marRight w:val="0"/>
          <w:marTop w:val="0"/>
          <w:marBottom w:val="0"/>
          <w:divBdr>
            <w:top w:val="none" w:sz="0" w:space="0" w:color="auto"/>
            <w:left w:val="none" w:sz="0" w:space="0" w:color="auto"/>
            <w:bottom w:val="none" w:sz="0" w:space="0" w:color="auto"/>
            <w:right w:val="none" w:sz="0" w:space="0" w:color="auto"/>
          </w:divBdr>
        </w:div>
        <w:div w:id="729306213">
          <w:marLeft w:val="640"/>
          <w:marRight w:val="0"/>
          <w:marTop w:val="0"/>
          <w:marBottom w:val="0"/>
          <w:divBdr>
            <w:top w:val="none" w:sz="0" w:space="0" w:color="auto"/>
            <w:left w:val="none" w:sz="0" w:space="0" w:color="auto"/>
            <w:bottom w:val="none" w:sz="0" w:space="0" w:color="auto"/>
            <w:right w:val="none" w:sz="0" w:space="0" w:color="auto"/>
          </w:divBdr>
        </w:div>
        <w:div w:id="975336008">
          <w:marLeft w:val="640"/>
          <w:marRight w:val="0"/>
          <w:marTop w:val="0"/>
          <w:marBottom w:val="0"/>
          <w:divBdr>
            <w:top w:val="none" w:sz="0" w:space="0" w:color="auto"/>
            <w:left w:val="none" w:sz="0" w:space="0" w:color="auto"/>
            <w:bottom w:val="none" w:sz="0" w:space="0" w:color="auto"/>
            <w:right w:val="none" w:sz="0" w:space="0" w:color="auto"/>
          </w:divBdr>
        </w:div>
        <w:div w:id="1784153073">
          <w:marLeft w:val="640"/>
          <w:marRight w:val="0"/>
          <w:marTop w:val="0"/>
          <w:marBottom w:val="0"/>
          <w:divBdr>
            <w:top w:val="none" w:sz="0" w:space="0" w:color="auto"/>
            <w:left w:val="none" w:sz="0" w:space="0" w:color="auto"/>
            <w:bottom w:val="none" w:sz="0" w:space="0" w:color="auto"/>
            <w:right w:val="none" w:sz="0" w:space="0" w:color="auto"/>
          </w:divBdr>
        </w:div>
        <w:div w:id="870844289">
          <w:marLeft w:val="640"/>
          <w:marRight w:val="0"/>
          <w:marTop w:val="0"/>
          <w:marBottom w:val="0"/>
          <w:divBdr>
            <w:top w:val="none" w:sz="0" w:space="0" w:color="auto"/>
            <w:left w:val="none" w:sz="0" w:space="0" w:color="auto"/>
            <w:bottom w:val="none" w:sz="0" w:space="0" w:color="auto"/>
            <w:right w:val="none" w:sz="0" w:space="0" w:color="auto"/>
          </w:divBdr>
        </w:div>
        <w:div w:id="1773937985">
          <w:marLeft w:val="640"/>
          <w:marRight w:val="0"/>
          <w:marTop w:val="0"/>
          <w:marBottom w:val="0"/>
          <w:divBdr>
            <w:top w:val="none" w:sz="0" w:space="0" w:color="auto"/>
            <w:left w:val="none" w:sz="0" w:space="0" w:color="auto"/>
            <w:bottom w:val="none" w:sz="0" w:space="0" w:color="auto"/>
            <w:right w:val="none" w:sz="0" w:space="0" w:color="auto"/>
          </w:divBdr>
        </w:div>
        <w:div w:id="1142573595">
          <w:marLeft w:val="640"/>
          <w:marRight w:val="0"/>
          <w:marTop w:val="0"/>
          <w:marBottom w:val="0"/>
          <w:divBdr>
            <w:top w:val="none" w:sz="0" w:space="0" w:color="auto"/>
            <w:left w:val="none" w:sz="0" w:space="0" w:color="auto"/>
            <w:bottom w:val="none" w:sz="0" w:space="0" w:color="auto"/>
            <w:right w:val="none" w:sz="0" w:space="0" w:color="auto"/>
          </w:divBdr>
        </w:div>
        <w:div w:id="201989522">
          <w:marLeft w:val="640"/>
          <w:marRight w:val="0"/>
          <w:marTop w:val="0"/>
          <w:marBottom w:val="0"/>
          <w:divBdr>
            <w:top w:val="none" w:sz="0" w:space="0" w:color="auto"/>
            <w:left w:val="none" w:sz="0" w:space="0" w:color="auto"/>
            <w:bottom w:val="none" w:sz="0" w:space="0" w:color="auto"/>
            <w:right w:val="none" w:sz="0" w:space="0" w:color="auto"/>
          </w:divBdr>
        </w:div>
        <w:div w:id="1768305243">
          <w:marLeft w:val="640"/>
          <w:marRight w:val="0"/>
          <w:marTop w:val="0"/>
          <w:marBottom w:val="0"/>
          <w:divBdr>
            <w:top w:val="none" w:sz="0" w:space="0" w:color="auto"/>
            <w:left w:val="none" w:sz="0" w:space="0" w:color="auto"/>
            <w:bottom w:val="none" w:sz="0" w:space="0" w:color="auto"/>
            <w:right w:val="none" w:sz="0" w:space="0" w:color="auto"/>
          </w:divBdr>
        </w:div>
        <w:div w:id="1400906146">
          <w:marLeft w:val="640"/>
          <w:marRight w:val="0"/>
          <w:marTop w:val="0"/>
          <w:marBottom w:val="0"/>
          <w:divBdr>
            <w:top w:val="none" w:sz="0" w:space="0" w:color="auto"/>
            <w:left w:val="none" w:sz="0" w:space="0" w:color="auto"/>
            <w:bottom w:val="none" w:sz="0" w:space="0" w:color="auto"/>
            <w:right w:val="none" w:sz="0" w:space="0" w:color="auto"/>
          </w:divBdr>
        </w:div>
      </w:divsChild>
    </w:div>
    <w:div w:id="1381979060">
      <w:bodyDiv w:val="1"/>
      <w:marLeft w:val="0"/>
      <w:marRight w:val="0"/>
      <w:marTop w:val="0"/>
      <w:marBottom w:val="0"/>
      <w:divBdr>
        <w:top w:val="none" w:sz="0" w:space="0" w:color="auto"/>
        <w:left w:val="none" w:sz="0" w:space="0" w:color="auto"/>
        <w:bottom w:val="none" w:sz="0" w:space="0" w:color="auto"/>
        <w:right w:val="none" w:sz="0" w:space="0" w:color="auto"/>
      </w:divBdr>
      <w:divsChild>
        <w:div w:id="1097825794">
          <w:marLeft w:val="480"/>
          <w:marRight w:val="0"/>
          <w:marTop w:val="0"/>
          <w:marBottom w:val="0"/>
          <w:divBdr>
            <w:top w:val="none" w:sz="0" w:space="0" w:color="auto"/>
            <w:left w:val="none" w:sz="0" w:space="0" w:color="auto"/>
            <w:bottom w:val="none" w:sz="0" w:space="0" w:color="auto"/>
            <w:right w:val="none" w:sz="0" w:space="0" w:color="auto"/>
          </w:divBdr>
        </w:div>
        <w:div w:id="1294941605">
          <w:marLeft w:val="480"/>
          <w:marRight w:val="0"/>
          <w:marTop w:val="0"/>
          <w:marBottom w:val="0"/>
          <w:divBdr>
            <w:top w:val="none" w:sz="0" w:space="0" w:color="auto"/>
            <w:left w:val="none" w:sz="0" w:space="0" w:color="auto"/>
            <w:bottom w:val="none" w:sz="0" w:space="0" w:color="auto"/>
            <w:right w:val="none" w:sz="0" w:space="0" w:color="auto"/>
          </w:divBdr>
        </w:div>
        <w:div w:id="1784106692">
          <w:marLeft w:val="480"/>
          <w:marRight w:val="0"/>
          <w:marTop w:val="0"/>
          <w:marBottom w:val="0"/>
          <w:divBdr>
            <w:top w:val="none" w:sz="0" w:space="0" w:color="auto"/>
            <w:left w:val="none" w:sz="0" w:space="0" w:color="auto"/>
            <w:bottom w:val="none" w:sz="0" w:space="0" w:color="auto"/>
            <w:right w:val="none" w:sz="0" w:space="0" w:color="auto"/>
          </w:divBdr>
        </w:div>
        <w:div w:id="1131289315">
          <w:marLeft w:val="480"/>
          <w:marRight w:val="0"/>
          <w:marTop w:val="0"/>
          <w:marBottom w:val="0"/>
          <w:divBdr>
            <w:top w:val="none" w:sz="0" w:space="0" w:color="auto"/>
            <w:left w:val="none" w:sz="0" w:space="0" w:color="auto"/>
            <w:bottom w:val="none" w:sz="0" w:space="0" w:color="auto"/>
            <w:right w:val="none" w:sz="0" w:space="0" w:color="auto"/>
          </w:divBdr>
        </w:div>
        <w:div w:id="397822359">
          <w:marLeft w:val="480"/>
          <w:marRight w:val="0"/>
          <w:marTop w:val="0"/>
          <w:marBottom w:val="0"/>
          <w:divBdr>
            <w:top w:val="none" w:sz="0" w:space="0" w:color="auto"/>
            <w:left w:val="none" w:sz="0" w:space="0" w:color="auto"/>
            <w:bottom w:val="none" w:sz="0" w:space="0" w:color="auto"/>
            <w:right w:val="none" w:sz="0" w:space="0" w:color="auto"/>
          </w:divBdr>
        </w:div>
      </w:divsChild>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27">
      <w:bodyDiv w:val="1"/>
      <w:marLeft w:val="0"/>
      <w:marRight w:val="0"/>
      <w:marTop w:val="0"/>
      <w:marBottom w:val="0"/>
      <w:divBdr>
        <w:top w:val="none" w:sz="0" w:space="0" w:color="auto"/>
        <w:left w:val="none" w:sz="0" w:space="0" w:color="auto"/>
        <w:bottom w:val="none" w:sz="0" w:space="0" w:color="auto"/>
        <w:right w:val="none" w:sz="0" w:space="0" w:color="auto"/>
      </w:divBdr>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 w:id="1826318122">
      <w:bodyDiv w:val="1"/>
      <w:marLeft w:val="0"/>
      <w:marRight w:val="0"/>
      <w:marTop w:val="0"/>
      <w:marBottom w:val="0"/>
      <w:divBdr>
        <w:top w:val="none" w:sz="0" w:space="0" w:color="auto"/>
        <w:left w:val="none" w:sz="0" w:space="0" w:color="auto"/>
        <w:bottom w:val="none" w:sz="0" w:space="0" w:color="auto"/>
        <w:right w:val="none" w:sz="0" w:space="0" w:color="auto"/>
      </w:divBdr>
    </w:div>
    <w:div w:id="1943759794">
      <w:bodyDiv w:val="1"/>
      <w:marLeft w:val="0"/>
      <w:marRight w:val="0"/>
      <w:marTop w:val="0"/>
      <w:marBottom w:val="0"/>
      <w:divBdr>
        <w:top w:val="none" w:sz="0" w:space="0" w:color="auto"/>
        <w:left w:val="none" w:sz="0" w:space="0" w:color="auto"/>
        <w:bottom w:val="none" w:sz="0" w:space="0" w:color="auto"/>
        <w:right w:val="none" w:sz="0" w:space="0" w:color="auto"/>
      </w:divBdr>
    </w:div>
    <w:div w:id="1956016572">
      <w:bodyDiv w:val="1"/>
      <w:marLeft w:val="0"/>
      <w:marRight w:val="0"/>
      <w:marTop w:val="0"/>
      <w:marBottom w:val="0"/>
      <w:divBdr>
        <w:top w:val="none" w:sz="0" w:space="0" w:color="auto"/>
        <w:left w:val="none" w:sz="0" w:space="0" w:color="auto"/>
        <w:bottom w:val="none" w:sz="0" w:space="0" w:color="auto"/>
        <w:right w:val="none" w:sz="0" w:space="0" w:color="auto"/>
      </w:divBdr>
    </w:div>
    <w:div w:id="1965572831">
      <w:bodyDiv w:val="1"/>
      <w:marLeft w:val="0"/>
      <w:marRight w:val="0"/>
      <w:marTop w:val="0"/>
      <w:marBottom w:val="0"/>
      <w:divBdr>
        <w:top w:val="none" w:sz="0" w:space="0" w:color="auto"/>
        <w:left w:val="none" w:sz="0" w:space="0" w:color="auto"/>
        <w:bottom w:val="none" w:sz="0" w:space="0" w:color="auto"/>
        <w:right w:val="none" w:sz="0" w:space="0" w:color="auto"/>
      </w:divBdr>
    </w:div>
    <w:div w:id="2086297584">
      <w:bodyDiv w:val="1"/>
      <w:marLeft w:val="0"/>
      <w:marRight w:val="0"/>
      <w:marTop w:val="0"/>
      <w:marBottom w:val="0"/>
      <w:divBdr>
        <w:top w:val="none" w:sz="0" w:space="0" w:color="auto"/>
        <w:left w:val="none" w:sz="0" w:space="0" w:color="auto"/>
        <w:bottom w:val="none" w:sz="0" w:space="0" w:color="auto"/>
        <w:right w:val="none" w:sz="0" w:space="0" w:color="auto"/>
      </w:divBdr>
    </w:div>
    <w:div w:id="2091267487">
      <w:bodyDiv w:val="1"/>
      <w:marLeft w:val="0"/>
      <w:marRight w:val="0"/>
      <w:marTop w:val="0"/>
      <w:marBottom w:val="0"/>
      <w:divBdr>
        <w:top w:val="none" w:sz="0" w:space="0" w:color="auto"/>
        <w:left w:val="none" w:sz="0" w:space="0" w:color="auto"/>
        <w:bottom w:val="none" w:sz="0" w:space="0" w:color="auto"/>
        <w:right w:val="none" w:sz="0" w:space="0" w:color="auto"/>
      </w:divBdr>
    </w:div>
    <w:div w:id="21032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000000" w:rsidRDefault="00F6291A" w:rsidP="00F6291A">
          <w:pPr>
            <w:pStyle w:val="DA11A0C1D03C4D3A8E1E4194034F9BD5"/>
          </w:pPr>
          <w:r w:rsidRPr="008927A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C9859C0-5204-4C33-9362-E43B085BA8A2}"/>
      </w:docPartPr>
      <w:docPartBody>
        <w:p w:rsidR="00000000" w:rsidRDefault="00F6291A">
          <w:r w:rsidRPr="00FD0A60">
            <w:rPr>
              <w:rStyle w:val="PlaceholderText"/>
            </w:rPr>
            <w:t>Click or tap here to enter text.</w:t>
          </w:r>
        </w:p>
      </w:docPartBody>
    </w:docPart>
    <w:docPart>
      <w:docPartPr>
        <w:name w:val="F4372E2D2FC5495F9859F592C2B84CE6"/>
        <w:category>
          <w:name w:val="General"/>
          <w:gallery w:val="placeholder"/>
        </w:category>
        <w:types>
          <w:type w:val="bbPlcHdr"/>
        </w:types>
        <w:behaviors>
          <w:behavior w:val="content"/>
        </w:behaviors>
        <w:guid w:val="{E5D16969-6111-436C-B275-63F194C651B4}"/>
      </w:docPartPr>
      <w:docPartBody>
        <w:p w:rsidR="00000000" w:rsidRDefault="00F6291A" w:rsidP="00F6291A">
          <w:pPr>
            <w:pStyle w:val="F4372E2D2FC5495F9859F592C2B84CE6"/>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B0057E"/>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 w:type="paragraph" w:customStyle="1" w:styleId="F4372E2D2FC5495F9859F592C2B84CE6">
    <w:name w:val="F4372E2D2FC5495F9859F592C2B84CE6"/>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5CEC1-4F92-41DD-B4B6-E60CBD99056C}">
  <we:reference id="wa104382081" version="1.55.1.0" store="en-GB" storeType="OMEX"/>
  <we:alternateReferences>
    <we:reference id="wa104382081" version="1.55.1.0" store="" storeType="OMEX"/>
  </we:alternateReferences>
  <we:properties>
    <we:property name="MENDELEY_CITATIONS" value="[{&quot;citationID&quot;:&quot;MENDELEY_CITATION_0a30bc50-12eb-4b9f-a423-f6b1cb67bb4f&quot;,&quot;properties&quot;:{&quot;noteIndex&quot;:0},&quot;isEdited&quot;:false,&quot;manualOverride&quot;:{&quot;isManuallyOverridden&quot;:false,&quot;citeprocText&quot;:&quot;[1]&quot;,&quot;manualOverrideText&quot;:&quot;&quot;},&quot;citationTag&quot;:&quot;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quot;,&quot;citationItems&quot;:[{&quot;id&quot;:&quot;61447b52-6175-3df5-8121-1a6a3965d5a9&quot;,&quot;itemData&quot;:{&quot;type&quot;:&quot;chapter&quot;,&quot;id&quot;:&quot;61447b52-6175-3df5-8121-1a6a3965d5a9&quot;,&quot;title&quot;:&quot;Supervised and unsupervised learning&quot;,&quot;author&quot;:[{&quot;family&quot;:&quot;Rajoub&quot;,&quot;given&quot;:&quot;Bashar&quot;,&quot;parse-names&quot;:false,&quot;dropping-particle&quot;:&quot;&quot;,&quot;non-dropping-particle&quot;:&quot;&quot;}],&quot;container-title&quot;:&quot;Biomedical Signal Processing and Artificial Intelligence in Healthcare&quot;,&quot;DOI&quot;:&quot;10.1016/B978-0-12-818946-7.00003-2&quot;,&quot;ISBN&quot;:&quot;9780128189467&quot;,&quot;issued&quot;:{&quot;date-parts&quot;:[[2020,1,1]]},&quot;page&quot;:&quot;51-89&quot;,&quot;abstract&quot;:&quot;Clinicians are constantly dealing with various information sources about our health, for example, ECG signals, brain activity, blood pressure, and oxygen saturation levels. However, due to the vast amount of data recorded and the limited resources, physicians tend to make treatment decisions based on isolated and short snapshots of a patient’s data. Machine learning offers automated analysis of heterogeneous measurement sources, helps detecting early warning signs of critical life-threatening events (e.g., heart attacks), improves clinical diagnostic accuracy, and helps clinicians make correct and timely medical interventions. This chapter introduces the reader to the basic principles of machine learning. First, we will start with definitions of supervised and unsupervised machine learning. Then, we will discuss a number of fundamental models for density estimation and classification such as maximum likelihood density estimation, kernel density estimation, Bayes classifiers, discriminant functions, logistic regression, and support vector machines. Finally the chapter is concluded with practical guidance for training and testing machine learning models.&quot;,&quot;publisher&quot;:&quot;Elsevier&quot;,&quot;container-title-short&quot;:&quot;&quot;},&quot;isTemporary&quot;:false}]},{&quot;citationID&quot;:&quot;MENDELEY_CITATION_36993a17-2a2f-4cb8-9596-f173ae93d88b&quot;,&quot;properties&quot;:{&quot;noteIndex&quot;:0},&quot;isEdited&quot;:false,&quot;manualOverride&quot;:{&quot;isManuallyOverridden&quot;:false,&quot;citeprocText&quot;:&quot;[2]&quot;,&quot;manualOverrideText&quot;:&quot;&quot;},&quot;citationTag&quot;:&quot;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quot;,&quot;citationItems&quot;:[{&quot;id&quot;:&quot;bc0ab14f-babb-3ed0-9269-d278628daba8&quot;,&quot;itemData&quot;:{&quot;type&quot;:&quot;article-journal&quot;,&quot;id&quot;:&quot;bc0ab14f-babb-3ed0-9269-d278628daba8&quot;,&quot;title&quot;:&quot;Classification Techniques in Machine Learning: Applications and Issues&quot;,&quot;author&quot;:[{&quot;family&quot;:&quot;Soofi&quot;,&quot;given&quot;:&quot;Aized Amin&quot;,&quot;parse-names&quot;:false,&quot;dropping-particle&quot;:&quot;&quot;,&quot;non-dropping-particle&quot;:&quot;&quot;},{&quot;family&quot;:&quot;Awan&quot;,&quot;given&quot;:&quot;Arshad&quot;,&quot;parse-names&quot;:false,&quot;dropping-particle&quot;:&quot;&quot;,&quot;non-dropping-particle&quot;:&quot;&quot;}],&quot;container-title&quot;:&quot;Journal of Basic &amp; Applied Sciences&quot;,&quot;ISSN&quot;:&quot;1814-8085&quot;,&quot;issued&quot;:{&quot;date-parts&quot;:[[2017]]},&quot;page&quot;:&quot;459-465&quot;,&quot;abstract&quot;:&quo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quot;,&quot;volume&quot;:&quot;13&quot;,&quot;container-title-short&quot;:&quot;&quot;},&quot;isTemporary&quot;:false}]},{&quot;citationID&quot;:&quot;MENDELEY_CITATION_bbbadcb6-2b52-48b5-825d-d2305c00346e&quot;,&quot;properties&quot;:{&quot;noteIndex&quot;:0},&quot;isEdited&quot;:false,&quot;manualOverride&quot;:{&quot;isManuallyOverridden&quot;:false,&quot;citeprocText&quot;:&quot;[3]&quot;,&quot;manualOverrideText&quot;:&quot;&quot;},&quot;citationTag&quot;:&quot;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7da3149d-b24e-3bfe-83e8-0a44056fd3df&quot;,&quot;itemData&quot;:{&quot;type&quot;:&quot;article-journal&quot;,&quot;id&quot;:&quot;7da3149d-b24e-3bfe-83e8-0a44056fd3df&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c60948f6-03a6-4acc-9396-8f6e03895abc&quot;,&quot;properties&quot;:{&quot;noteIndex&quot;:0},&quot;isEdited&quot;:false,&quot;manualOverride&quot;:{&quot;isManuallyOverridden&quot;:false,&quot;citeprocText&quot;:&quot;[4]&quot;,&quot;manualOverrideText&quot;:&quot;&quot;},&quot;citationTag&quot;:&quot;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quot;,&quot;citationItems&quot;:[{&quot;id&quot;:&quot;edcc30f5-cb40-3083-9d64-c56410c7e039&quot;,&quot;itemData&quot;:{&quot;type&quot;:&quot;report&quot;,&quot;id&quot;:&quot;edcc30f5-cb40-3083-9d64-c56410c7e039&quot;,&quot;title&quot;:&quot;Building a K-Nearest Neighbor Classifier for Text Categorization&quot;,&quot;author&quot;:[{&quot;family&quot;:&quot;Nikhath&quot;,&quot;given&quot;:&quot;A Kousar&quot;,&quot;parse-names&quot;:false,&quot;dropping-particle&quot;:&quot;&quot;,&quot;non-dropping-particle&quot;:&quot;&quot;},{&quot;family&quot;:&quot;Subrahmanyam&quot;,&quot;given&quot;:&quot;K&quot;,&quot;parse-names&quot;:false,&quot;dropping-particle&quot;:&quot;&quot;,&quot;non-dropping-particle&quot;:&quot;&quot;},{&quot;family&quot;:&quot;Vasavi&quot;,&quot;given&quot;:&quot;R&quot;,&quot;parse-names&quot;:false,&quot;dropping-particle&quot;:&quot;&quot;,&quot;non-dropping-particle&quot;:&quot;&quot;}],&quot;URL&quot;:&quot;www.ijcsit.com&quot;,&quot;abstract&quot;:&quot;Text categorization is a process of assigning various input texts (or documents) to one or more target categories based on its contents. This paper introduces an email classification application of text categorization, using k-Nearest Neighbor (k-NN) classification[1]. In this work text categorization involves two processes: training process and classification process. First, The training processes use a previously categorized set of documents to train the system to understand what each category looks like[1].Second,the classifier uses the training 'model' to classify new incoming documents.The k-Nearest Neighbor classification method makes use of training documents, which have known categories, and finds the closest neighbors of the new sample document among all[2]. These neighbors enable to find the new document's category. The Euclideandistance has been used as a similarity function for measuring the difference or similarity between two instances[3].&quot;,&quot;container-title-short&quot;:&quot;&quot;},&quot;isTemporary&quot;:false}]},{&quot;citationID&quot;:&quot;MENDELEY_CITATION_9bc2d7f7-e7eb-4b57-8315-1a1f65fc10aa&quot;,&quot;properties&quot;:{&quot;noteIndex&quot;:0},&quot;isEdited&quot;:false,&quot;manualOverride&quot;:{&quot;isManuallyOverridden&quot;:false,&quot;citeprocText&quot;:&quot;[5]&quot;,&quot;manualOverrideText&quot;:&quot;&quot;},&quot;citationTag&quot;:&quot;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quot;,&quot;citationItems&quot;:[{&quot;id&quot;:&quot;f5b72dac-4aa7-361f-bd5a-4bd16d4c4f2d&quot;,&quot;itemData&quot;:{&quot;type&quot;:&quot;article-journal&quot;,&quot;id&quot;:&quot;f5b72dac-4aa7-361f-bd5a-4bd16d4c4f2d&quot;,&quot;title&quot;:&quot;Cluster-based oversampling with area extraction from representative points for class imbalance learning&quot;,&quot;author&quot;:[{&quot;family&quot;:&quot;Farou&quot;,&quot;given&quot;:&quot;Zakarya&quot;,&quot;parse-names&quot;:false,&quot;dropping-particle&quot;:&quot;&quot;,&quot;non-dropping-particle&quot;:&quot;&quot;},{&quot;family&quot;:&quot;Wang&quot;,&quot;given&quot;:&quot;Yizhi&quot;,&quot;parse-names&quot;:false,&quot;dropping-particle&quot;:&quot;&quot;,&quot;non-dropping-particle&quot;:&quot;&quot;},{&quot;family&quot;:&quot;Horváth&quot;,&quot;given&quot;:&quot;Tomáš&quot;,&quot;parse-names&quot;:false,&quot;dropping-particle&quot;:&quot;&quot;,&quot;non-dropping-particle&quot;:&quot;&quot;}],&quot;container-title&quot;:&quot;Intelligent Systems with Applications&quot;,&quot;DOI&quot;:&quot;10.1016/j.iswa.2024.200357&quot;,&quot;ISSN&quot;:&quot;26673053&quot;,&quot;URL&quot;:&quot;https://linkinghub.elsevier.com/retrieve/pii/S2667305324000334&quot;,&quot;issued&quot;:{&quot;date-parts&quot;:[[2024,6]]},&quot;page&quot;:&quot;200357&quot;,&quot;volume&quot;:&quot;22&quot;,&quot;container-title-short&quot;:&quot;&quot;},&quot;isTemporary&quot;:false}]},{&quot;citationID&quot;:&quot;MENDELEY_CITATION_8e613a27-4c84-40ab-80e1-c6f8e8e0175d&quot;,&quot;properties&quot;:{&quot;noteIndex&quot;:0},&quot;isEdited&quot;:false,&quot;manualOverride&quot;:{&quot;isManuallyOverridden&quot;:false,&quot;citeprocText&quot;:&quot;[6]&quot;,&quot;manualOverrideText&quot;:&quot;&quot;},&quot;citationItems&quot;:[{&quot;id&quot;:&quot;6c1b3dfc-3a68-3ba9-9728-aa239d1c1fab&quot;,&quot;itemData&quot;:{&quot;type&quot;:&quot;report&quot;,&quot;id&quot;:&quot;6c1b3dfc-3a68-3ba9-9728-aa239d1c1fab&quot;,&quot;title&quot;:&quot;STAT 479: Machine Learning Lecture Notes&quot;,&quot;author&quot;:[{&quot;family&quot;:&quot;Raschka&quot;,&quot;given&quot;:&quot;Sebastian&quot;,&quot;parse-names&quot;:false,&quot;dropping-particle&quot;:&quot;&quot;,&quot;non-dropping-particle&quot;:&quot;&quot;}],&quot;URL&quot;:&quot;http://stat.wisc.edu/∼sraschka/teaching/stat479-fs2018/&quot;,&quot;issued&quot;:{&quot;date-parts&quot;:[[2018]]},&quot;container-title-short&quot;:&quot;&quot;},&quot;isTemporary&quot;:false}],&quot;citationTag&quot;:&quot;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quot;},{&quot;citationID&quot;:&quot;MENDELEY_CITATION_06a46df7-d563-42b2-8b19-3df3faec3fdc&quot;,&quot;properties&quot;:{&quot;noteIndex&quot;:0},&quot;isEdited&quot;:false,&quot;manualOverride&quot;:{&quot;isManuallyOverridden&quot;:false,&quot;citeprocText&quot;:&quot;[7]&quot;,&quot;manualOverrideText&quot;:&quot;&quot;},&quot;citationItems&quot;:[{&quot;id&quot;:&quot;b83ab8b3-3c1b-3b79-a62d-6e7a969192f1&quot;,&quot;itemData&quot;:{&quot;type&quot;:&quot;article-journal&quot;,&quot;id&quot;:&quot;b83ab8b3-3c1b-3b79-a62d-6e7a969192f1&quot;,&quot;title&quot;:&quot;KNN Classification With One-Step Computation&quot;,&quot;author&quot;:[{&quot;family&quot;:&quot;Zhang&quot;,&quot;given&quot;:&quot;Shichao&quot;,&quot;parse-names&quot;:false,&quot;dropping-particle&quot;:&quot;&quot;,&quot;non-dropping-particle&quot;:&quot;&quot;},{&quot;family&quot;:&quot;Li&quot;,&quot;given&quot;:&quot;Jiaye&quot;,&quot;parse-names&quot;:false,&quot;dropping-particle&quot;:&quot;&quot;,&quot;non-dropping-particle&quot;:&quot;&quot;}],&quot;container-title&quot;:&quot;IEEE Transactions on Knowledge and Data Engineering&quot;,&quot;container-title-short&quot;:&quot;IEEE Trans Knowl Data Eng&quot;,&quot;DOI&quot;:&quot;10.1109/TKDE.2021.3119140&quot;,&quot;ISSN&quot;:&quot;15582191&quot;,&quot;issued&quot;:{&quot;date-parts&quot;:[[2023,3,1]]},&quot;page&quot;:&quot;2711-2723&quot;,&quot;abstract&quot;:&quot;KNN classification is an improvisational learning mode, in which they are carried out only when a test data is predicted that set a suitable K value and search the K nearest neighbors from the whole training sample space, referred them to the lazy part of KNN classification. This lazy part has been the bottleneck problem of applying KNN classification due to the complete search of K nearest neighbors. In this paper, a one-step computation is proposed to replace the lazy part of KNN classification. The one-step computation actually transforms the lazy part to a matrix computation as follows. Given a test data, training samples are first applied to fit the test data with the least squares loss function. And then, a relationship matrix is generated by weighting all training samples according to their influence on the test data. Finally, a group lasso is employed to perform sparse learning of the relationship matrix. In this way, setting K value and searching K nearest neighbors are both integrated to a unified computation. In addition, a new classification rule is proposed for improving the performance of one-step KNN classification. The proposed approach is experimentally evaluated, and demonstrated that the one-step KNN classification is efficient and promising.&quot;,&quot;publisher&quot;:&quot;IEEE Computer Society&quot;,&quot;issue&quot;:&quot;3&quot;,&quot;volume&quot;:&quot;35&quot;},&quot;isTemporary&quot;:false}],&quot;citationTag&quot;:&quot;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quot;},{&quot;citationID&quot;:&quot;MENDELEY_CITATION_659368b5-94c7-4114-8f0d-afadda8fe872&quot;,&quot;properties&quot;:{&quot;noteIndex&quot;:0},&quot;isEdited&quot;:false,&quot;manualOverride&quot;:{&quot;isManuallyOverridden&quot;:false,&quot;citeprocText&quot;:&quot;[8]&quot;,&quot;manualOverrideText&quot;:&quot;&quot;},&quot;citationItems&quot;:[{&quot;id&quot;:&quot;8f8417af-1d45-32f6-8dd0-7f6f66dc69ce&quot;,&quot;itemData&quot;:{&quot;type&quot;:&quot;article-journal&quot;,&quot;id&quot;:&quot;8f8417af-1d45-32f6-8dd0-7f6f66dc69ce&quot;,&quot;title&quot;:&quot;An adaptive k-nearest neighbor algorithm&quot;,&quot;author&quot;:[{&quot;family&quot;:&quot;Sun&quot;,&quot;given&quot;:&quot;Shiliang&quot;,&quot;parse-names&quot;:false,&quot;dropping-particle&quot;:&quot;&quot;,&quot;non-dropping-particle&quot;:&quot;&quot;},{&quot;family&quot;:&quot;Huang&quot;,&quot;given&quot;:&quot;Rongqing&quot;,&quot;parse-names&quot;:false,&quot;dropping-particle&quot;:&quot;&quot;,&quot;non-dropping-particle&quot;:&quot;&quot;}],&quot;container-title&quot;:&quot;Proceedings - 2010 7th International Conference on Fuzzy Systems and Knowledge Discovery, FSKD 2010&quot;,&quot;accessed&quot;:{&quot;date-parts&quot;:[[2024,3,20]]},&quot;DOI&quot;:&quot;10.1109/FSKD.2010.5569740&quot;,&quot;ISBN&quot;:&quot;9781424459346&quot;,&quot;issued&quot;:{&quot;date-parts&quot;:[[2010]]},&quot;page&quot;:&quot;91-94&quot;,&quot;abstract&quot;:&quot;An adaptive k-nearest neighbor algorithm (AdaNN) is brought forward in this paper to overcome the limitation of the traditional k-nearest neighbor algorithm (kNN) which usually identifies the same number of nearest neighbors for each test example. It is known that the value of k has crucial influence on the performance of the kNN algorithm, and our improved kNN algorithm focuses on finding out the suitable k for each test example. The proposed algorithm finds out the optimal k, the number of the fewest nearest neighbors that every training example can use to get its correct class label. For classifying each test example using the kNN algorithm, we set k to be the same as the optimal k of its nearest neighbor in the training set. The performance of the proposed algorithm is tested on several data sets. Experimental results indicate that our algorithm performs better than the traditional kNN algorithm. ©2010 IEEE.&quot;,&quot;volume&quot;:&quot;1&quot;,&quot;container-title-short&quot;:&quot;&quot;},&quot;isTemporary&quot;:false}],&quot;citationTag&quot;:&quot;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quot;},{&quot;citationID&quot;:&quot;MENDELEY_CITATION_ddb199a0-71c0-4aa5-bf3a-cca3b970d275&quot;,&quot;properties&quot;:{&quot;noteIndex&quot;:0},&quot;isEdited&quot;:false,&quot;manualOverride&quot;:{&quot;isManuallyOverridden&quot;:false,&quot;citeprocText&quot;:&quot;[9]&quot;,&quot;manualOverrideText&quot;:&quot;&quot;},&quot;citationItems&quot;:[{&quot;id&quot;:&quot;d78d9631-c4cf-329e-bbab-636ab527428c&quot;,&quot;itemData&quot;:{&quot;type&quot;:&quot;article-journal&quot;,&quot;id&quot;:&quot;d78d9631-c4cf-329e-bbab-636ab527428c&quot;,&quot;title&quot;:&quot;An improved weighted knn algorithm for imbalanced data classification&quot;,&quot;author&quot;:[{&quot;family&quot;:&quot;Liu&quot;,&quot;given&quot;:&quot;Shenglan&quot;,&quot;parse-names&quot;:false,&quot;dropping-particle&quot;:&quot;&quot;,&quot;non-dropping-particle&quot;:&quot;&quot;},{&quot;family&quot;:&quot;Zhu&quot;,&quot;given&quot;:&quot;Ping&quot;,&quot;parse-names&quot;:false,&quot;dropping-particle&quot;:&quot;&quot;,&quot;non-dropping-particle&quot;:&quot;&quot;},{&quot;family&quot;:&quot;Qin&quot;,&quot;given&quot;:&quot;Sujuan&quot;,&quot;parse-names&quot;:false,&quot;dropping-particle&quot;:&quot;&quot;,&quot;non-dropping-particle&quot;:&quot;&quot;}],&quot;container-title&quot;:&quot;2018 IEEE 4th International Conference on Computer and Communications, ICCC 2018&quot;,&quot;accessed&quot;:{&quot;date-parts&quot;:[[2024,3,20]]},&quot;DOI&quot;:&quot;10.1109/COMPCOMM.2018.8780580&quot;,&quot;ISBN&quot;:&quot;9781538683392&quot;,&quot;issued&quot;:{&quot;date-parts&quot;:[[2018,12,1]]},&quot;page&quot;:&quot;1814-1819&quot;,&quot;abstract&quot;:&quot;The k-nearest neighbor (KNN) is a widely used classification algorithm in data mining. One of the problems faced by the KNN approach is how to determine the appropriate value of k. The common value of k is usually not optimal for all instances, especially when there is a large difference between instances. In this paper, we take a proposed training method (PTM) to select the corresponding optimal local k value for every instance according to the distribution characteristics, and apply it to class-imbalanced data sets. Then, considering the difference in impact due to distance between the instance and its neighbors, we assign different weights to its neighbors which is called weighted k-nearest neighbor (WKNN), and classify the test instance by weighted voting. The new proposed PTM-WKNN method combines the advantages of past methods, and aims at improving the classification performance of imbalanced data. In addition, we do an experiment on the class-imbalanced data sets from the University of California at Irvine (UCI) machine learning repository, and obtain the values of Recall, G-mean and F-score as evaluations. The experiment results show that the proposed method has a better performance in class-imbalanced data sets.&quot;,&quot;publisher&quot;:&quot;Institute of Electrical and Electronics Engineers Inc.&quot;,&quot;container-title-short&quot;:&quot;&quot;},&quot;isTemporary&quot;:false}],&quot;citationTag&quot;:&quot;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quot;},{&quot;citationID&quot;:&quot;MENDELEY_CITATION_3e4a0e86-73c1-4160-8aa4-6a70998aada6&quot;,&quot;properties&quot;:{&quot;noteIndex&quot;:0},&quot;isEdited&quot;:false,&quot;manualOverride&quot;:{&quot;isManuallyOverridden&quot;:false,&quot;citeprocText&quot;:&quot;[10]&quot;,&quot;manualOverrideText&quot;:&quot;&quot;},&quot;citationItems&quot;:[{&quot;id&quot;:&quot;a5d1175a-f4e9-327d-b564-91f2253d6a8b&quot;,&quot;itemData&quot;:{&quot;type&quot;:&quot;book&quot;,&quot;id&quot;:&quot;a5d1175a-f4e9-327d-b564-91f2253d6a8b&quot;,&quot;title&quot;:&quot;International Conference on Recent Trends in Information Technology : ICRTIT 2011, June 03-05, 2011&quot;,&quot;author&quot;:[{&quot;family&quot;:&quot;Anna University. Department of Information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ISBN&quot;:&quot;9781457705908&quot;,&quot;issued&quot;:{&quot;date-parts&quot;:[[2011]]},&quot;publisher&quot;:&quot;IEEE&quot;,&quot;container-title-short&quot;:&quot;&quot;},&quot;isTemporary&quot;:false}],&quot;citationTag&quot;:&quot;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quot;},{&quot;citationID&quot;:&quot;MENDELEY_CITATION_1e495046-c60d-4852-9382-2b1a12aafb43&quot;,&quot;properties&quot;:{&quot;noteIndex&quot;:0},&quot;isEdited&quot;:false,&quot;manualOverride&quot;:{&quot;isManuallyOverridden&quot;:false,&quot;citeprocText&quot;:&quot;[11]&quot;,&quot;manualOverrideText&quot;:&quot;&quot;},&quot;citationItems&quot;:[{&quot;id&quot;:&quot;bc1067a5-f236-38dc-87b9-e47ddbfe2b21&quot;,&quot;itemData&quot;:{&quot;type&quot;:&quot;paper-conference&quot;,&quot;id&quot;:&quot;bc1067a5-f236-38dc-87b9-e47ddbfe2b21&quot;,&quot;title&quot;:&quot;An Empirical Study of Distance Metrics for k-Nearest Neighbor Algorithm&quot;,&quot;author&quot;:[{&quot;family&quot;:&quot;Chomboon&quot;,&quot;given&quot;:&quot;Kittipong&quot;,&quot;parse-names&quot;:false,&quot;dropping-particle&quot;:&quot;&quot;,&quot;non-dropping-particle&quot;:&quot;&quot;},{&quot;family&quot;:&quot;Chujai&quot;,&quot;given&quot;:&quot;Pasapichi&quot;,&quot;parse-names&quot;:false,&quot;dropping-particle&quot;:&quot;&quot;,&quot;non-dropping-particle&quot;:&quot;&quot;},{&quot;family&quot;:&quot;Teerarassammee&quot;,&quot;given&quot;:&quot;Pongsakorn&quot;,&quot;parse-names&quot;:false,&quot;dropping-particle&quot;:&quot;&quot;,&quot;non-dropping-particle&quot;:&quot;&quot;},{&quot;family&quot;:&quot;Kerdprasop&quot;,&quot;given&quot;:&quot;Kittisak&quot;,&quot;parse-names&quot;:false,&quot;dropping-particle&quot;:&quot;&quot;,&quot;non-dropping-particle&quot;:&quot;&quot;},{&quot;family&quot;:&quot;Kerdprasop&quot;,&quot;given&quot;:&quot;Nittaya&quot;,&quot;parse-names&quot;:false,&quot;dropping-particle&quot;:&quot;&quot;,&quot;non-dropping-particle&quot;:&quot;&quot;}],&quot;DOI&quot;:&quot;10.12792/iciae2015.051&quot;,&quot;issued&quot;:{&quot;date-parts&quot;:[[2015]]},&quot;page&quot;:&quot;280-285&quot;,&quot;abstract&quot;:&quot;This research aims at studying the performance of k-nearest neighbor classification when applying different distance measurements. In this work, we comparatively study 11 distance metrics including Euclidean, Standardized Euclidean, Mahalanobis, City block, Minkowski, Chebychev, Cosine, Correlation, Hamming, Jaccard, and Spearman. A series of experimentations has been performed on eight synthetic datasets with various kinds of distribution. The distance computations that provide highly accurate prediction consist of City block, Chebychev, Euclidean, Mahalanobis, Minkowski, and Standardize Euclidean techniques.&quot;,&quot;publisher&quot;:&quot;Institute of Industrial Applications Engineers&quot;,&quot;container-title-short&quot;:&quot;&quot;},&quot;isTemporary&quot;:false}],&quot;citationTag&quot;:&quot;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quot;},{&quot;citationID&quot;:&quot;MENDELEY_CITATION_4cf2fe93-d109-4e9a-ba29-07773a51e7e2&quot;,&quot;properties&quot;:{&quot;noteIndex&quot;:0},&quot;isEdited&quot;:false,&quot;manualOverride&quot;:{&quot;citeprocText&quot;:&quot;[12]&quot;,&quot;isManuallyOverridden&quot;:false,&quot;manualOverrideText&quot;:&quot;&quot;},&quot;citationItems&quot;:[{&quot;id&quot;:&quot;c1b2fb56-08e7-5a9a-b09e-b717575728cd&quot;,&quot;itemData&quot;:{&quot;author&quot;:[{&quot;dropping-particle&quot;:&quot;&quot;,&quot;family&quot;:&quot;Boelens&quot;,&quot;given&quot;:&quot;Arnout M P&quot;,&quot;non-dropping-particle&quot;:&quot;&quot;,&quot;parse-names&quot;:false,&quot;suffix&quot;:&quot;&quot;},{&quot;dropping-particle&quot;:&quot;&quot;,&quot;family&quot;:&quot;Tchelepi&quot;,&quot;given&quot;:&quot;Hamdi A&quot;,&quot;non-dropping-particle&quot;:&quot;&quot;,&quot;parse-names&quot;:false,&quot;suffix&quot;:&quot;&quot;}],&quot;container-title&quot;:&quot;arXiv preprint arXiv:2004.01344&quot;,&quot;id&quot;:&quot;c1b2fb56-08e7-5a9a-b09e-b717575728cd&quot;,&quot;issued&quot;:{&quot;date-parts&quot;:[[&quot;2020&quot;]]},&quot;title&quot;:&quot;Minkowski functionals for phase behavior under confinement&quot;,&quot;type&quot;:&quot;article-journal&quot;,&quot;container-title-short&quot;:&quot;&quot;},&quot;uris&quot;:[&quot;http://www.mendeley.com/documents/?uuid=8859fc7d-a9bf-44dd-95df-3bf01f987a75&quot;],&quot;isTemporary&quot;:false,&quot;legacyDesktopId&quot;:&quot;8859fc7d-a9bf-44dd-95df-3bf01f987a75&quot;}],&quot;citationTag&quot;:&quot;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quot;},{&quot;citationID&quot;:&quot;MENDELEY_CITATION_449ea20b-1a2b-47da-bcf9-0c758e757699&quot;,&quot;properties&quot;:{&quot;noteIndex&quot;:0},&quot;isEdited&quot;:false,&quot;manualOverride&quot;:{&quot;citeprocText&quot;:&quot;[13]&quot;,&quot;isManuallyOverridden&quot;:false,&quot;manualOverrideText&quot;:&quot;&quot;},&quot;citationItems&quot;:[{&quot;id&quot;:&quot;f7b3ac65-9962-5162-8394-d9641b86fce1&quot;,&quot;itemData&quot;:{&quot;ISSN&quot;:&quot;1063-6706&quot;,&quot;author&quot;:[{&quot;dropping-particle&quot;:&quot;&quot;,&quot;family&quot;:&quot;Zeng&quot;,&quot;given&quot;:&quot;Shan&quot;,&quot;non-dropping-particle&quot;:&quot;&quot;,&quot;parse-names&quot;:false,&quot;suffix&quot;:&quot;&quot;},{&quot;dropping-particle&quot;:&quot;&quot;,&quot;family&quot;:&quot;Wang&quot;,&quot;given&quot;:&quot;Xiuying&quot;,&quot;non-dropping-particle&quot;:&quot;&quot;,&quot;parse-names&quot;:false,&quot;suffix&quot;:&quot;&quot;},{&quot;dropping-particle&quot;:&quot;&quot;,&quot;family&quot;:&quot;Duan&quot;,&quot;given&quot;:&quot;Xiangjun&quot;,&quot;non-dropping-particle&quot;:&quot;&quot;,&quot;parse-names&quot;:false,&quot;suffix&quot;:&quot;&quot;},{&quot;dropping-particle&quot;:&quot;&quot;,&quot;family&quot;:&quot;Zeng&quot;,&quot;given&quot;:&quot;Sen&quot;,&quot;non-dropping-particle&quot;:&quot;&quot;,&quot;parse-names&quot;:false,&quot;suffix&quot;:&quot;&quot;},{&quot;dropping-particle&quot;:&quot;&quot;,&quot;family&quot;:&quot;Xiao&quot;,&quot;given&quot;:&quot;Zuyin&quot;,&quot;non-dropping-particle&quot;:&quot;&quot;,&quot;parse-names&quot;:false,&quot;suffix&quot;:&quot;&quot;},{&quot;dropping-particle&quot;:&quot;&quot;,&quot;family&quot;:&quot;Feng&quot;,&quot;given&quot;:&quot;David&quot;,&quot;non-dropping-particle&quot;:&quot;&quot;,&quot;parse-names&quot;:false,&quot;suffix&quot;:&quot;&quot;}],&quot;container-title&quot;:&quot;IEEE Transactions on Fuzzy Systems&quot;,&quot;id&quot;:&quot;f7b3ac65-9962-5162-8394-d9641b86fce1&quot;,&quot;issued&quot;:{&quot;date-parts&quot;:[[&quot;2020&quot;]]},&quot;publisher&quot;:&quot;IEEE&quot;,&quot;title&quot;:&quot;Kernelized Mahalanobis Distance for Fuzzy Clustering&quot;,&quot;type&quot;:&quot;article-journal&quot;,&quot;container-title-short&quot;:&quot;&quot;},&quot;uris&quot;:[&quot;http://www.mendeley.com/documents/?uuid=004b6246-87cb-4155-b477-6ca70959864a&quot;],&quot;isTemporary&quot;:false,&quot;legacyDesktopId&quot;:&quot;004b6246-87cb-4155-b477-6ca70959864a&quot;}],&quot;citationTag&quot;:&quot;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quot;},{&quot;citationID&quot;:&quot;MENDELEY_CITATION_36757e3f-1480-4999-82a1-0ae4ca25a0f5&quot;,&quot;properties&quot;:{&quot;noteIndex&quot;:0},&quot;isEdited&quot;:false,&quot;manualOverride&quot;:{&quot;citeprocText&quot;:&quot;[14]&quot;,&quot;isManuallyOverridden&quot;:false,&quot;manualOverrideText&quot;:&quot;&quot;},&quot;citationItems&quot;:[{&quot;id&quot;:&quot;89c6cfd4-293b-5788-b5c1-51bd83f948aa&quot;,&quot;itemData&quot;:{&quot;ISBN&quot;:&quot;1538681137&quot;,&quot;author&quot;:[{&quot;dropping-particle&quot;:&quot;&quot;,&quot;family&quot;:&quot;Taunk&quot;,&quot;given&quot;:&quot;Kashvi&quot;,&quot;non-dropping-particle&quot;:&quot;&quot;,&quot;parse-names&quot;:false,&quot;suffix&quot;:&quot;&quot;},{&quot;dropping-particle&quot;:&quot;&quot;,&quot;family&quot;:&quot;De&quot;,&quot;given&quot;:&quot;Sanjukta&quot;,&quot;non-dropping-particle&quot;:&quot;&quot;,&quot;parse-names&quot;:false,&quot;suffix&quot;:&quot;&quot;},{&quot;dropping-particle&quot;:&quot;&quot;,&quot;family&quot;:&quot;Verma&quot;,&quot;given&quot;:&quot;Srishti&quot;,&quot;non-dropping-particle&quot;:&quot;&quot;,&quot;parse-names&quot;:false,&quot;suffix&quot;:&quot;&quot;},{&quot;dropping-particle&quot;:&quot;&quot;,&quot;family&quot;:&quot;Swetapadma&quot;,&quot;given&quot;:&quot;Aleena&quot;,&quot;non-dropping-particle&quot;:&quot;&quot;,&quot;parse-names&quot;:false,&quot;suffix&quot;:&quot;&quot;}],&quot;container-title&quot;:&quot;2019 International Conference on Intelligent Computing and Control Systems (ICCS)&quot;,&quot;id&quot;:&quot;89c6cfd4-293b-5788-b5c1-51bd83f948aa&quot;,&quot;issued&quot;:{&quot;date-parts&quot;:[[&quot;2019&quot;]]},&quot;page&quot;:&quot;1255-1260&quot;,&quot;publisher&quot;:&quot;IEEE&quot;,&quot;title&quot;:&quot;A Brief Review of Nearest Neighbor Algorithm for Learning and Classification&quot;,&quot;type&quot;:&quot;paper-conference&quot;,&quot;container-title-short&quot;:&quot;&quot;},&quot;uris&quot;:[&quot;http://www.mendeley.com/documents/?uuid=a5c0992d-bdbd-49a7-bf99-b5bdba6a51e1&quot;],&quot;isTemporary&quot;:false,&quot;legacyDesktopId&quot;:&quot;a5c0992d-bdbd-49a7-bf99-b5bdba6a51e1&quot;}],&quot;citationTag&quot;:&quot;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quot;},{&quot;citationID&quot;:&quot;MENDELEY_CITATION_4789e4fc-68e5-4f9e-9e1d-d44ac9f4090d&quot;,&quot;properties&quot;:{&quot;noteIndex&quot;:0},&quot;isEdited&quot;:false,&quot;manualOverride&quot;:{&quot;citeprocText&quot;:&quot;[15]&quot;,&quot;isManuallyOverridden&quot;:false,&quot;manualOverrideText&quot;:&quot;&quot;},&quot;citationItems&quot;:[{&quot;id&quot;:&quot;fdfd127b-1f8f-57fc-943b-5437d2ea20b8&quot;,&quot;itemData&quot;:{&quot;ISSN&quot;:&quot;0125-8281&quot;,&quot;author&quot;:[{&quot;dropping-particle&quot;:&quot;&quot;,&quot;family&quot;:&quot;Jaiyen&quot;,&quot;given&quot;:&quot;Saichon&quot;,&quot;non-dropping-particle&quot;:&quot;&quot;,&quot;parse-names&quot;:false,&quot;suffix&quot;:&quot;&quot;},{&quot;dropping-particle&quot;:&quot;&quot;,&quot;family&quot;:&quot;Sornsuwit&quot;,&quot;given&quot;:&quot;Ployphan&quot;,&quot;non-dropping-particle&quot;:&quot;&quot;,&quot;parse-names&quot;:false,&quot;suffix&quot;:&quot;&quot;}],&quot;container-title&quot;:&quot;Engineering Journal&quot;,&quot;id&quot;:&quot;fdfd127b-1f8f-57fc-943b-5437d2ea20b8&quot;,&quot;issue&quot;:&quot;5&quot;,&quot;issued&quot;:{&quot;date-parts&quot;:[[&quot;2019&quot;]]},&quot;page&quot;:&quot;71-88&quot;,&quot;title&quot;:&quot;A new incremental decision tree learning for cyber security based on ilda and mahalanobis distance&quot;,&quot;type&quot;:&quot;article-journal&quot;,&quot;volume&quot;:&quot;23&quot;,&quot;container-title-short&quot;:&quot;&quot;},&quot;uris&quot;:[&quot;http://www.mendeley.com/documents/?uuid=646c9291-3de2-4efb-a58c-a93aa6e41e4a&quot;],&quot;isTemporary&quot;:false,&quot;legacyDesktopId&quot;:&quot;646c9291-3de2-4efb-a58c-a93aa6e41e4a&quot;}],&quot;citationTag&quot;:&quot;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quot;},{&quot;citationID&quot;:&quot;MENDELEY_CITATION_86d7811a-d3db-45ec-9cd0-34ae07504fbc&quot;,&quot;properties&quot;:{&quot;noteIndex&quot;:0},&quot;isEdited&quot;:false,&quot;manualOverride&quot;:{&quot;isManuallyOverridden&quot;:false,&quot;citeprocText&quot;:&quot;[16]&quot;,&quot;manualOverrideText&quot;:&quot;&quot;},&quot;citationItems&quot;:[{&quot;id&quot;:&quot;3993f58a-a2ed-341a-8d7c-b28c49d2290d&quot;,&quot;itemData&quot;:{&quot;type&quot;:&quot;article-journal&quot;,&quot;id&quot;:&quot;3993f58a-a2ed-341a-8d7c-b28c49d2290d&quot;,&quot;title&quot;:&quot;Performance analysis of sparse matrix representation in hierarchical temporal memory for sequence modeling&quot;,&quot;author&quot;:[{&quot;family&quot;:&quot;Pilinszki-Nagy&quot;,&quot;given&quot;:&quot;Csongor&quot;,&quot;parse-names&quot;:false,&quot;dropping-particle&quot;:&quot;&quot;,&quot;non-dropping-particle&quot;:&quot;&quot;},{&quot;family&quot;:&quot;Gyires-Tóth&quot;,&quot;given&quot;:&quot;Bálint&quot;,&quot;parse-names&quot;:false,&quot;dropping-particle&quot;:&quot;&quot;,&quot;non-dropping-particle&quot;:&quot;&quot;}],&quot;container-title&quot;:&quot;Infocommunications Journal&quot;,&quot;DOI&quot;:&quot;10.36244/ICJ.2020.2.6&quot;,&quot;ISSN&quot;:&quot;20612125&quot;,&quot;issued&quot;:{&quot;date-parts&quot;:[[2020,8,1]]},&quot;page&quot;:&quot;41-49&quot;,&quot;abstract&quot;:&quot;Hierarchical Temporal Memory (HTM) is a special type of artificial neural network (ANN), that differs from the widely used approaches. It is suited to efficiently model sequential data (including time series). The network implements a variable order sequence memory, it is trained by Hebbian learning and all of the network's activations are binary and sparse. The network consists of four separable units. First, the encoder layer translates the numerical input into sparse binary vectors. The Spatial Pooler performs normalization and models the spatial features of the encoded input. The Temporal Memory is responsible for learning the Spatial Pooler's normalized output sequence. Finally, the decoder takes the Temporal Memory's outputs and translates it to the target. The connections in the network are also sparse, which requires prudent design and implementation. In this paper a sparse matrix implementation is elaborated, it is compared to the dense implementation. Furthermore, the HTM's performance is evaluated in terms of accuracy, speed and memory complexity and compared to the deep neural network-based LSTM (Long Short-Term Memory).&quot;,&quot;publisher&quot;:&quot;Scientific Association for Infocommunications&quot;,&quot;issue&quot;:&quot;2&quot;,&quot;volume&quot;:&quot;12&quot;,&quot;container-title-short&quot;:&quot;&quot;},&quot;isTemporary&quot;:false}],&quot;citationTag&quot;:&quot;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quot;},{&quot;citationID&quot;:&quot;MENDELEY_CITATION_8b1ee816-78a2-4496-8cf3-500e38e919aa&quot;,&quot;properties&quot;:{&quot;noteIndex&quot;:0},&quot;isEdited&quot;:false,&quot;manualOverride&quot;:{&quot;citeprocText&quot;:&quot;[17]&quot;,&quot;isManuallyOverridden&quot;:false,&quot;manualOverrideText&quot;:&quot;&quot;},&quot;citationItems&quot;:[{&quot;id&quot;:&quot;80111e33-b5fd-5677-8936-30a66aaf4fde&quot;,&quot;itemData&quot;:{&quot;ISSN&quot;:&quot;2470-6566&quot;,&quot;author&quot;:[{&quot;dropping-particle&quot;:&quot;&quot;,&quot;family&quot;:&quot;Maxim&quot;,&quot;given&quot;:&quot;Laurentiu G&quot;,&quot;non-dropping-particle&quot;:&quot;&quot;,&quot;parse-names&quot;:false,&quot;suffix&quot;:&quot;&quot;},{&quot;dropping-particle&quot;:&quot;&quot;,&quot;family&quot;:&quot;Rodriguez&quot;,&quot;given&quot;:&quot;Jose I&quot;,&quot;non-dropping-particle&quot;:&quot;&quot;,&quot;parse-names&quot;:false,&quot;suffix&quot;:&quot;&quot;},{&quot;dropping-particle&quot;:&quot;&quot;,&quot;family&quot;:&quot;Wang&quot;,&quot;given&quot;:&quot;Botong&quot;,&quot;non-dropping-particle&quot;:&quot;&quot;,&quot;parse-names&quot;:false,&quot;suffix&quot;:&quot;&quot;}],&quot;container-title&quot;:&quot;SIAM Journal on Applied Algebra and Geometry&quot;,&quot;id&quot;:&quot;80111e33-b5fd-5677-8936-30a66aaf4fde&quot;,&quot;issue&quot;:&quot;1&quot;,&quot;issued&quot;:{&quot;date-parts&quot;:[[&quot;2020&quot;]]},&quot;page&quot;:&quot;28-48&quot;,&quot;publisher&quot;:&quot;SIAM&quot;,&quot;title&quot;:&quot;Euclidean distance degree of the multiview variety&quot;,&quot;type&quot;:&quot;article-journal&quot;,&quot;volume&quot;:&quot;4&quot;,&quot;container-title-short&quot;:&quot;SIAM J Appl Algebr Geom&quot;},&quot;uris&quot;:[&quot;http://www.mendeley.com/documents/?uuid=14bad528-0fbb-4db8-ae1d-9f6740e5a53d&quot;],&quot;isTemporary&quot;:false,&quot;legacyDesktopId&quot;:&quot;14bad528-0fbb-4db8-ae1d-9f6740e5a53d&quot;}],&quot;citationTag&quot;:&quot;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quot;},{&quot;citationID&quot;:&quot;MENDELEY_CITATION_cbfe0147-fa8e-4886-917c-99f9d71902b0&quot;,&quot;properties&quot;:{&quot;noteIndex&quot;:0},&quot;isEdited&quot;:false,&quot;manualOverride&quot;:{&quot;citeprocText&quot;:&quot;[18]&quot;,&quot;isManuallyOverridden&quot;:false,&quot;manualOverrideText&quot;:&quot;&quot;},&quot;citationItems&quot;:[{&quot;id&quot;:&quot;d72c7d28-837a-52f1-82c5-983089f4ac6b&quot;,&quot;itemData&quot;:{&quot;ISSN&quot;:&quot;0360-8352&quot;,&quot;author&quot;:[{&quot;dropping-particle&quot;:&quot;&quot;,&quot;family&quot;:&quot;You&quot;,&quot;given&quot;:&quot;Meng&quot;,&quot;non-dropping-particle&quot;:&quot;&quot;,&quot;parse-names&quot;:false,&quot;suffix&quot;:&quot;&quot;},{&quot;dropping-particle&quot;:&quot;&quot;,&quot;family&quot;:&quot;Xiao&quot;,&quot;given&quot;:&quot;Yiyong&quot;,&quot;non-dropping-particle&quot;:&quot;&quot;,&quot;parse-names&quot;:false,&quot;suffix&quot;:&quot;&quot;},{&quot;dropping-particle&quot;:&quot;&quot;,&quot;family&quot;:&quot;Zhang&quot;,&quot;given&quot;:&quot;Siyue&quot;,&quot;non-dropping-particle&quot;:&quot;&quot;,&quot;parse-names&quot;:false,&quot;suffix&quot;:&quot;&quot;},{&quot;dropping-particle&quot;:&quot;&quot;,&quot;family&quot;:&quot;Yang&quot;,&quot;given&quot;:&quot;Pei&quot;,&quot;non-dropping-particle&quot;:&quot;&quot;,&quot;parse-names&quot;:false,&quot;suffix&quot;:&quot;&quot;},{&quot;dropping-particle&quot;:&quot;&quot;,&quot;family&quot;:&quot;Zhou&quot;,&quot;given&quot;:&quot;Shenghan&quot;,&quot;non-dropping-particle&quot;:&quot;&quot;,&quot;parse-names&quot;:false,&quot;suffix&quot;:&quot;&quot;}],&quot;container-title&quot;:&quot;Computers &amp; Industrial Engineering&quot;,&quot;id&quot;:&quot;d72c7d28-837a-52f1-82c5-983089f4ac6b&quot;,&quot;issued&quot;:{&quot;date-parts&quot;:[[&quot;2019&quot;]]},&quot;page&quot;:&quot;70-79&quot;,&quot;publisher&quot;:&quot;Elsevier&quot;,&quot;title&quot;:&quot;Optimal mathematical programming for the warehouse location problem with Euclidean distance linearization&quot;,&quot;type&quot;:&quot;article-journal&quot;,&quot;volume&quot;:&quot;136&quot;,&quot;container-title-short&quot;:&quot;Comput Ind Eng&quot;},&quot;uris&quot;:[&quot;http://www.mendeley.com/documents/?uuid=8eaa879f-4034-44f6-bfb9-a5eaa7201d44&quot;],&quot;isTemporary&quot;:false,&quot;legacyDesktopId&quot;:&quot;8eaa879f-4034-44f6-bfb9-a5eaa7201d44&quot;}],&quot;citationTag&quot;:&quot;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quot;},{&quot;citationID&quot;:&quot;MENDELEY_CITATION_d0d266b7-9705-44e8-9799-319d2d474ef8&quot;,&quot;properties&quot;:{&quot;noteIndex&quot;:0},&quot;isEdited&quot;:false,&quot;manualOverride&quot;:{&quot;citeprocText&quot;:&quot;[19]&quot;,&quot;isManuallyOverridden&quot;:false,&quot;manualOverrideText&quot;:&quot;&quot;},&quot;citationItems&quot;:[{&quot;id&quot;:&quot;676943b9-3d68-5fac-8f80-234a12608a2e&quot;,&quot;itemData&quot;:{&quot;ISSN&quot;:&quot;1687-8140&quot;,&quot;author&quot;:[{&quot;dropping-particle&quot;:&quot;&quot;,&quot;family&quot;:&quot;Jiang&quot;,&quot;given&quot;:&quot;Wen&quot;,&quot;non-dropping-particle&quot;:&quot;&quot;,&quot;parse-names&quot;:false,&quot;suffix&quot;:&quot;&quot;},{&quot;dropping-particle&quot;:&quot;&quot;,&quot;family&quot;:&quot;Wang&quot;,&quot;given&quot;:&quot;Meijuan&quot;,&quot;non-dropping-particle&quot;:&quot;&quot;,&quot;parse-names&quot;:false,&quot;suffix&quot;:&quot;&quot;},{&quot;dropping-particle&quot;:&quot;&quot;,&quot;family&quot;:&quot;Deng&quot;,&quot;given&quot;:&quot;Xinyang&quot;,&quot;non-dropping-particle&quot;:&quot;&quot;,&quot;parse-names&quot;:false,&quot;suffix&quot;:&quot;&quot;},{&quot;dropping-particle&quot;:&quot;&quot;,&quot;family&quot;:&quot;Gou&quot;,&quot;given&quot;:&quot;Linfeng&quot;,&quot;non-dropping-particle&quot;:&quot;&quot;,&quot;parse-names&quot;:false,&quot;suffix&quot;:&quot;&quot;}],&quot;container-title&quot;:&quot;Advances in Mechanical Engineering&quot;,&quot;id&quot;:&quot;676943b9-3d68-5fac-8f80-234a12608a2e&quot;,&quot;issue&quot;:&quot;3&quot;,&quot;issued&quot;:{&quot;date-parts&quot;:[[&quot;2019&quot;]]},&quot;page&quot;:&quot;1687814019833279&quot;,&quot;publisher&quot;:&quot;SAGE Publications Sage UK: London, England&quot;,&quot;title&quot;:&quot;Fault diagnosis based on TOPSIS method with Manhattan distance&quot;,&quot;type&quot;:&quot;article-journal&quot;,&quot;volume&quot;:&quot;11&quot;,&quot;container-title-short&quot;:&quot;&quot;},&quot;uris&quot;:[&quot;http://www.mendeley.com/documents/?uuid=176129f1-2b34-41ff-9b13-eebe036187be&quot;],&quot;isTemporary&quot;:false,&quot;legacyDesktopId&quot;:&quot;176129f1-2b34-41ff-9b13-eebe036187be&quot;}],&quot;citationTag&quot;:&quot;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quot;},{&quot;citationID&quot;:&quot;MENDELEY_CITATION_56a3a9e3-ec5b-4a39-b31f-5b0d12314525&quot;,&quot;properties&quot;:{&quot;noteIndex&quot;:0},&quot;isEdited&quot;:false,&quot;manualOverride&quot;:{&quot;isManuallyOverridden&quot;:false,&quot;citeprocText&quot;:&quot;[20]&quot;,&quot;manualOverrideText&quot;:&quot;&quot;},&quot;citationItems&quot;:[{&quot;id&quot;:&quot;1b856714-f5ea-376f-9fef-c8abe8957b5e&quot;,&quot;itemData&quot;:{&quot;type&quot;:&quot;article-journal&quot;,&quot;id&quot;:&quot;1b856714-f5ea-376f-9fef-c8abe8957b5e&quot;,&quot;title&quot;:&quot;Learning k for kNN Classification&quot;,&quot;author&quot;:[{&quot;family&quot;:&quot;Zhang&quot;,&quot;given&quot;:&quot;Shichao&quot;,&quot;parse-names&quot;:false,&quot;dropping-particle&quot;:&quot;&quot;,&quot;non-dropping-particle&quot;:&quot;&quot;},{&quot;family&quot;:&quot;Li&quot;,&quot;given&quot;:&quot;Xuelong&quot;,&quot;parse-names&quot;:false,&quot;dropping-particle&quot;:&quot;&quot;,&quot;non-dropping-particle&quot;:&quot;&quot;},{&quot;family&quot;:&quot;Zong&quot;,&quot;given&quot;:&quot;Ming&quot;,&quot;parse-names&quot;:false,&quot;dropping-particle&quot;:&quot;&quot;,&quot;non-dropping-particle&quot;:&quot;&quot;},{&quot;family&quot;:&quot;Zhu&quot;,&quot;given&quot;:&quot;Xiaofeng&quot;,&quot;parse-names&quot;:false,&quot;dropping-particle&quot;:&quot;&quot;,&quot;non-dropping-particle&quot;:&quot;&quot;},{&quot;family&quot;:&quot;Cheng&quot;,&quot;given&quot;:&quot;Debo&quot;,&quot;parse-names&quot;:false,&quot;dropping-particle&quot;:&quot;&quot;,&quot;non-dropping-particle&quot;:&quot;&quot;}],&quot;container-title&quot;:&quot;ACM Transactions on Intelligent Systems and Technology&quot;,&quot;container-title-short&quot;:&quot;ACM Trans Intell Syst Technol&quot;,&quot;DOI&quot;:&quot;10.1145/2990508&quot;,&quot;ISSN&quot;:&quot;21576912&quot;,&quot;issued&quot;:{&quot;date-parts&quot;:[[2017,1,1]]},&quot;abstract&quot;:&quot;The K Nearest Neighbor (kNN) method has widely been used in the applications of data mining andmachine learning due to its simple implementation and distinguished performance. However, setting all test data with the same κvalue in the previous kNN methods has been proven to make these methods impractical in real applications. This article proposes to learn a correlation matrix to reconstruct test data points by training data to assign different κ values to different test data points, referred to as the Correlation Matrix kNN (CM-kNN for short) classification. Specifically, the least-squares loss function is employed to minimize the reconstruction error to reconstruct each test data point by all training data points. Then, a graph Laplacian regularizer is advocated to preserve the local structure of the data in the reconstruction process. Moreover, an ℓ1-norm regularizer and an ℓ2,1-norm regularizer are applied to learn different κ values for different test data and to result in low sparsity to remove the redundant/noisy feature from the reconstruction process, respectively. Besides for classification tasks, the kNNmethods (including our proposed CM-kNN method) are further utilized to regression and missing data imputation.We conducted sets of experiments for illustrating the efficiency, and experimental results showed that the proposed method was more accurate and efficient than existing kNN methods in data-mining applications, such as classification, regression, and missing data imputation. Copyright is held by the owner/author(s). Publication rights licensed to ACM.&quot;,&quot;publisher&quot;:&quot;Association for Computing Machinery&quot;,&quot;issue&quot;:&quot;3&quot;,&quot;volume&quot;:&quot;8&quot;},&quot;isTemporary&quot;:false}],&quot;citationTag&quot;:&quot;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quot;},{&quot;citationID&quot;:&quot;MENDELEY_CITATION_ab284a29-2095-4c6c-9dde-a238c80fbff8&quot;,&quot;properties&quot;:{&quot;noteIndex&quot;:0},&quot;isEdited&quot;:false,&quot;manualOverride&quot;:{&quot;isManuallyOverridden&quot;:false,&quot;citeprocText&quot;:&quot;[21]&quot;,&quot;manualOverrideText&quot;:&quot;&quot;},&quot;citationItems&quot;:[{&quot;id&quot;:&quot;91f82ed3-9569-3b9c-9f7f-9ecd0a3f7cf9&quot;,&quot;itemData&quot;:{&quot;type&quot;:&quot;report&quot;,&quot;id&quot;:&quot;91f82ed3-9569-3b9c-9f7f-9ecd0a3f7cf9&quot;,&quot;title&quot;:&quot;An evolutionary voting for k-nearest neighbours&quot;,&quot;author&quot;:[{&quot;family&quot;:&quot;Mateos-García&quot;,&quot;given&quot;:&quot;Daniel&quot;,&quot;parse-names&quot;:false,&quot;dropping-particle&quot;:&quot;&quot;,&quot;non-dropping-particle&quot;:&quot;&quot;},{&quot;family&quot;:&quot;García-Gutiérrez&quot;,&quot;given&quot;:&quot;Jorge&quot;,&quot;parse-names&quot;:false,&quot;dropping-particle&quot;:&quot;&quot;,&quot;non-dropping-particle&quot;:&quot;&quot;},{&quot;family&quot;:&quot;Riquelme-Santos&quot;,&quot;given&quot;:&quot;José C&quot;,&quot;parse-names&quot;:false,&quot;dropping-particle&quot;:&quot;&quot;,&quot;non-dropping-particle&quot;:&quot;&quot;}],&quot;abstract&quot;:&quot;This work presents an evolutionary approach to modify the voting system of the k-nearest neighbours (kNN) rule we called EvoNN. Our approach results in a real-valued vector which provides the optimal relative contribution of the k-nearest neighbours. We compare two possible versions of our algorithm. One of them (EvoNN1) introduces a constraint on the resulted real-valued vector where the greater value is assigned to the nearest neighbour. The second version (EvoNN2) does not include any particular constraint on the order of the weights. We compare both versions with classical kNN and 4 other weighted variants of the kNN on 48 datasets of the UCI repository. Results show that EvoNN1 outperforms EvoNN2 and statistically obtains better results than the rest of the compared methods.&quot;,&quot;container-title-short&quot;:&quot;&quot;},&quot;isTemporary&quot;:false}],&quot;citationTag&quot;:&quot;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88D0EE-7B13-4826-B661-CA2D3E60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5</Pages>
  <Words>3490</Words>
  <Characters>19893</Characters>
  <Application>Microsoft Office Word</Application>
  <DocSecurity>0</DocSecurity>
  <Lines>165</Lines>
  <Paragraphs>46</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27</cp:revision>
  <cp:lastPrinted>2023-04-15T11:41:00Z</cp:lastPrinted>
  <dcterms:created xsi:type="dcterms:W3CDTF">2024-03-07T02:08:00Z</dcterms:created>
  <dcterms:modified xsi:type="dcterms:W3CDTF">2024-03-20T20:21:00Z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