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B4F72"/>
          <w:sz w:val="52"/>
          <w:szCs w:val="52"/>
        </w:rPr>
        <w:t xml:space="preserve">SOFTWARE REQUIREMENTS ANALYSIS</w:t>
      </w:r>
    </w:p>
    <w:p>
      <w:pPr>
        <w:pBdr>
          <w:bottom w:val="single" w:color="2E86C1" w:sz="6" w:space="8"/>
        </w:pBdr>
        <w:spacing w:after="80" w:before="0"/>
        <w:jc w:val="center"/>
      </w:pPr>
      <w:r>
        <w:rPr>
          <w:rFonts w:ascii="Arial" w:cs="Arial" w:eastAsia="Arial" w:hAnsi="Arial"/>
          <w:b/>
          <w:bCs/>
          <w:color w:val="2E86C1"/>
          <w:sz w:val="40"/>
          <w:szCs w:val="40"/>
        </w:rPr>
        <w:t xml:space="preserve">Dokan Khata (দোকান খাতা)</w:t>
      </w:r>
    </w:p>
    <w:p>
      <w:pPr>
        <w:spacing w:after="200" w:before="0"/>
      </w:pPr>
    </w:p>
    <w:p>
      <w:pPr>
        <w:spacing w:after="60" w:before="0"/>
        <w:jc w:val="center"/>
      </w:pPr>
      <w:r>
        <w:rPr>
          <w:rFonts w:ascii="Arial" w:cs="Arial" w:eastAsia="Arial" w:hAnsi="Arial"/>
          <w:i/>
          <w:iCs/>
          <w:color w:val="1C2833"/>
          <w:sz w:val="28"/>
          <w:szCs w:val="28"/>
        </w:rPr>
        <w:t xml:space="preserve">Cloud-Based Retail Business Management System</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Document Property</w:t>
            </w:r>
          </w:p>
        </w:tc>
        <w:tc>
          <w:tcPr>
            <w:tcW w:type="dxa" w:w="5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Type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Software Requirements Analysis (SRA)</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System Name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Dokan Khata — দোকান খাতা</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Version Analyzed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v1.1.0</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Platform</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Web (SaaS) + Android Mobile App</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Language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Bengali (বাংলা)</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Target Market</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Small &amp; Medium Retailers — Bangladesh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Developer/Owner</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Innovatech (innovatech.frm@gmail.com)</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Support Contact</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+8801737988070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Document Date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May 2026</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1. Introduction</w:t>
      </w:r>
    </w:p>
    <w:p>
      <w:pPr>
        <w:pStyle w:val="Heading2"/>
        <w:spacing w:after="160" w:before="280"/>
      </w:pPr>
      <w:r>
        <w:rPr>
          <w:rFonts w:ascii="Arial" w:cs="Arial" w:eastAsia="Arial" w:hAnsi="Arial"/>
          <w:b/>
          <w:bCs/>
          <w:color w:val="2E86C1"/>
          <w:sz w:val="28"/>
          <w:szCs w:val="28"/>
        </w:rPr>
        <w:t xml:space="preserve">1.1 Purpose</w:t>
      </w:r>
    </w:p>
    <w:p>
      <w:pPr>
        <w:spacing w:after="100" w:before="80"/>
      </w:pPr>
      <w:r>
        <w:rPr>
          <w:rFonts w:ascii="Arial" w:cs="Arial" w:eastAsia="Arial" w:hAnsi="Arial"/>
          <w:sz w:val="22"/>
          <w:szCs w:val="22"/>
        </w:rPr>
        <w:t xml:space="preserve">This Software Requirements Analysis (SRA) document provides a comprehensive examination of Dokan Khata, a cloud-based SaaS business management platform designed for small and medium-sized retail shops in Bangladesh. The document identifies system modules, user roles, functional and non-functional requirements, and data flow structures derived from systematic analysis of the application's user interface.</w:t>
      </w:r>
    </w:p>
    <w:p>
      <w:pPr>
        <w:spacing w:after="120" w:before="0"/>
      </w:pPr>
    </w:p>
    <w:p>
      <w:pPr>
        <w:pStyle w:val="Heading2"/>
        <w:spacing w:after="160" w:before="280"/>
      </w:pPr>
      <w:r>
        <w:rPr>
          <w:rFonts w:ascii="Arial" w:cs="Arial" w:eastAsia="Arial" w:hAnsi="Arial"/>
          <w:b/>
          <w:bCs/>
          <w:color w:val="2E86C1"/>
          <w:sz w:val="28"/>
          <w:szCs w:val="28"/>
        </w:rPr>
        <w:t xml:space="preserve">1.2 Scope</w:t>
      </w:r>
    </w:p>
    <w:p>
      <w:pPr>
        <w:spacing w:after="100" w:before="80"/>
      </w:pPr>
      <w:r>
        <w:rPr>
          <w:rFonts w:ascii="Arial" w:cs="Arial" w:eastAsia="Arial" w:hAnsi="Arial"/>
          <w:sz w:val="22"/>
          <w:szCs w:val="22"/>
        </w:rPr>
        <w:t xml:space="preserve">Dokan Khata is a subscription-based web application that enables shop owners to manage their entire business operations digitally — from inventory and sales to supplier/customer ledgers, employee payroll, SMS notifications, and downloadable reports. The system also offers a complementary Android mobile application.</w:t>
      </w:r>
    </w:p>
    <w:p>
      <w:pPr>
        <w:spacing w:after="120" w:before="0"/>
      </w:pPr>
    </w:p>
    <w:p>
      <w:pPr>
        <w:pStyle w:val="Heading2"/>
        <w:spacing w:after="160" w:before="280"/>
      </w:pPr>
      <w:r>
        <w:rPr>
          <w:rFonts w:ascii="Arial" w:cs="Arial" w:eastAsia="Arial" w:hAnsi="Arial"/>
          <w:b/>
          <w:bCs/>
          <w:color w:val="2E86C1"/>
          <w:sz w:val="28"/>
          <w:szCs w:val="28"/>
        </w:rPr>
        <w:t xml:space="preserve">1.3 System Overview</w:t>
      </w:r>
    </w:p>
    <w:p>
      <w:pPr>
        <w:spacing w:after="100" w:before="80"/>
      </w:pPr>
      <w:r>
        <w:rPr>
          <w:rFonts w:ascii="Arial" w:cs="Arial" w:eastAsia="Arial" w:hAnsi="Arial"/>
          <w:sz w:val="22"/>
          <w:szCs w:val="22"/>
        </w:rPr>
        <w:t xml:space="preserve">The platform is organized around a multi-tenant architecture where each registered shop owner gets an isolated workspace (e.g., 'Polash Library'). Within that workspace, authorized users can perform day-to-day operations. Key capabilities include:</w:t>
      </w:r>
    </w:p>
    <w:p>
      <w:pPr>
        <w:pStyle w:val="ListParagraph"/>
        <w:numPr>
          <w:ilvl w:val="0"/>
          <w:numId w:val="2"/>
        </w:numPr>
        <w:spacing w:after="60" w:before="60"/>
      </w:pPr>
      <w:r>
        <w:rPr>
          <w:rFonts w:ascii="Arial" w:cs="Arial" w:eastAsia="Arial" w:hAnsi="Arial"/>
          <w:sz w:val="22"/>
          <w:szCs w:val="22"/>
        </w:rPr>
        <w:t xml:space="preserve">Product catalogue and inventory management with category and stock tracking</w:t>
      </w:r>
    </w:p>
    <w:p>
      <w:pPr>
        <w:pStyle w:val="ListParagraph"/>
        <w:numPr>
          <w:ilvl w:val="0"/>
          <w:numId w:val="2"/>
        </w:numPr>
        <w:spacing w:after="60" w:before="60"/>
      </w:pPr>
      <w:r>
        <w:rPr>
          <w:rFonts w:ascii="Arial" w:cs="Arial" w:eastAsia="Arial" w:hAnsi="Arial"/>
          <w:sz w:val="22"/>
          <w:szCs w:val="22"/>
        </w:rPr>
        <w:t xml:space="preserve">Purchase (stock-in) and sales (stock-out) transaction recording</w:t>
      </w:r>
    </w:p>
    <w:p>
      <w:pPr>
        <w:pStyle w:val="ListParagraph"/>
        <w:numPr>
          <w:ilvl w:val="0"/>
          <w:numId w:val="2"/>
        </w:numPr>
        <w:spacing w:after="60" w:before="60"/>
      </w:pPr>
      <w:r>
        <w:rPr>
          <w:rFonts w:ascii="Arial" w:cs="Arial" w:eastAsia="Arial" w:hAnsi="Arial"/>
          <w:sz w:val="22"/>
          <w:szCs w:val="22"/>
        </w:rPr>
        <w:t xml:space="preserve">Supplier and customer ledger management with dues/advance tracking</w:t>
      </w:r>
    </w:p>
    <w:p>
      <w:pPr>
        <w:pStyle w:val="ListParagraph"/>
        <w:numPr>
          <w:ilvl w:val="0"/>
          <w:numId w:val="2"/>
        </w:numPr>
        <w:spacing w:after="60" w:before="60"/>
      </w:pPr>
      <w:r>
        <w:rPr>
          <w:rFonts w:ascii="Arial" w:cs="Arial" w:eastAsia="Arial" w:hAnsi="Arial"/>
          <w:sz w:val="22"/>
          <w:szCs w:val="22"/>
        </w:rPr>
        <w:t xml:space="preserve">Expense recording with customizable account heads</w:t>
      </w:r>
    </w:p>
    <w:p>
      <w:pPr>
        <w:pStyle w:val="ListParagraph"/>
        <w:numPr>
          <w:ilvl w:val="0"/>
          <w:numId w:val="2"/>
        </w:numPr>
        <w:spacing w:after="60" w:before="60"/>
      </w:pPr>
      <w:r>
        <w:rPr>
          <w:rFonts w:ascii="Arial" w:cs="Arial" w:eastAsia="Arial" w:hAnsi="Arial"/>
          <w:sz w:val="22"/>
          <w:szCs w:val="22"/>
        </w:rPr>
        <w:t xml:space="preserve">Other/miscellaneous income tracking</w:t>
      </w:r>
    </w:p>
    <w:p>
      <w:pPr>
        <w:pStyle w:val="ListParagraph"/>
        <w:numPr>
          <w:ilvl w:val="0"/>
          <w:numId w:val="2"/>
        </w:numPr>
        <w:spacing w:after="60" w:before="60"/>
      </w:pPr>
      <w:r>
        <w:rPr>
          <w:rFonts w:ascii="Arial" w:cs="Arial" w:eastAsia="Arial" w:hAnsi="Arial"/>
          <w:sz w:val="22"/>
          <w:szCs w:val="22"/>
        </w:rPr>
        <w:t xml:space="preserve">Employee management and salary reporting</w:t>
      </w:r>
    </w:p>
    <w:p>
      <w:pPr>
        <w:pStyle w:val="ListParagraph"/>
        <w:numPr>
          <w:ilvl w:val="0"/>
          <w:numId w:val="2"/>
        </w:numPr>
        <w:spacing w:after="60" w:before="60"/>
      </w:pPr>
      <w:r>
        <w:rPr>
          <w:rFonts w:ascii="Arial" w:cs="Arial" w:eastAsia="Arial" w:hAnsi="Arial"/>
          <w:sz w:val="22"/>
          <w:szCs w:val="22"/>
        </w:rPr>
        <w:t xml:space="preserve">SMS module for customer/supplier communication</w:t>
      </w:r>
    </w:p>
    <w:p>
      <w:pPr>
        <w:pStyle w:val="ListParagraph"/>
        <w:numPr>
          <w:ilvl w:val="0"/>
          <w:numId w:val="2"/>
        </w:numPr>
        <w:spacing w:after="60" w:before="60"/>
      </w:pPr>
      <w:r>
        <w:rPr>
          <w:rFonts w:ascii="Arial" w:cs="Arial" w:eastAsia="Arial" w:hAnsi="Arial"/>
          <w:sz w:val="22"/>
          <w:szCs w:val="22"/>
        </w:rPr>
        <w:t xml:space="preserve">Comprehensive downloadable report suite</w:t>
      </w:r>
    </w:p>
    <w:p>
      <w:pPr>
        <w:pStyle w:val="ListParagraph"/>
        <w:numPr>
          <w:ilvl w:val="0"/>
          <w:numId w:val="2"/>
        </w:numPr>
        <w:spacing w:after="60" w:before="60"/>
      </w:pPr>
      <w:r>
        <w:rPr>
          <w:rFonts w:ascii="Arial" w:cs="Arial" w:eastAsia="Arial" w:hAnsi="Arial"/>
          <w:sz w:val="22"/>
          <w:szCs w:val="22"/>
        </w:rPr>
        <w:t xml:space="preserve">Monthly subscription management with multiple pricing tiers</w:t>
      </w:r>
    </w:p>
    <w:p>
      <w:pPr>
        <w:pStyle w:val="ListParagraph"/>
        <w:numPr>
          <w:ilvl w:val="0"/>
          <w:numId w:val="2"/>
        </w:numPr>
        <w:spacing w:after="60" w:before="60"/>
      </w:pPr>
      <w:r>
        <w:rPr>
          <w:rFonts w:ascii="Arial" w:cs="Arial" w:eastAsia="Arial" w:hAnsi="Arial"/>
          <w:sz w:val="22"/>
          <w:szCs w:val="22"/>
        </w:rPr>
        <w:t xml:space="preserve">Multi-user access with role-based permissions</w:t>
      </w:r>
    </w:p>
    <w:p>
      <w:pPr>
        <w:spacing w:after="120" w:before="0"/>
      </w:pPr>
    </w:p>
    <w:p>
      <w:pPr>
        <w:pStyle w:val="Heading2"/>
        <w:spacing w:after="160" w:before="280"/>
      </w:pPr>
      <w:r>
        <w:rPr>
          <w:rFonts w:ascii="Arial" w:cs="Arial" w:eastAsia="Arial" w:hAnsi="Arial"/>
          <w:b/>
          <w:bCs/>
          <w:color w:val="2E86C1"/>
          <w:sz w:val="28"/>
          <w:szCs w:val="28"/>
        </w:rPr>
        <w:t xml:space="preserve">1.4 Technology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Interface Language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Bengali (বাংলা) — UI, labels, and navigation</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Payment Gateway</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aamarPay (for SMS package and subscription purchases)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Currency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Bangladeshi Taka (৳)</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Authentication</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Mobile number + Password + OTP (SMS-based verification)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 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SaaS subscription (monthly, 6-month, 12-month tiers)</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App Availability</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Web browser + Google Play Store (Android)</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2. Stakeholders &amp; User Roles</w:t>
      </w:r>
    </w:p>
    <w:p>
      <w:pPr>
        <w:pStyle w:val="Heading2"/>
        <w:spacing w:after="160" w:before="280"/>
      </w:pPr>
      <w:r>
        <w:rPr>
          <w:rFonts w:ascii="Arial" w:cs="Arial" w:eastAsia="Arial" w:hAnsi="Arial"/>
          <w:b/>
          <w:bCs/>
          <w:color w:val="2E86C1"/>
          <w:sz w:val="28"/>
          <w:szCs w:val="28"/>
        </w:rPr>
        <w:t xml:space="preserve">2.1 External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Owner / Admin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account holder; full system access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Registration, subscription, all modules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Salesperson / Staff</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Employee added by shop owner</w:t>
            </w:r>
          </w:p>
        </w:tc>
        <w:tc>
          <w:tcPr>
            <w:tcW w:type="dxa" w:w="3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Sales, limited inventory, customer interaction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Goods providers tracked in the ledger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Passive — tracked as data entity</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w:t>
            </w:r>
          </w:p>
        </w:tc>
        <w:tc>
          <w:tcPr>
            <w:tcW w:type="dxa" w:w="3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Buyers tracked in the ledger</w:t>
            </w:r>
          </w:p>
        </w:tc>
        <w:tc>
          <w:tcPr>
            <w:tcW w:type="dxa" w:w="3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Passive — tracked as data entity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Administrator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Innovatech backend team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Platform management, support, billing</w:t>
            </w:r>
          </w:p>
        </w:tc>
      </w:tr>
    </w:tbl>
    <w:p>
      <w:pPr>
        <w:spacing w:after="120" w:before="0"/>
      </w:pPr>
    </w:p>
    <w:p>
      <w:pPr>
        <w:pStyle w:val="Heading2"/>
        <w:spacing w:after="160" w:before="280"/>
      </w:pPr>
      <w:r>
        <w:rPr>
          <w:rFonts w:ascii="Arial" w:cs="Arial" w:eastAsia="Arial" w:hAnsi="Arial"/>
          <w:b/>
          <w:bCs/>
          <w:color w:val="2E86C1"/>
          <w:sz w:val="28"/>
          <w:szCs w:val="28"/>
        </w:rPr>
        <w:t xml:space="preserve">2.2 User Roles (In-System)</w:t>
      </w:r>
    </w:p>
    <w:p>
      <w:pPr>
        <w:spacing w:after="100" w:before="80"/>
      </w:pPr>
      <w:r>
        <w:rPr>
          <w:rFonts w:ascii="Arial" w:cs="Arial" w:eastAsia="Arial" w:hAnsi="Arial"/>
          <w:sz w:val="22"/>
          <w:szCs w:val="22"/>
        </w:rPr>
        <w:t xml:space="preserve">The system supports multiple user roles within a single shop's workspace. Roles observed in the interface: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6"/>
              <w:bottom w:val="none" w:color="FFFFFF" w:sz="0"/>
              <w:right w:val="none" w:color="FFFFFF" w:sz="0"/>
            </w:tcBorders>
            <w:shd w:fill="D5F5E3" w:val="clear"/>
            <w:tcMar>
              <w:top w:type="dxa" w:w="120"/>
              <w:left w:type="dxa" w:w="200"/>
              <w:bottom w:type="dxa" w:w="120"/>
              <w:right w:type="dxa" w:w="120"/>
            </w:tcMar>
          </w:tcPr>
          <w:p>
            <w:r>
              <w:rPr>
                <w:rFonts w:ascii="Arial" w:cs="Arial" w:eastAsia="Arial" w:hAnsi="Arial"/>
                <w:b/>
                <w:bCs/>
                <w:color w:val="1C2833"/>
                <w:sz w:val="24"/>
                <w:szCs w:val="24"/>
              </w:rPr>
              <w:t xml:space="preserve">Role 1 — shopowner (Primary Admin)</w:t>
            </w:r>
          </w:p>
        </w:tc>
      </w:tr>
    </w:tbl>
    <w:p>
      <w:pPr>
        <w:spacing w:after="80" w:before="0"/>
      </w:pPr>
    </w:p>
    <w:p>
      <w:pPr>
        <w:spacing w:after="100" w:before="80"/>
      </w:pPr>
      <w:r>
        <w:rPr>
          <w:rFonts w:ascii="Arial" w:cs="Arial" w:eastAsia="Arial" w:hAnsi="Arial"/>
          <w:b/>
          <w:bCs/>
          <w:sz w:val="22"/>
          <w:szCs w:val="22"/>
        </w:rPr>
        <w:t xml:space="preserve">The shopowner role is automatically assigned to the account creator. This role has unrestricted access to every module. Specific exclusive capabilities include:</w:t>
      </w:r>
    </w:p>
    <w:p>
      <w:pPr>
        <w:pStyle w:val="ListParagraph"/>
        <w:numPr>
          <w:ilvl w:val="0"/>
          <w:numId w:val="2"/>
        </w:numPr>
        <w:spacing w:after="60" w:before="60"/>
      </w:pPr>
      <w:r>
        <w:rPr>
          <w:rFonts w:ascii="Arial" w:cs="Arial" w:eastAsia="Arial" w:hAnsi="Arial"/>
          <w:sz w:val="22"/>
          <w:szCs w:val="22"/>
        </w:rPr>
        <w:t xml:space="preserve">Subscription management (purchase, renew, view history)</w:t>
      </w:r>
    </w:p>
    <w:p>
      <w:pPr>
        <w:pStyle w:val="ListParagraph"/>
        <w:numPr>
          <w:ilvl w:val="0"/>
          <w:numId w:val="2"/>
        </w:numPr>
        <w:spacing w:after="60" w:before="60"/>
      </w:pPr>
      <w:r>
        <w:rPr>
          <w:rFonts w:ascii="Arial" w:cs="Arial" w:eastAsia="Arial" w:hAnsi="Arial"/>
          <w:sz w:val="22"/>
          <w:szCs w:val="22"/>
        </w:rPr>
        <w:t xml:space="preserve">Add/remove users and assign roles</w:t>
      </w:r>
    </w:p>
    <w:p>
      <w:pPr>
        <w:pStyle w:val="ListParagraph"/>
        <w:numPr>
          <w:ilvl w:val="0"/>
          <w:numId w:val="2"/>
        </w:numPr>
        <w:spacing w:after="60" w:before="60"/>
      </w:pPr>
      <w:r>
        <w:rPr>
          <w:rFonts w:ascii="Arial" w:cs="Arial" w:eastAsia="Arial" w:hAnsi="Arial"/>
          <w:sz w:val="22"/>
          <w:szCs w:val="22"/>
        </w:rPr>
        <w:t xml:space="preserve">Access settings — report format, purchase price visibility for salespersons</w:t>
      </w:r>
    </w:p>
    <w:p>
      <w:pPr>
        <w:pStyle w:val="ListParagraph"/>
        <w:numPr>
          <w:ilvl w:val="0"/>
          <w:numId w:val="2"/>
        </w:numPr>
        <w:spacing w:after="60" w:before="60"/>
      </w:pPr>
      <w:r>
        <w:rPr>
          <w:rFonts w:ascii="Arial" w:cs="Arial" w:eastAsia="Arial" w:hAnsi="Arial"/>
          <w:sz w:val="22"/>
          <w:szCs w:val="22"/>
        </w:rPr>
        <w:t xml:space="preserve">View/edit institution profile</w:t>
      </w:r>
    </w:p>
    <w:p>
      <w:pPr>
        <w:pStyle w:val="ListParagraph"/>
        <w:numPr>
          <w:ilvl w:val="0"/>
          <w:numId w:val="2"/>
        </w:numPr>
        <w:spacing w:after="60" w:before="60"/>
      </w:pPr>
      <w:r>
        <w:rPr>
          <w:rFonts w:ascii="Arial" w:cs="Arial" w:eastAsia="Arial" w:hAnsi="Arial"/>
          <w:sz w:val="22"/>
          <w:szCs w:val="22"/>
        </w:rPr>
        <w:t xml:space="preserve">Delete all business data via 'Reset' option</w:t>
      </w:r>
    </w:p>
    <w:p>
      <w:pPr>
        <w:pStyle w:val="ListParagraph"/>
        <w:numPr>
          <w:ilvl w:val="0"/>
          <w:numId w:val="2"/>
        </w:numPr>
        <w:spacing w:after="60" w:before="60"/>
      </w:pPr>
      <w:r>
        <w:rPr>
          <w:rFonts w:ascii="Arial" w:cs="Arial" w:eastAsia="Arial" w:hAnsi="Arial"/>
          <w:sz w:val="22"/>
          <w:szCs w:val="22"/>
        </w:rPr>
        <w:t xml:space="preserve">SMS package purchase and configuration</w:t>
      </w:r>
    </w:p>
    <w:p>
      <w:pPr>
        <w:pStyle w:val="ListParagraph"/>
        <w:numPr>
          <w:ilvl w:val="0"/>
          <w:numId w:val="2"/>
        </w:numPr>
        <w:spacing w:after="60" w:before="60"/>
      </w:pPr>
      <w:r>
        <w:rPr>
          <w:rFonts w:ascii="Arial" w:cs="Arial" w:eastAsia="Arial" w:hAnsi="Arial"/>
          <w:sz w:val="22"/>
          <w:szCs w:val="22"/>
        </w:rPr>
        <w:t xml:space="preserve">Activity log review for all users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6"/>
              <w:bottom w:val="none" w:color="FFFFFF" w:sz="0"/>
              <w:right w:val="none" w:color="FFFFFF" w:sz="0"/>
            </w:tcBorders>
            <w:shd w:fill="FDEBD0" w:val="clear"/>
            <w:tcMar>
              <w:top w:type="dxa" w:w="120"/>
              <w:left w:type="dxa" w:w="200"/>
              <w:bottom w:type="dxa" w:w="120"/>
              <w:right w:type="dxa" w:w="120"/>
            </w:tcMar>
          </w:tcPr>
          <w:p>
            <w:r>
              <w:rPr>
                <w:rFonts w:ascii="Arial" w:cs="Arial" w:eastAsia="Arial" w:hAnsi="Arial"/>
                <w:b/>
                <w:bCs/>
                <w:color w:val="1C2833"/>
                <w:sz w:val="24"/>
                <w:szCs w:val="24"/>
              </w:rPr>
              <w:t xml:space="preserve">Role 2 — Salesperson / Sub-User</w:t>
            </w:r>
          </w:p>
        </w:tc>
      </w:tr>
    </w:tbl>
    <w:p>
      <w:pPr>
        <w:spacing w:after="80" w:before="0"/>
      </w:pPr>
    </w:p>
    <w:p>
      <w:pPr>
        <w:spacing w:after="100" w:before="80"/>
      </w:pPr>
      <w:r>
        <w:rPr>
          <w:rFonts w:ascii="Arial" w:cs="Arial" w:eastAsia="Arial" w:hAnsi="Arial"/>
          <w:b/>
          <w:bCs/>
          <w:sz w:val="22"/>
          <w:szCs w:val="22"/>
        </w:rPr>
        <w:t xml:space="preserve">Added by the shopowner via the 'Add User' form. Access is configurable. Based on settings, the salesperson may or may not see product purchase prices. Probable accessible modules:</w:t>
      </w:r>
    </w:p>
    <w:p>
      <w:pPr>
        <w:pStyle w:val="ListParagraph"/>
        <w:numPr>
          <w:ilvl w:val="0"/>
          <w:numId w:val="2"/>
        </w:numPr>
        <w:spacing w:after="60" w:before="60"/>
      </w:pPr>
      <w:r>
        <w:rPr>
          <w:rFonts w:ascii="Arial" w:cs="Arial" w:eastAsia="Arial" w:hAnsi="Arial"/>
          <w:sz w:val="22"/>
          <w:szCs w:val="22"/>
        </w:rPr>
        <w:t xml:space="preserve">New sale creation (বিক্রয় করুন)</w:t>
      </w:r>
    </w:p>
    <w:p>
      <w:pPr>
        <w:pStyle w:val="ListParagraph"/>
        <w:numPr>
          <w:ilvl w:val="0"/>
          <w:numId w:val="2"/>
        </w:numPr>
        <w:spacing w:after="60" w:before="60"/>
      </w:pPr>
      <w:r>
        <w:rPr>
          <w:rFonts w:ascii="Arial" w:cs="Arial" w:eastAsia="Arial" w:hAnsi="Arial"/>
          <w:sz w:val="22"/>
          <w:szCs w:val="22"/>
        </w:rPr>
        <w:t xml:space="preserve">Customer list (read access)</w:t>
      </w:r>
    </w:p>
    <w:p>
      <w:pPr>
        <w:pStyle w:val="ListParagraph"/>
        <w:numPr>
          <w:ilvl w:val="0"/>
          <w:numId w:val="2"/>
        </w:numPr>
        <w:spacing w:after="60" w:before="60"/>
      </w:pPr>
      <w:r>
        <w:rPr>
          <w:rFonts w:ascii="Arial" w:cs="Arial" w:eastAsia="Arial" w:hAnsi="Arial"/>
          <w:sz w:val="22"/>
          <w:szCs w:val="22"/>
        </w:rPr>
        <w:t xml:space="preserve">Product list (read access)</w:t>
      </w:r>
    </w:p>
    <w:p>
      <w:pPr>
        <w:pStyle w:val="ListParagraph"/>
        <w:numPr>
          <w:ilvl w:val="0"/>
          <w:numId w:val="2"/>
        </w:numPr>
        <w:spacing w:after="60" w:before="60"/>
      </w:pPr>
      <w:r>
        <w:rPr>
          <w:rFonts w:ascii="Arial" w:cs="Arial" w:eastAsia="Arial" w:hAnsi="Arial"/>
          <w:sz w:val="22"/>
          <w:szCs w:val="22"/>
        </w:rPr>
        <w:t xml:space="preserve">Stock purchase (ঠক ক্রয়) — if permitted</w:t>
      </w:r>
    </w:p>
    <w:p>
      <w:pPr>
        <w:pStyle w:val="ListParagraph"/>
        <w:numPr>
          <w:ilvl w:val="0"/>
          <w:numId w:val="2"/>
        </w:numPr>
        <w:spacing w:after="60" w:before="60"/>
      </w:pPr>
      <w:r>
        <w:rPr>
          <w:rFonts w:ascii="Arial" w:cs="Arial" w:eastAsia="Arial" w:hAnsi="Arial"/>
          <w:sz w:val="22"/>
          <w:szCs w:val="22"/>
        </w:rPr>
        <w:t xml:space="preserve">Expense and income recording — if permitted</w:t>
      </w:r>
    </w:p>
    <w:p>
      <w:pPr>
        <w:spacing w:after="120" w:before="0"/>
      </w:pPr>
    </w:p>
    <w:p>
      <w:pPr>
        <w:pStyle w:val="Heading2"/>
        <w:spacing w:after="160" w:before="280"/>
      </w:pPr>
      <w:r>
        <w:rPr>
          <w:rFonts w:ascii="Arial" w:cs="Arial" w:eastAsia="Arial" w:hAnsi="Arial"/>
          <w:b/>
          <w:bCs/>
          <w:color w:val="2E86C1"/>
          <w:sz w:val="28"/>
          <w:szCs w:val="28"/>
        </w:rPr>
        <w:t xml:space="preserve">2.3 Role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 / Module</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Shop Owner</w:t>
            </w:r>
          </w:p>
        </w:tc>
        <w:tc>
          <w:tcPr>
            <w:tcW w:type="dxa" w:w="2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Salesperson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 (full)</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Partial</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 Management</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 Full</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Read Only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 Purchase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Configurable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Sales Recording</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Management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Limited</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Management</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Limited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 Accounts</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Configurable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Other Income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Configurable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 Management</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SMS Module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Reports (All)</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Limited</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Subscription Settings</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Activity Log</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Management</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Institution Profile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Settings</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Purchase Price Visibility</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Configurable by Owner</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3. Functional Requirements by Module</w:t>
      </w:r>
    </w:p>
    <w:p>
      <w:pPr>
        <w:pStyle w:val="Heading2"/>
        <w:spacing w:after="160" w:before="280"/>
      </w:pPr>
      <w:r>
        <w:rPr>
          <w:rFonts w:ascii="Arial" w:cs="Arial" w:eastAsia="Arial" w:hAnsi="Arial"/>
          <w:b/>
          <w:bCs/>
          <w:color w:val="2E86C1"/>
          <w:sz w:val="28"/>
          <w:szCs w:val="28"/>
        </w:rPr>
        <w:t xml:space="preserve">3.1 Authentication &amp; Registration Module</w:t>
      </w:r>
    </w:p>
    <w:p>
      <w:pPr>
        <w:spacing w:after="100" w:before="80"/>
      </w:pPr>
      <w:r>
        <w:rPr>
          <w:rFonts w:ascii="Arial" w:cs="Arial" w:eastAsia="Arial" w:hAnsi="Arial"/>
          <w:sz w:val="22"/>
          <w:szCs w:val="22"/>
        </w:rPr>
        <w:t xml:space="preserve">The public-facing website provides a registration and login entry point.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FR-01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must register with: Full Name, 11-digit Mobile Number, Shop Name, Shop Address, Password, Password Confirm, and agree to Terms.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FR-02</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After registration form submission, the system sends an OTP via SMS to the provided mobile number.</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FR-03</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OTP must be entered correctly to activate the account. Incorrect OTP shows an error message.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FR-04</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Login requires: 11-digit mobile number + password.</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FR-05</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Forgotten password flow allows reset via mobile number.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FR-06</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Session must remain valid across page navigation within the dashboard.</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before="0"/>
      </w:pPr>
    </w:p>
    <w:p>
      <w:pPr>
        <w:pStyle w:val="Heading2"/>
        <w:spacing w:after="160" w:before="280"/>
      </w:pPr>
      <w:r>
        <w:rPr>
          <w:rFonts w:ascii="Arial" w:cs="Arial" w:eastAsia="Arial" w:hAnsi="Arial"/>
          <w:b/>
          <w:bCs/>
          <w:color w:val="2E86C1"/>
          <w:sz w:val="28"/>
          <w:szCs w:val="28"/>
        </w:rPr>
        <w:t xml:space="preserve">3.2 Dashboard</w:t>
      </w:r>
    </w:p>
    <w:p>
      <w:pPr>
        <w:spacing w:after="100" w:before="80"/>
      </w:pPr>
      <w:r>
        <w:rPr>
          <w:rFonts w:ascii="Arial" w:cs="Arial" w:eastAsia="Arial" w:hAnsi="Arial"/>
          <w:sz w:val="22"/>
          <w:szCs w:val="22"/>
        </w:rPr>
        <w:t xml:space="preserve">The dashboard provides a quick-access panel and a real-time financial snapshot.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FR-07</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quick-links to all major modules: Product List, Stock Purchase, Stock Account, Sales, Sales Account, Customer List, Supplier List, Expense, Income, Employee Management, Users, SMS, Subscription, Reports, Institution Profile, Other Services.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FR-08</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summary KPIs: Total Stock Value, Total Supplier Due (supplier receivable), Total Supplier Advance (owner payable), Total Customer Receivable, Total Customer Advance, Today's Sales, Today's Stock Purchase, Today's Expense, Today's Other Income, Today's Due Recovery.</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FR-09</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KPI values default to 0.00 until transactions are recorded.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FR-10</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a promotional banner to download the Android app (Google Play link).</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Low</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FR-11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The top bar must display a scrolling subscription expiry warning message when fewer than 7 days remain.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before="0"/>
      </w:pPr>
    </w:p>
    <w:p>
      <w:pPr>
        <w:pStyle w:val="Heading2"/>
        <w:spacing w:after="160" w:before="280"/>
      </w:pPr>
      <w:r>
        <w:rPr>
          <w:rFonts w:ascii="Arial" w:cs="Arial" w:eastAsia="Arial" w:hAnsi="Arial"/>
          <w:b/>
          <w:bCs/>
          <w:color w:val="2E86C1"/>
          <w:sz w:val="28"/>
          <w:szCs w:val="28"/>
        </w:rPr>
        <w:t xml:space="preserve">3.3 Product / Inventory Management Module (মালামালের তালিকা)</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FR-12</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paginated product list with columns: Product Name, Image, Price, Current Stock, Actions.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FR-13</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new product with: Product Name (required), Brand/Mark (optional), Category (dropdown), Image (optional), Unit (dropdown, required), Product Code (optional), Stock Tracking preference (Yes/No).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FR-14</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Support product categories. Allow creation of new categories inline via a modal (Category Name only).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FR-15</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Products without a category are placed in 'Category-less Products' group.</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FR-16</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Category panel on the right sidebar lists all categories with item count. Clicking a category filters the product 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FR-17</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 search by name in real time.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FR-18</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Each product row has edit and delete (or disable) action buttons.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FR-19</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Disabled products move to 'Disabled Product List' (ডিজেবল পণ্য তালিকা). These can be re-enabled or permanently deleted.</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Damaged/spoiled products can be logged via 'Damaged Product List' (নষ্ট পণ্যের তালিকা) with product name, current stock, and spoilage quantity.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3.4 Stock Purchase Module (ঠক ক্রয়ের হিসাব)</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 creation of a new stock purchase order with: Purchase Date, one or more Product lines (Product dropdown, Quantity, Purchase Price/unit, Sale Price/unit), Discount (amount or %), Discounted total, Supplier selection, Payment Method (Cash/Due/etc.), Cash Paid, Remaining Due, Optional Expense (account head), Submit.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FR-22</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Support multiple products in a single purchase transaction.</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FR-23</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Auto-calculate total, discount, and balance due based on entered values.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FR-24</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Allow saving incomplete purchases as Drafts (ড্রাফট).</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FR-25</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list of all stock purchases with: Receipt No., Supplier, Products, Account Total, Date/Time, Actions.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FR-26</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Support search across purchase records.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3.5 Sales Module (বিক্রয়ের হিসাব)</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FR-27</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Allow creation of a new sale with: one or more Product lines (Product, Quantity, Account), Discount, Customer selection, Payment Method (Cash, Card, Mobile Banking, etc.), Cash Received, Balance Due, Optional Additional Expense with account head, Submit.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FR-28</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list of all sales with: Receipt No., Customer, Products, Account, Date/Time,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FR-29</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Support searching sales records.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FR-30</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System must optionally send an SMS to the customer at time of sale (configurable via Settings).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3.6 Supplier Management Module (সাপ্লায়ার তালিকা)</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FR-31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new supplier with: Name, Mobile Number (11 digits), Address, Previous Due (opening balance).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FR-32</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 all suppliers with: Name, Contact, Total Purchases, Current Due (supplier receivable), Current Advance (owner payable), Actions (Details, Edit).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FR-33</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Detail view shows three tabs: Purchase List, Payment Timeline, Product Return List.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FR-34</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From supplier detail, shop owner can update info and give advance payment to supplier.</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FR-35</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Due Report (সাপ্লায়ার দেনার রিপোর্ট) is downloadable from the Reports module.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FR-36</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Supplier balance account page (সাপ্লায়ার বাকির হিসাব) shows all suppliers with outstanding dues.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FR-37</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default 'Cash Purchase' supplier entry exists in the 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3.7 Customer Management Module (কাস্টমার তালিকা)</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FR-38</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new customer with: Name, Mobile Number (11 digits), Address, Previous Due (opening balance).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FR-39</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 all customers with: Name, Contact, Total Purchases, Current Due (customer receivable), Current Advance (customer deposit),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Detail view — probable tabs: Sales List, Payment Timeline, Product Return.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FR-41</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Balance Account (কাস্টমার বাকির হিসাব) lists customers with outstanding dues.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FR-42</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Installment module (কাস্টমার কিস্তি) allows creation of installment plans against a customer.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FR-43</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Installment list shows: Installment No., Customer Name, Total Installment, Remaining Due, Next Installment Date,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FR-44</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default 'Cash Sale' customer entry exists in the system.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3.8 Expense Management Module (খরচের হিসাব)</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FR-45</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expense with: Date, Account Head (dropdown), Amount, Description (optional), Submit.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FR-46</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expense list: Date/Time, Account Head, Amount, Notes,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FR-47</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Right sidebar shows all Expense Account Heads with item counts and edit/delete per head.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FR-48</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Pre-loaded default account heads include: Office Expense, Miscellaneous, Cleaning, Phone/Mobile Bill, Various Loss, Employee Salary, Festival Bonus, Incentive, Tiffin &amp; Iftar Allowance, Meeting Cost, and more.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FR-49</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owner can add custom expense account heads at any time.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before="0"/>
      </w:pPr>
    </w:p>
    <w:p>
      <w:pPr>
        <w:pStyle w:val="Heading2"/>
        <w:spacing w:after="160" w:before="280"/>
      </w:pPr>
      <w:r>
        <w:rPr>
          <w:rFonts w:ascii="Arial" w:cs="Arial" w:eastAsia="Arial" w:hAnsi="Arial"/>
          <w:b/>
          <w:bCs/>
          <w:color w:val="2E86C1"/>
          <w:sz w:val="28"/>
          <w:szCs w:val="28"/>
        </w:rPr>
        <w:t xml:space="preserve">3.9 Other Income Module (অন্যান্য আয়ের হিসাব)</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FR-50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other income with: Date, Account Head (dropdown, required), Amount (required), Description (optional), Submit.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FR-51</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income list: Date/Time, Account Head, Amount, Notes,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FR-52</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Right panel shows Income Account Heads with 'Add Account Head' button.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FR-53</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No pre-loaded income heads observed — user must create them first.</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3.10 Employee Management Module (কর্মচারী ব্যবস্থাপনা)</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FR-54</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employee with: Join Date, Name, Mobile Number (11 digits), Address, Salary, Photo (optional).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FR-55</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 current employees: Name, Contact, Photo, Join Date, Actions.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FR-56</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Support 'Former Employee List' accessible via toggle button.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FR-57</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Employee salary report is downloadable by year from the Reports module.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bl>
    <w:p>
      <w:pPr>
        <w:spacing w:after="120" w:before="0"/>
      </w:pPr>
    </w:p>
    <w:p>
      <w:pPr>
        <w:pStyle w:val="Heading2"/>
        <w:spacing w:after="160" w:before="280"/>
      </w:pPr>
      <w:r>
        <w:rPr>
          <w:rFonts w:ascii="Arial" w:cs="Arial" w:eastAsia="Arial" w:hAnsi="Arial"/>
          <w:b/>
          <w:bCs/>
          <w:color w:val="2E86C1"/>
          <w:sz w:val="28"/>
          <w:szCs w:val="28"/>
        </w:rPr>
        <w:t xml:space="preserve">3.11 SMS Module (এসএমএস মিডিউল)</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FR-58</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SMS balance (count of remaining SMS units).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FR-59</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Allow purchase of SMS packages: 100 SMS (৳45), 300 (৳120), 500 (৳175), 1000 (৳320), 5000 (৳1500) — paid via aamarPay.</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FR-60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Send bulk SMS to customers: All customers, customers with dues, or specific selected customers.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FR-61</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Send bulk SMS to suppliers: All suppliers, suppliers with dues, or specific selected suppliers.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FR-62</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SMS templates: Short message. Template can include dynamic placeholders: Purchase Amount, Previous Due, Current Due, Institution Name.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FR-63</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Toggle setting: auto-send SMS to customer on every sale (Yes/No).</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FR-64</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SMS History tab shows: Date, Receiver Number, Receiver Name, Message content, SMS count,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FR-65</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SMS Purchase History shows: Owner Name, Transaction No., Amount, Payment Method, SMS count, Date.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3.12 Reports Module (রিপোর্ট)</w:t>
      </w:r>
    </w:p>
    <w:p>
      <w:pPr>
        <w:spacing w:after="100" w:before="80"/>
      </w:pPr>
      <w:r>
        <w:rPr>
          <w:rFonts w:ascii="Arial" w:cs="Arial" w:eastAsia="Arial" w:hAnsi="Arial"/>
          <w:sz w:val="22"/>
          <w:szCs w:val="22"/>
        </w:rPr>
        <w:t xml:space="preserve">All reports are downloadable. The system offers two report format options in Settings (Default / Custom). Reports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Report Name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Filter Parameters</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 Code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 Report (ঠক রিপোর্ট)</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selection,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Stock Purchase Report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Supplier selection, Report type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 Report (বিক্রয় রিপোর্ট)</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selection,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Sales Report — Daily Basis</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Date (single day)</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Profit Report — Daily Basis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Profit Report — Stock Basis</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 Report type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Due Report (Supplier Receivable)</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selection,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Ledger Report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selection, Report type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Report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selection,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Advance Deposit Report (Customer)</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selection, Report type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Advance Deposit Report (Supplier)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selection,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Daily Expense Report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Expense account, Report type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Other Income Report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Income account,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Income/Expense Report — Date Range</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Start date, End date</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Income/Expense Report — Daily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date (today default)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Damaged Product Report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 selection</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 Report — by Payment Method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 method, Report type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Installment Report</w:t>
            </w:r>
          </w:p>
        </w:tc>
        <w:tc>
          <w:tcPr>
            <w:tcW w:type="dxa" w:w="4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Type selection</w:t>
            </w:r>
          </w:p>
        </w:tc>
        <w:tc>
          <w:tcPr>
            <w:tcW w:type="dxa" w:w="2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Yellow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 Salary Report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 Year</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Yellow</w:t>
            </w:r>
          </w:p>
        </w:tc>
      </w:tr>
    </w:tbl>
    <w:p>
      <w:pPr>
        <w:spacing w:after="120" w:before="0"/>
      </w:pPr>
    </w:p>
    <w:p>
      <w:pPr>
        <w:pStyle w:val="Heading2"/>
        <w:spacing w:after="160" w:before="280"/>
      </w:pPr>
      <w:r>
        <w:rPr>
          <w:rFonts w:ascii="Arial" w:cs="Arial" w:eastAsia="Arial" w:hAnsi="Arial"/>
          <w:b/>
          <w:bCs/>
          <w:color w:val="2E86C1"/>
          <w:sz w:val="28"/>
          <w:szCs w:val="28"/>
        </w:rPr>
        <w:t xml:space="preserve">3.13 Subscription Management Module (মাসিক সাবস্ক্রিপশন)</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FR-66</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Display current subscription status: Days remaining, Activation date, Expiry 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FR-67</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Show three package tiers: Package 1 — 30 days (৳300), Package 2 — 180 days (৳1800–1650), Package 3 — 365 days (৳3600–3000).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FR-68</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Purchase a package via aamarPay payment gateway.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FR-69</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Display full purchase transaction history: Transaction No., Amount, Details, Date.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FR-70</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 contact information for billing issues: email and phone.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3.14 User Management Module (ব্যবহারকারীগণ)</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6260"/>
        <w:gridCol w:w="12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6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FR-71</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List all workspace users: Name, Contact, Address, Photo, Role, Join Date, Actions.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FR-72</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new user with: Name, Mobile (11 digits), Email (optional), Address, Role (dropdown), Photo (optional), Password.</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FR-73</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 minimum, 'shopowner' role is supported. Other roles (e.g., salesperson) must be assignable from a 'Role' dropdown.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FR-74</w:t>
            </w:r>
          </w:p>
        </w:tc>
        <w:tc>
          <w:tcPr>
            <w:tcW w:type="dxa" w:w="6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Delete or deactivate users.</w:t>
            </w:r>
          </w:p>
        </w:tc>
        <w:tc>
          <w:tcPr>
            <w:tcW w:type="dxa" w:w="1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Medium</w:t>
            </w:r>
          </w:p>
        </w:tc>
      </w:tr>
    </w:tbl>
    <w:p>
      <w:pPr>
        <w:spacing w:after="120" w:before="0"/>
      </w:pPr>
    </w:p>
    <w:p>
      <w:pPr>
        <w:pStyle w:val="Heading2"/>
        <w:spacing w:after="160" w:before="280"/>
      </w:pPr>
      <w:r>
        <w:rPr>
          <w:rFonts w:ascii="Arial" w:cs="Arial" w:eastAsia="Arial" w:hAnsi="Arial"/>
          <w:b/>
          <w:bCs/>
          <w:color w:val="2E86C1"/>
          <w:sz w:val="28"/>
          <w:szCs w:val="28"/>
        </w:rPr>
        <w:t xml:space="preserve">3.15 Other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Activity Log (এক্টিভিটি লগ)</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Track all user actions by: User, Activity Type, Task, Description, filterable by user and date range.</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Settings (সেটিং)</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Two settings: (1) Report format — Default or custom; (2) Purchase price visibility for salespersons — Yes or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Institution Profile (প্রতিষ্ঠানের প্রোফাইল)</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name, address, slogan, owner name, receipt header/footer notes, logo upload, social links (Facebook, YouTube, TikTok, Instagram), option to reset all data.</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Profile (প্রোফাইল)</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Personal name, mobile, email, address, profile photo update, password 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Contact Page (যোগাযোগ করুন)</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Shows support email and phone. Message form to send inquiry directly to Innovatech.</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Other Services — Services (সার্ভিস সমূহ)</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Product/Service category view (পণ্য/সার্ভিস ক্যাটাগরি) — appears to be an add-on or upcoming feature.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Shopping Bag (শপিং ব্যাগ)</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Cart feature requiring purchase of a 'Service' to activate — tied to e-commerce order capability.</w:t>
            </w:r>
          </w:p>
        </w:tc>
      </w:tr>
      <w:tr>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Order List (অর্ডারসমূহ)</w:t>
            </w:r>
          </w:p>
        </w:tc>
        <w:tc>
          <w:tcPr>
            <w:tcW w:type="dxa" w:w="6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Lists orders placed by customers — linked to the Shopping Bag/Service module.</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Usability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Bengali (বাংলা) interface. UI must be operable on standard desktop and mobile browsers without additional plugins.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SaaS cloud-hosted — targeted high uptime. Subscription expiry gracefully restricts (not crashes)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Page loads for lists and dashboards should render within 2–3 seconds under normal network conditions in Bangladesh.</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Security</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Mobile OTP verification required at registration. Password-protected login. Session tokens must expire on logout.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Scalability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Multi-tenant architecture must isolate shop data per workspace. Each shop's data is independent.</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Data Integrity</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Financial calculations (totals, dues, advances) must be consistent across all reporting views and the dashboard.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Accessibility</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Android mobile app available via Google Play for on-the-go access.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Localization</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All monetary values displayed in Bangladeshi Taka (৳). Date format consistent with local conventions.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Subscription Enforcement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must display countdown warnings at 7 days and restrict access upon expiry without data loss.</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Payment Security</w:t>
            </w:r>
          </w:p>
        </w:tc>
        <w:tc>
          <w:tcPr>
            <w:tcW w:type="dxa" w:w="69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All subscription and SMS purchases processed via aamarPay payment gateway with standard SSL/TLS.</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5.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Attributes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 Workspace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Name, Address, Slogan, Owner Name, Logo, Receipt Header/Footer, Social Links, Subscription Status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Name, Mobile, Email, Address, Role, Photo, Password Hash, Join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Category, Brand, Unit, Code, Purchase Price, Sale Price, Stock Quantity, Image, Status (Active/Disabled)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Category</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Name, Product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Mobile, Address, Opening Due, Current Due, Current Advance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Name, Mobile, Address, Opening Due, Current Due, Current Advance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Stock Purchase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Supplier, Product Lines [Product, Qty, Buy Price, Sell Price], Discount, Payment Method, Cash Paid, Remaining Due, Expense Account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Sale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Date, Customer, Product Lines [Product, Qty, Account], Discount, Payment Method, Cash Received, Remaining Due, Expense Account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Date, Account Head, Amount, Description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Income (Other)</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Date, Account Head, Amount, 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 Account Head</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Entry Count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Income Account Head</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Name, Entry Count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 Mobile, Address, Salary, Photo, Join Date, Status (Current/Former)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SMS Record</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Date, Receiver Number, Receiver Name, Message, SMS Count,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Subscription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Package Type, Start Date, End Date, Days Remaining, Transaction History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Installment Plan</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Total Amount, Installment Count, Remaining Due, Next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Damaged Product Entry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Current Stock, Spoilage Quantity, Date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Activity Log</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Date, User, Activity Type, Task, Description</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6. Key Use Case Scenarios</w:t>
      </w:r>
    </w:p>
    <w:p>
      <w:pPr>
        <w:pStyle w:val="Heading2"/>
        <w:spacing w:after="160" w:before="280"/>
      </w:pPr>
      <w:r>
        <w:rPr>
          <w:rFonts w:ascii="Arial" w:cs="Arial" w:eastAsia="Arial" w:hAnsi="Arial"/>
          <w:b/>
          <w:bCs/>
          <w:color w:val="2E86C1"/>
          <w:sz w:val="28"/>
          <w:szCs w:val="28"/>
        </w:rPr>
        <w:t xml:space="preserve">6.1 UC-01: New Shop Registration</w:t>
      </w:r>
    </w:p>
    <w:p>
      <w:pPr>
        <w:pStyle w:val="ListParagraph"/>
        <w:numPr>
          <w:ilvl w:val="0"/>
          <w:numId w:val="3"/>
        </w:numPr>
        <w:spacing w:after="60" w:before="60"/>
      </w:pPr>
      <w:r>
        <w:rPr>
          <w:rFonts w:ascii="Arial" w:cs="Arial" w:eastAsia="Arial" w:hAnsi="Arial"/>
          <w:sz w:val="22"/>
          <w:szCs w:val="22"/>
        </w:rPr>
        <w:t xml:space="preserve">User visits dokankhata.com and clicks 'Registration'.</w:t>
      </w:r>
    </w:p>
    <w:p>
      <w:pPr>
        <w:pStyle w:val="ListParagraph"/>
        <w:numPr>
          <w:ilvl w:val="0"/>
          <w:numId w:val="3"/>
        </w:numPr>
        <w:spacing w:after="60" w:before="60"/>
      </w:pPr>
      <w:r>
        <w:rPr>
          <w:rFonts w:ascii="Arial" w:cs="Arial" w:eastAsia="Arial" w:hAnsi="Arial"/>
          <w:sz w:val="22"/>
          <w:szCs w:val="22"/>
        </w:rPr>
        <w:t xml:space="preserve">Fills form: name, mobile, shop name, address, password, confirm password, accepts Terms.</w:t>
      </w:r>
    </w:p>
    <w:p>
      <w:pPr>
        <w:pStyle w:val="ListParagraph"/>
        <w:numPr>
          <w:ilvl w:val="0"/>
          <w:numId w:val="3"/>
        </w:numPr>
        <w:spacing w:after="60" w:before="60"/>
      </w:pPr>
      <w:r>
        <w:rPr>
          <w:rFonts w:ascii="Arial" w:cs="Arial" w:eastAsia="Arial" w:hAnsi="Arial"/>
          <w:sz w:val="22"/>
          <w:szCs w:val="22"/>
        </w:rPr>
        <w:t xml:space="preserve">Clicks 'Submit'. System sends OTP to mobile.</w:t>
      </w:r>
    </w:p>
    <w:p>
      <w:pPr>
        <w:pStyle w:val="ListParagraph"/>
        <w:numPr>
          <w:ilvl w:val="0"/>
          <w:numId w:val="3"/>
        </w:numPr>
        <w:spacing w:after="60" w:before="60"/>
      </w:pPr>
      <w:r>
        <w:rPr>
          <w:rFonts w:ascii="Arial" w:cs="Arial" w:eastAsia="Arial" w:hAnsi="Arial"/>
          <w:sz w:val="22"/>
          <w:szCs w:val="22"/>
        </w:rPr>
        <w:t xml:space="preserve">User enters OTP. System validates and activates account.</w:t>
      </w:r>
    </w:p>
    <w:p>
      <w:pPr>
        <w:pStyle w:val="ListParagraph"/>
        <w:numPr>
          <w:ilvl w:val="0"/>
          <w:numId w:val="3"/>
        </w:numPr>
        <w:spacing w:after="60" w:before="60"/>
      </w:pPr>
      <w:r>
        <w:rPr>
          <w:rFonts w:ascii="Arial" w:cs="Arial" w:eastAsia="Arial" w:hAnsi="Arial"/>
          <w:sz w:val="22"/>
          <w:szCs w:val="22"/>
        </w:rPr>
        <w:t xml:space="preserve">User is redirected to login page and logs in.</w:t>
      </w:r>
    </w:p>
    <w:p>
      <w:pPr>
        <w:pStyle w:val="ListParagraph"/>
        <w:numPr>
          <w:ilvl w:val="0"/>
          <w:numId w:val="3"/>
        </w:numPr>
        <w:spacing w:after="60" w:before="60"/>
      </w:pPr>
      <w:r>
        <w:rPr>
          <w:rFonts w:ascii="Arial" w:cs="Arial" w:eastAsia="Arial" w:hAnsi="Arial"/>
          <w:sz w:val="22"/>
          <w:szCs w:val="22"/>
        </w:rPr>
        <w:t xml:space="preserve">System creates an isolated workspace for the shop and redirects to dashboard.</w:t>
      </w:r>
    </w:p>
    <w:p>
      <w:pPr>
        <w:spacing w:after="120" w:before="0"/>
      </w:pPr>
    </w:p>
    <w:p>
      <w:pPr>
        <w:pStyle w:val="Heading2"/>
        <w:spacing w:after="160" w:before="280"/>
      </w:pPr>
      <w:r>
        <w:rPr>
          <w:rFonts w:ascii="Arial" w:cs="Arial" w:eastAsia="Arial" w:hAnsi="Arial"/>
          <w:b/>
          <w:bCs/>
          <w:color w:val="2E86C1"/>
          <w:sz w:val="28"/>
          <w:szCs w:val="28"/>
        </w:rPr>
        <w:t xml:space="preserve">6.2 UC-02: Record a Stock Purchase</w:t>
      </w:r>
    </w:p>
    <w:p>
      <w:pPr>
        <w:pStyle w:val="ListParagraph"/>
        <w:numPr>
          <w:ilvl w:val="0"/>
          <w:numId w:val="3"/>
        </w:numPr>
        <w:spacing w:after="60" w:before="60"/>
      </w:pPr>
      <w:r>
        <w:rPr>
          <w:rFonts w:ascii="Arial" w:cs="Arial" w:eastAsia="Arial" w:hAnsi="Arial"/>
          <w:sz w:val="22"/>
          <w:szCs w:val="22"/>
        </w:rPr>
        <w:t xml:space="preserve">Shop owner navigates to 'Stock Purchase' → 'New Purchase'.</w:t>
      </w:r>
    </w:p>
    <w:p>
      <w:pPr>
        <w:pStyle w:val="ListParagraph"/>
        <w:numPr>
          <w:ilvl w:val="0"/>
          <w:numId w:val="3"/>
        </w:numPr>
        <w:spacing w:after="60" w:before="60"/>
      </w:pPr>
      <w:r>
        <w:rPr>
          <w:rFonts w:ascii="Arial" w:cs="Arial" w:eastAsia="Arial" w:hAnsi="Arial"/>
          <w:sz w:val="22"/>
          <w:szCs w:val="22"/>
        </w:rPr>
        <w:t xml:space="preserve">Selects purchase date, adds product rows (product name, qty, buy price, sale price).</w:t>
      </w:r>
    </w:p>
    <w:p>
      <w:pPr>
        <w:pStyle w:val="ListParagraph"/>
        <w:numPr>
          <w:ilvl w:val="0"/>
          <w:numId w:val="3"/>
        </w:numPr>
        <w:spacing w:after="60" w:before="60"/>
      </w:pPr>
      <w:r>
        <w:rPr>
          <w:rFonts w:ascii="Arial" w:cs="Arial" w:eastAsia="Arial" w:hAnsi="Arial"/>
          <w:sz w:val="22"/>
          <w:szCs w:val="22"/>
        </w:rPr>
        <w:t xml:space="preserve">Applies discount if any; total auto-calculates.</w:t>
      </w:r>
    </w:p>
    <w:p>
      <w:pPr>
        <w:pStyle w:val="ListParagraph"/>
        <w:numPr>
          <w:ilvl w:val="0"/>
          <w:numId w:val="3"/>
        </w:numPr>
        <w:spacing w:after="60" w:before="60"/>
      </w:pPr>
      <w:r>
        <w:rPr>
          <w:rFonts w:ascii="Arial" w:cs="Arial" w:eastAsia="Arial" w:hAnsi="Arial"/>
          <w:sz w:val="22"/>
          <w:szCs w:val="22"/>
        </w:rPr>
        <w:t xml:space="preserve">Selects or creates supplier. Selects payment method and enters cash paid.</w:t>
      </w:r>
    </w:p>
    <w:p>
      <w:pPr>
        <w:pStyle w:val="ListParagraph"/>
        <w:numPr>
          <w:ilvl w:val="0"/>
          <w:numId w:val="3"/>
        </w:numPr>
        <w:spacing w:after="60" w:before="60"/>
      </w:pPr>
      <w:r>
        <w:rPr>
          <w:rFonts w:ascii="Arial" w:cs="Arial" w:eastAsia="Arial" w:hAnsi="Arial"/>
          <w:sz w:val="22"/>
          <w:szCs w:val="22"/>
        </w:rPr>
        <w:t xml:space="preserve">System auto-calculates remaining balance due. Owner submits.</w:t>
      </w:r>
    </w:p>
    <w:p>
      <w:pPr>
        <w:pStyle w:val="ListParagraph"/>
        <w:numPr>
          <w:ilvl w:val="0"/>
          <w:numId w:val="3"/>
        </w:numPr>
        <w:spacing w:after="60" w:before="60"/>
      </w:pPr>
      <w:r>
        <w:rPr>
          <w:rFonts w:ascii="Arial" w:cs="Arial" w:eastAsia="Arial" w:hAnsi="Arial"/>
          <w:sz w:val="22"/>
          <w:szCs w:val="22"/>
        </w:rPr>
        <w:t xml:space="preserve">Stock quantity for each product increases. Supplier ledger is updated.</w:t>
      </w:r>
    </w:p>
    <w:p>
      <w:pPr>
        <w:spacing w:after="120" w:before="0"/>
      </w:pPr>
    </w:p>
    <w:p>
      <w:pPr>
        <w:pStyle w:val="Heading2"/>
        <w:spacing w:after="160" w:before="280"/>
      </w:pPr>
      <w:r>
        <w:rPr>
          <w:rFonts w:ascii="Arial" w:cs="Arial" w:eastAsia="Arial" w:hAnsi="Arial"/>
          <w:b/>
          <w:bCs/>
          <w:color w:val="2E86C1"/>
          <w:sz w:val="28"/>
          <w:szCs w:val="28"/>
        </w:rPr>
        <w:t xml:space="preserve">6.3 UC-03: Record a Sale</w:t>
      </w:r>
    </w:p>
    <w:p>
      <w:pPr>
        <w:pStyle w:val="ListParagraph"/>
        <w:numPr>
          <w:ilvl w:val="0"/>
          <w:numId w:val="3"/>
        </w:numPr>
        <w:spacing w:after="60" w:before="60"/>
      </w:pPr>
      <w:r>
        <w:rPr>
          <w:rFonts w:ascii="Arial" w:cs="Arial" w:eastAsia="Arial" w:hAnsi="Arial"/>
          <w:sz w:val="22"/>
          <w:szCs w:val="22"/>
        </w:rPr>
        <w:t xml:space="preserve">Staff/owner opens 'Sales' → 'New Sale'.</w:t>
      </w:r>
    </w:p>
    <w:p>
      <w:pPr>
        <w:pStyle w:val="ListParagraph"/>
        <w:numPr>
          <w:ilvl w:val="0"/>
          <w:numId w:val="3"/>
        </w:numPr>
        <w:spacing w:after="60" w:before="60"/>
      </w:pPr>
      <w:r>
        <w:rPr>
          <w:rFonts w:ascii="Arial" w:cs="Arial" w:eastAsia="Arial" w:hAnsi="Arial"/>
          <w:sz w:val="22"/>
          <w:szCs w:val="22"/>
        </w:rPr>
        <w:t xml:space="preserve">Adds product rows with quantity. Selects customer (or default 'Cash Sale').</w:t>
      </w:r>
    </w:p>
    <w:p>
      <w:pPr>
        <w:pStyle w:val="ListParagraph"/>
        <w:numPr>
          <w:ilvl w:val="0"/>
          <w:numId w:val="3"/>
        </w:numPr>
        <w:spacing w:after="60" w:before="60"/>
      </w:pPr>
      <w:r>
        <w:rPr>
          <w:rFonts w:ascii="Arial" w:cs="Arial" w:eastAsia="Arial" w:hAnsi="Arial"/>
          <w:sz w:val="22"/>
          <w:szCs w:val="22"/>
        </w:rPr>
        <w:t xml:space="preserve">Applies discount; selects payment method; enters amount received.</w:t>
      </w:r>
    </w:p>
    <w:p>
      <w:pPr>
        <w:pStyle w:val="ListParagraph"/>
        <w:numPr>
          <w:ilvl w:val="0"/>
          <w:numId w:val="3"/>
        </w:numPr>
        <w:spacing w:after="60" w:before="60"/>
      </w:pPr>
      <w:r>
        <w:rPr>
          <w:rFonts w:ascii="Arial" w:cs="Arial" w:eastAsia="Arial" w:hAnsi="Arial"/>
          <w:sz w:val="22"/>
          <w:szCs w:val="22"/>
        </w:rPr>
        <w:t xml:space="preserve">System calculates remaining due. Sale is saved.</w:t>
      </w:r>
    </w:p>
    <w:p>
      <w:pPr>
        <w:pStyle w:val="ListParagraph"/>
        <w:numPr>
          <w:ilvl w:val="0"/>
          <w:numId w:val="3"/>
        </w:numPr>
        <w:spacing w:after="60" w:before="60"/>
      </w:pPr>
      <w:r>
        <w:rPr>
          <w:rFonts w:ascii="Arial" w:cs="Arial" w:eastAsia="Arial" w:hAnsi="Arial"/>
          <w:sz w:val="22"/>
          <w:szCs w:val="22"/>
        </w:rPr>
        <w:t xml:space="preserve">Stock decreases accordingly. Customer ledger updates. Optional SMS sent to customer.</w:t>
      </w:r>
    </w:p>
    <w:p>
      <w:pPr>
        <w:spacing w:after="120" w:before="0"/>
      </w:pPr>
    </w:p>
    <w:p>
      <w:pPr>
        <w:pStyle w:val="Heading2"/>
        <w:spacing w:after="160" w:before="280"/>
      </w:pPr>
      <w:r>
        <w:rPr>
          <w:rFonts w:ascii="Arial" w:cs="Arial" w:eastAsia="Arial" w:hAnsi="Arial"/>
          <w:b/>
          <w:bCs/>
          <w:color w:val="2E86C1"/>
          <w:sz w:val="28"/>
          <w:szCs w:val="28"/>
        </w:rPr>
        <w:t xml:space="preserve">6.4 UC-04: Download a Report</w:t>
      </w:r>
    </w:p>
    <w:p>
      <w:pPr>
        <w:pStyle w:val="ListParagraph"/>
        <w:numPr>
          <w:ilvl w:val="0"/>
          <w:numId w:val="3"/>
        </w:numPr>
        <w:spacing w:after="60" w:before="60"/>
      </w:pPr>
      <w:r>
        <w:rPr>
          <w:rFonts w:ascii="Arial" w:cs="Arial" w:eastAsia="Arial" w:hAnsi="Arial"/>
          <w:sz w:val="22"/>
          <w:szCs w:val="22"/>
        </w:rPr>
        <w:t xml:space="preserve">User navigates to 'Reports' module.</w:t>
      </w:r>
    </w:p>
    <w:p>
      <w:pPr>
        <w:pStyle w:val="ListParagraph"/>
        <w:numPr>
          <w:ilvl w:val="0"/>
          <w:numId w:val="3"/>
        </w:numPr>
        <w:spacing w:after="60" w:before="60"/>
      </w:pPr>
      <w:r>
        <w:rPr>
          <w:rFonts w:ascii="Arial" w:cs="Arial" w:eastAsia="Arial" w:hAnsi="Arial"/>
          <w:sz w:val="22"/>
          <w:szCs w:val="22"/>
        </w:rPr>
        <w:t xml:space="preserve">Selects desired report card (e.g., Sales Report).</w:t>
      </w:r>
    </w:p>
    <w:p>
      <w:pPr>
        <w:pStyle w:val="ListParagraph"/>
        <w:numPr>
          <w:ilvl w:val="0"/>
          <w:numId w:val="3"/>
        </w:numPr>
        <w:spacing w:after="60" w:before="60"/>
      </w:pPr>
      <w:r>
        <w:rPr>
          <w:rFonts w:ascii="Arial" w:cs="Arial" w:eastAsia="Arial" w:hAnsi="Arial"/>
          <w:sz w:val="22"/>
          <w:szCs w:val="22"/>
        </w:rPr>
        <w:t xml:space="preserve">Chooses filter parameters (product, date range, supplier, etc.).</w:t>
      </w:r>
    </w:p>
    <w:p>
      <w:pPr>
        <w:pStyle w:val="ListParagraph"/>
        <w:numPr>
          <w:ilvl w:val="0"/>
          <w:numId w:val="3"/>
        </w:numPr>
        <w:spacing w:after="60" w:before="60"/>
      </w:pPr>
      <w:r>
        <w:rPr>
          <w:rFonts w:ascii="Arial" w:cs="Arial" w:eastAsia="Arial" w:hAnsi="Arial"/>
          <w:sz w:val="22"/>
          <w:szCs w:val="22"/>
        </w:rPr>
        <w:t xml:space="preserve">Selects report format type (Default/Custom via Settings).</w:t>
      </w:r>
    </w:p>
    <w:p>
      <w:pPr>
        <w:pStyle w:val="ListParagraph"/>
        <w:numPr>
          <w:ilvl w:val="0"/>
          <w:numId w:val="3"/>
        </w:numPr>
        <w:spacing w:after="60" w:before="60"/>
      </w:pPr>
      <w:r>
        <w:rPr>
          <w:rFonts w:ascii="Arial" w:cs="Arial" w:eastAsia="Arial" w:hAnsi="Arial"/>
          <w:sz w:val="22"/>
          <w:szCs w:val="22"/>
        </w:rPr>
        <w:t xml:space="preserve">Clicks 'Download Report'. System generates and downloads the file.</w:t>
      </w:r>
    </w:p>
    <w:p>
      <w:pPr>
        <w:spacing w:after="120" w:before="0"/>
      </w:pPr>
    </w:p>
    <w:p>
      <w:pPr>
        <w:pStyle w:val="Heading2"/>
        <w:spacing w:after="160" w:before="280"/>
      </w:pPr>
      <w:r>
        <w:rPr>
          <w:rFonts w:ascii="Arial" w:cs="Arial" w:eastAsia="Arial" w:hAnsi="Arial"/>
          <w:b/>
          <w:bCs/>
          <w:color w:val="2E86C1"/>
          <w:sz w:val="28"/>
          <w:szCs w:val="28"/>
        </w:rPr>
        <w:t xml:space="preserve">6.5 UC-05: Send Bulk SMS to Customers</w:t>
      </w:r>
    </w:p>
    <w:p>
      <w:pPr>
        <w:pStyle w:val="ListParagraph"/>
        <w:numPr>
          <w:ilvl w:val="0"/>
          <w:numId w:val="3"/>
        </w:numPr>
        <w:spacing w:after="60" w:before="60"/>
      </w:pPr>
      <w:r>
        <w:rPr>
          <w:rFonts w:ascii="Arial" w:cs="Arial" w:eastAsia="Arial" w:hAnsi="Arial"/>
          <w:sz w:val="22"/>
          <w:szCs w:val="22"/>
        </w:rPr>
        <w:t xml:space="preserve">User navigates to 'SMS Module'.</w:t>
      </w:r>
    </w:p>
    <w:p>
      <w:pPr>
        <w:pStyle w:val="ListParagraph"/>
        <w:numPr>
          <w:ilvl w:val="0"/>
          <w:numId w:val="3"/>
        </w:numPr>
        <w:spacing w:after="60" w:before="60"/>
      </w:pPr>
      <w:r>
        <w:rPr>
          <w:rFonts w:ascii="Arial" w:cs="Arial" w:eastAsia="Arial" w:hAnsi="Arial"/>
          <w:sz w:val="22"/>
          <w:szCs w:val="22"/>
        </w:rPr>
        <w:t xml:space="preserve">Under 'Send SMS to Customers': selects message type and template.</w:t>
      </w:r>
    </w:p>
    <w:p>
      <w:pPr>
        <w:pStyle w:val="ListParagraph"/>
        <w:numPr>
          <w:ilvl w:val="0"/>
          <w:numId w:val="3"/>
        </w:numPr>
        <w:spacing w:after="60" w:before="60"/>
      </w:pPr>
      <w:r>
        <w:rPr>
          <w:rFonts w:ascii="Arial" w:cs="Arial" w:eastAsia="Arial" w:hAnsi="Arial"/>
          <w:sz w:val="22"/>
          <w:szCs w:val="22"/>
        </w:rPr>
        <w:t xml:space="preserve">Selects recipient scope: All / With Dues / Specific.</w:t>
      </w:r>
    </w:p>
    <w:p>
      <w:pPr>
        <w:pStyle w:val="ListParagraph"/>
        <w:numPr>
          <w:ilvl w:val="0"/>
          <w:numId w:val="3"/>
        </w:numPr>
        <w:spacing w:after="60" w:before="60"/>
      </w:pPr>
      <w:r>
        <w:rPr>
          <w:rFonts w:ascii="Arial" w:cs="Arial" w:eastAsia="Arial" w:hAnsi="Arial"/>
          <w:sz w:val="22"/>
          <w:szCs w:val="22"/>
        </w:rPr>
        <w:t xml:space="preserve">Clicks 'Send SMS'. System deducts from SMS balance and logs the history.</w:t>
      </w:r>
    </w:p>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7. Constraints &amp; Assumptions</w:t>
      </w:r>
    </w:p>
    <w:p>
      <w:pPr>
        <w:pStyle w:val="Heading2"/>
        <w:spacing w:after="160" w:before="280"/>
      </w:pPr>
      <w:r>
        <w:rPr>
          <w:rFonts w:ascii="Arial" w:cs="Arial" w:eastAsia="Arial" w:hAnsi="Arial"/>
          <w:b/>
          <w:bCs/>
          <w:color w:val="2E86C1"/>
          <w:sz w:val="28"/>
          <w:szCs w:val="28"/>
        </w:rPr>
        <w:t xml:space="preserve">7.1 Constraints</w:t>
      </w:r>
    </w:p>
    <w:p>
      <w:pPr>
        <w:pStyle w:val="ListParagraph"/>
        <w:numPr>
          <w:ilvl w:val="0"/>
          <w:numId w:val="2"/>
        </w:numPr>
        <w:spacing w:after="60" w:before="60"/>
      </w:pPr>
      <w:r>
        <w:rPr>
          <w:rFonts w:ascii="Arial" w:cs="Arial" w:eastAsia="Arial" w:hAnsi="Arial"/>
          <w:sz w:val="22"/>
          <w:szCs w:val="22"/>
        </w:rPr>
        <w:t xml:space="preserve">The system requires an active internet connection for all operations (cloud-hosted SaaS).</w:t>
      </w:r>
    </w:p>
    <w:p>
      <w:pPr>
        <w:pStyle w:val="ListParagraph"/>
        <w:numPr>
          <w:ilvl w:val="0"/>
          <w:numId w:val="2"/>
        </w:numPr>
        <w:spacing w:after="60" w:before="60"/>
      </w:pPr>
      <w:r>
        <w:rPr>
          <w:rFonts w:ascii="Arial" w:cs="Arial" w:eastAsia="Arial" w:hAnsi="Arial"/>
          <w:sz w:val="22"/>
          <w:szCs w:val="22"/>
        </w:rPr>
        <w:t xml:space="preserve">SMS functionality requires a purchased SMS package — no free tier observed.</w:t>
      </w:r>
    </w:p>
    <w:p>
      <w:pPr>
        <w:pStyle w:val="ListParagraph"/>
        <w:numPr>
          <w:ilvl w:val="0"/>
          <w:numId w:val="2"/>
        </w:numPr>
        <w:spacing w:after="60" w:before="60"/>
      </w:pPr>
      <w:r>
        <w:rPr>
          <w:rFonts w:ascii="Arial" w:cs="Arial" w:eastAsia="Arial" w:hAnsi="Arial"/>
          <w:sz w:val="22"/>
          <w:szCs w:val="22"/>
        </w:rPr>
        <w:t xml:space="preserve">The application is designed exclusively for the Bangladeshi market (Bengali UI, Taka currency, local mobile number format).</w:t>
      </w:r>
    </w:p>
    <w:p>
      <w:pPr>
        <w:pStyle w:val="ListParagraph"/>
        <w:numPr>
          <w:ilvl w:val="0"/>
          <w:numId w:val="2"/>
        </w:numPr>
        <w:spacing w:after="60" w:before="60"/>
      </w:pPr>
      <w:r>
        <w:rPr>
          <w:rFonts w:ascii="Arial" w:cs="Arial" w:eastAsia="Arial" w:hAnsi="Arial"/>
          <w:sz w:val="22"/>
          <w:szCs w:val="22"/>
        </w:rPr>
        <w:t xml:space="preserve">OTP-based registration requires a valid Bangladeshi mobile number.</w:t>
      </w:r>
    </w:p>
    <w:p>
      <w:pPr>
        <w:pStyle w:val="ListParagraph"/>
        <w:numPr>
          <w:ilvl w:val="0"/>
          <w:numId w:val="2"/>
        </w:numPr>
        <w:spacing w:after="60" w:before="60"/>
      </w:pPr>
      <w:r>
        <w:rPr>
          <w:rFonts w:ascii="Arial" w:cs="Arial" w:eastAsia="Arial" w:hAnsi="Arial"/>
          <w:sz w:val="22"/>
          <w:szCs w:val="22"/>
        </w:rPr>
        <w:t xml:space="preserve">Subscription must be renewed before expiry to maintain uninterrupted access.</w:t>
      </w:r>
    </w:p>
    <w:p>
      <w:pPr>
        <w:pStyle w:val="ListParagraph"/>
        <w:numPr>
          <w:ilvl w:val="0"/>
          <w:numId w:val="2"/>
        </w:numPr>
        <w:spacing w:after="60" w:before="60"/>
      </w:pPr>
      <w:r>
        <w:rPr>
          <w:rFonts w:ascii="Arial" w:cs="Arial" w:eastAsia="Arial" w:hAnsi="Arial"/>
          <w:sz w:val="22"/>
          <w:szCs w:val="22"/>
        </w:rPr>
        <w:t xml:space="preserve">The 'Shopping Bag' and 'Order' modules require a separate 'Service' package purchase to activate.</w:t>
      </w:r>
    </w:p>
    <w:p>
      <w:pPr>
        <w:spacing w:after="120" w:before="0"/>
      </w:pPr>
    </w:p>
    <w:p>
      <w:pPr>
        <w:pStyle w:val="Heading2"/>
        <w:spacing w:after="160" w:before="280"/>
      </w:pPr>
      <w:r>
        <w:rPr>
          <w:rFonts w:ascii="Arial" w:cs="Arial" w:eastAsia="Arial" w:hAnsi="Arial"/>
          <w:b/>
          <w:bCs/>
          <w:color w:val="2E86C1"/>
          <w:sz w:val="28"/>
          <w:szCs w:val="28"/>
        </w:rPr>
        <w:t xml:space="preserve">7.2 Assumptions</w:t>
      </w:r>
    </w:p>
    <w:p>
      <w:pPr>
        <w:pStyle w:val="ListParagraph"/>
        <w:numPr>
          <w:ilvl w:val="0"/>
          <w:numId w:val="2"/>
        </w:numPr>
        <w:spacing w:after="60" w:before="60"/>
      </w:pPr>
      <w:r>
        <w:rPr>
          <w:rFonts w:ascii="Arial" w:cs="Arial" w:eastAsia="Arial" w:hAnsi="Arial"/>
          <w:sz w:val="22"/>
          <w:szCs w:val="22"/>
        </w:rPr>
        <w:t xml:space="preserve">Each registered mobile number corresponds to exactly one shop owner account.</w:t>
      </w:r>
    </w:p>
    <w:p>
      <w:pPr>
        <w:pStyle w:val="ListParagraph"/>
        <w:numPr>
          <w:ilvl w:val="0"/>
          <w:numId w:val="2"/>
        </w:numPr>
        <w:spacing w:after="60" w:before="60"/>
      </w:pPr>
      <w:r>
        <w:rPr>
          <w:rFonts w:ascii="Arial" w:cs="Arial" w:eastAsia="Arial" w:hAnsi="Arial"/>
          <w:sz w:val="22"/>
          <w:szCs w:val="22"/>
        </w:rPr>
        <w:t xml:space="preserve">A shop owner may run multiple shops via separate registrations (not multi-shop single account).</w:t>
      </w:r>
    </w:p>
    <w:p>
      <w:pPr>
        <w:pStyle w:val="ListParagraph"/>
        <w:numPr>
          <w:ilvl w:val="0"/>
          <w:numId w:val="2"/>
        </w:numPr>
        <w:spacing w:after="60" w:before="60"/>
      </w:pPr>
      <w:r>
        <w:rPr>
          <w:rFonts w:ascii="Arial" w:cs="Arial" w:eastAsia="Arial" w:hAnsi="Arial"/>
          <w:sz w:val="22"/>
          <w:szCs w:val="22"/>
        </w:rPr>
        <w:t xml:space="preserve">The 'नगद क्रय' (Cash Purchase) default supplier and 'नगद बिक्रय' (Cash Sale) default customer are system-generated and cannot be deleted.</w:t>
      </w:r>
    </w:p>
    <w:p>
      <w:pPr>
        <w:pStyle w:val="ListParagraph"/>
        <w:numPr>
          <w:ilvl w:val="0"/>
          <w:numId w:val="2"/>
        </w:numPr>
        <w:spacing w:after="60" w:before="60"/>
      </w:pPr>
      <w:r>
        <w:rPr>
          <w:rFonts w:ascii="Arial" w:cs="Arial" w:eastAsia="Arial" w:hAnsi="Arial"/>
          <w:sz w:val="22"/>
          <w:szCs w:val="22"/>
        </w:rPr>
        <w:t xml:space="preserve">Report downloads are in PDF or Excel format (format type selectable in Settings).</w:t>
      </w:r>
    </w:p>
    <w:p>
      <w:pPr>
        <w:pStyle w:val="ListParagraph"/>
        <w:numPr>
          <w:ilvl w:val="0"/>
          <w:numId w:val="2"/>
        </w:numPr>
        <w:spacing w:after="60" w:before="60"/>
      </w:pPr>
      <w:r>
        <w:rPr>
          <w:rFonts w:ascii="Arial" w:cs="Arial" w:eastAsia="Arial" w:hAnsi="Arial"/>
          <w:sz w:val="22"/>
          <w:szCs w:val="22"/>
        </w:rPr>
        <w:t xml:space="preserve">aamarPay handles all payment processing; Dokan Khata does not store card or bank account details.</w:t>
      </w:r>
    </w:p>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8. Subscription &amp;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Effective Daily Cost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Package 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days (1 month)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৳/day</w:t>
            </w:r>
          </w:p>
        </w:tc>
      </w:tr>
      <w:tr>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Package 2</w:t>
            </w:r>
          </w:p>
        </w:tc>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180 days (6 months)</w:t>
            </w:r>
          </w:p>
        </w:tc>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1800 → 1650 (discounted)</w:t>
            </w:r>
          </w:p>
        </w:tc>
        <w:tc>
          <w:tcPr>
            <w:tcW w:type="dxa" w:w="234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~9.2 ৳/day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Package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365 days (12 months)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3600 → 3000 (discounted)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~8.2 ৳/day</w:t>
            </w:r>
          </w:p>
        </w:tc>
      </w:tr>
    </w:tbl>
    <w:p>
      <w:pPr>
        <w:spacing w:after="120" w:before="0"/>
      </w:pPr>
    </w:p>
    <w:p>
      <w:pPr>
        <w:spacing w:after="100" w:before="80"/>
      </w:pPr>
      <w:r>
        <w:rPr>
          <w:rFonts w:ascii="Arial" w:cs="Arial" w:eastAsia="Arial" w:hAnsi="Arial"/>
          <w:sz w:val="22"/>
          <w:szCs w:val="22"/>
        </w:rPr>
        <w:t xml:space="preserve">SMS Add-On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SMS Package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Price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 SMS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45</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300 SMS</w:t>
            </w:r>
          </w:p>
        </w:tc>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 SMS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175</w:t>
            </w:r>
          </w:p>
        </w:tc>
      </w:tr>
      <w:tr>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1,000 SMS</w:t>
            </w:r>
          </w:p>
        </w:tc>
        <w:tc>
          <w:tcPr>
            <w:tcW w:type="dxa" w:w="468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320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5,000 SMS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1,500</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9. Gaps, Observations &amp;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4600"/>
      </w:tblGrid>
      <w:tr>
        <w:trPr>
          <w:tblHeader/>
        </w:trP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Observation / Gap</w:t>
            </w:r>
          </w:p>
        </w:tc>
        <w:tc>
          <w:tcPr>
            <w:tcW w:type="dxa" w:w="4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G-01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explicit 'Salesperson' role scope documentation visible in UI. Role capabilities depend on owner settings rather than a defined permission matrix.</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Implement a visible role-permission matrix in the User Management UI so owners know exactly what each role can access.</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G-02</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The 'Service', 'Shopping Bag', and 'Order' modules are present but empty/locked without additional purchase. No clear documentation of what these unlock.</w:t>
            </w:r>
          </w:p>
        </w:tc>
        <w:tc>
          <w:tcPr>
            <w:tcW w:type="dxa" w:w="4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onboarding tooltips or a features guide explaining these modules and how to activate them.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G-03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Income Account Heads appear to have no pre-loaded defaults (unlike Expense Heads), requiring the user to create them before recording any income.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Pre-load at least 3–5 common income account heads (e.g., Service Income, Rental Income, Commission).</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G-04</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Password reset flow exists but OTP delivery channel not confirmed (likely SMS, but should be explicit).</w:t>
            </w:r>
          </w:p>
        </w:tc>
        <w:tc>
          <w:tcPr>
            <w:tcW w:type="dxa" w:w="4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Confirm and document the password reset channel clearly on the UI.</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G-05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two-factor authentication (2FA) for login — only username/password after initial OTP registration.</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Consider optional 2FA for high-value accounts to improve security.</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G-06</w:t>
            </w:r>
          </w:p>
        </w:tc>
        <w:tc>
          <w:tcPr>
            <w:tcW w:type="dxa" w:w="4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The 'Reset All Data' option in Institution Profile could be accidentally triggered.</w:t>
            </w:r>
          </w:p>
        </w:tc>
        <w:tc>
          <w:tcPr>
            <w:tcW w:type="dxa" w:w="4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Add a multi-step confirmation (e.g., type shop name to confirm) before data reset.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G-07</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visible multi-shop / franchise management under a single account.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relevant to roadmap, plan a parent-account / branch structure for chain shops.</w:t>
            </w:r>
          </w:p>
        </w:tc>
      </w:tr>
    </w:tbl>
    <w:p>
      <w:r>
        <w:br w:type="page"/>
      </w:r>
    </w:p>
    <w:p>
      <w:pPr>
        <w:pStyle w:val="Heading1"/>
        <w:pBdr>
          <w:bottom w:val="single" w:color="1B4F72" w:sz="4" w:space="6"/>
        </w:pBdr>
        <w:spacing w:after="200" w:before="360"/>
      </w:pPr>
      <w:r>
        <w:rPr>
          <w:rFonts w:ascii="Arial" w:cs="Arial" w:eastAsia="Arial" w:hAnsi="Arial"/>
          <w:b/>
          <w:bCs/>
          <w:color w:val="1B4F72"/>
          <w:sz w:val="36"/>
          <w:szCs w:val="36"/>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Bengali Term</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English Translation</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মালামালের তালিকা</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 / Goods List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 module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ঠক ক্রয়ের হিসাব</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Stock Purchase Account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Purchase module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বিক্রয়ের হিসাব</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 Account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Sales module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সাপ্লায়ার তালিকা</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Supplier List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Supplier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সাপ্লায়ার বাকির হিসাব</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Supplier Outstanding Balance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Dues tracking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কাস্টমার তালিকা</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List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কাস্টমার বাকির হিসাব</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Customer Outstanding Balance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Dues tracking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কাস্টমার কিস্তি</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Customer Installment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EMI/installment plans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খরচের হিসাব</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 Account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Expense tracking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অন্যান্য আয়ের হিসাব</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Other Income Account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Miscellaneous income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কর্মচারী ব্যবস্থাপনা</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Employee Management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module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এসএমএস মিডিউল</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SMS Module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Bulk SMS feature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মাসিক সাবস্ক্রিপশন</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 Subscription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Billing &amp; plans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রিপোর্ট</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Report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Downloadable reports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প্রতিষ্ঠানের প্রোফাইল</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Institution Profile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Shop settings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ব্যবহারকারীগণ</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management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এক্টিভিটি লগ</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Activity Log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 trail</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ডিজেবল পণ্য তালিকা</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Disabled Product List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Archived products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নষ্ট পণ্যের তালিকা</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Damaged Product List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Spoilage tracking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নগদ ক্রয়</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Cash Purchase (default supplier)</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System-default entity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নগদ বিক্রয়</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Cash Sale (default customer)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System-default entity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অগ্রিম</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Advance Payment</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Pre-payment to supplier/customer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দেনা / বাকি</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Due / Outstanding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Amount owed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ব্যবহারিবিধি</w:t>
            </w:r>
          </w:p>
        </w:tc>
        <w:tc>
          <w:tcPr>
            <w:tcW w:type="dxa" w:w="3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User Guide / Manual</w:t>
            </w:r>
          </w:p>
        </w:tc>
        <w:tc>
          <w:tcPr>
            <w:tcW w:type="dxa" w:w="3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sz w:val="20"/>
                <w:szCs w:val="20"/>
              </w:rPr>
              <w:t xml:space="preserve">Dashboard shortcut</w:t>
            </w:r>
          </w:p>
        </w:tc>
      </w:tr>
    </w:tbl>
    <w:p>
      <w:pPr>
        <w:spacing w:after="200" w:before="0"/>
      </w:pPr>
    </w:p>
    <w:p>
      <w:pPr>
        <w:pBdr>
          <w:top w:val="single" w:color="1B4F72" w:sz="4" w:space="8"/>
        </w:pBdr>
        <w:spacing w:after="0" w:before="400"/>
        <w:jc w:val="center"/>
      </w:pPr>
      <w:r>
        <w:rPr>
          <w:rFonts w:ascii="Arial" w:cs="Arial" w:eastAsia="Arial" w:hAnsi="Arial"/>
          <w:i/>
          <w:iCs/>
          <w:color w:val="888888"/>
          <w:sz w:val="20"/>
          <w:szCs w:val="20"/>
        </w:rPr>
        <w:t xml:space="preserve">End of Software Requirements Analysis — Dokan Khata v1.1.0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Confidential — Dokan Khata SRA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Pr>
        <w:p>
          <w:r>
            <w:rPr>
              <w:rFonts w:ascii="Arial" w:cs="Arial" w:eastAsia="Arial" w:hAnsi="Arial"/>
              <w:b/>
              <w:bCs/>
              <w:color w:val="1B4F72"/>
              <w:sz w:val="18"/>
              <w:szCs w:val="18"/>
            </w:rPr>
            <w:t xml:space="preserve">Software Requirements Analysis — Dokan Khata</w:t>
          </w:r>
        </w:p>
      </w:tc>
      <w:tc>
        <w:tcPr>
          <w:tcW w:type="dxa" w:w="308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Version 1.1.0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2026-05-06T07:22:08.208Z</dcterms:created>
  <dcterms:modified xsi:type="dcterms:W3CDTF">2026-05-06T07:22:08.214Z</dcterms:modified>
</cp:coreProperties>
</file>

<file path=docProps/custom.xml><?xml version="1.0" encoding="utf-8"?>
<Properties xmlns="http://schemas.openxmlformats.org/officeDocument/2006/custom-properties" xmlns:vt="http://schemas.openxmlformats.org/officeDocument/2006/docPropsVTypes"/>
</file>