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03D41" w:rsidRDefault="00A03D41" w:rsidP="002C73D6"/>
    <w:p w14:paraId="00000002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t>Protocol for Maternal Collapse in Pregnancy and Puerperium</w:t>
      </w:r>
    </w:p>
    <w:p w14:paraId="00000003" w14:textId="77777777" w:rsidR="00A03D41" w:rsidRDefault="00A03D41" w:rsidP="002C73D6"/>
    <w:p w14:paraId="00000004" w14:textId="77777777" w:rsidR="00A03D41" w:rsidRDefault="00000000" w:rsidP="002C73D6">
      <w:r>
        <w:t>(Based on RCOG, ACOG, WHO and Bangladesh National Guidelines)</w:t>
      </w:r>
    </w:p>
    <w:p w14:paraId="00000005" w14:textId="77777777" w:rsidR="00A03D41" w:rsidRDefault="00A03D41" w:rsidP="002C73D6"/>
    <w:p w14:paraId="00000009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t>Definition</w:t>
      </w:r>
    </w:p>
    <w:p w14:paraId="0000000B" w14:textId="77777777" w:rsidR="00A03D41" w:rsidRDefault="00000000" w:rsidP="002C73D6">
      <w:r>
        <w:t>Maternal collapse is the acute loss of consciousness with absence of effective circulation in pregnancy or within 6 weeks postpartum, requiring immediate resuscitation.</w:t>
      </w:r>
    </w:p>
    <w:p w14:paraId="0000000C" w14:textId="77777777" w:rsidR="00A03D41" w:rsidRDefault="00A03D41" w:rsidP="002C73D6"/>
    <w:p w14:paraId="00000010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t>Common Causes</w:t>
      </w:r>
    </w:p>
    <w:p w14:paraId="00000011" w14:textId="77777777" w:rsidR="00A03D41" w:rsidRDefault="00A03D41" w:rsidP="002C73D6"/>
    <w:p w14:paraId="00000012" w14:textId="77777777" w:rsidR="00A03D41" w:rsidRDefault="00000000" w:rsidP="002C73D6">
      <w:r>
        <w:t>(Remember the 4Hs &amp; 4Ts)</w:t>
      </w:r>
    </w:p>
    <w:p w14:paraId="00000013" w14:textId="77777777" w:rsidR="00A03D41" w:rsidRDefault="00A03D41" w:rsidP="002C73D6"/>
    <w:p w14:paraId="00000015" w14:textId="2047868B" w:rsidR="00A03D41" w:rsidRDefault="00000000" w:rsidP="002C73D6">
      <w:r>
        <w:t>Cardiac: Myocardial infarction, arrhythmia, cardiomyopathy, congenital heart disease, cardiac arrest.</w:t>
      </w:r>
    </w:p>
    <w:p w14:paraId="00000016" w14:textId="77777777" w:rsidR="00A03D41" w:rsidRDefault="00000000" w:rsidP="002C73D6">
      <w:r>
        <w:t>Respiratory: Massive PE, amniotic fluid embolism (AFE), severe asthma, anaphylaxis, aspiration.</w:t>
      </w:r>
    </w:p>
    <w:p w14:paraId="00000018" w14:textId="77777777" w:rsidR="00A03D41" w:rsidRDefault="00000000" w:rsidP="002C73D6">
      <w:r>
        <w:t>Hemorrhage: Antepartum, postpartum hemorrhage (PPH), uterine rupture, trauma.</w:t>
      </w:r>
    </w:p>
    <w:p w14:paraId="0000001A" w14:textId="77777777" w:rsidR="00A03D41" w:rsidRDefault="00000000" w:rsidP="002C73D6">
      <w:r>
        <w:t>Hypertensive: Severe pre-eclampsia/eclampsia, intracranial bleed, stroke.</w:t>
      </w:r>
    </w:p>
    <w:p w14:paraId="0000001C" w14:textId="77777777" w:rsidR="00A03D41" w:rsidRDefault="00000000" w:rsidP="002C73D6">
      <w:r>
        <w:t>Sepsis: Chorioamnionitis, puerperal sepsis.</w:t>
      </w:r>
    </w:p>
    <w:p w14:paraId="0000001E" w14:textId="77777777" w:rsidR="00A03D41" w:rsidRDefault="00000000" w:rsidP="002C73D6">
      <w:r>
        <w:t>Metabolic: Hypoglycemia, electrolyte disturbance.</w:t>
      </w:r>
    </w:p>
    <w:p w14:paraId="00000020" w14:textId="77777777" w:rsidR="00A03D41" w:rsidRDefault="00000000" w:rsidP="002C73D6">
      <w:r>
        <w:t>Others: Trauma, anesthesia-related events.</w:t>
      </w:r>
    </w:p>
    <w:p w14:paraId="00000025" w14:textId="77777777" w:rsidR="00A03D41" w:rsidRDefault="00A03D41" w:rsidP="002C73D6"/>
    <w:p w14:paraId="00000026" w14:textId="77777777" w:rsidR="00A03D41" w:rsidRDefault="00000000" w:rsidP="002C73D6">
      <w:r>
        <w:t>Initial Response (First Responder)</w:t>
      </w:r>
    </w:p>
    <w:p w14:paraId="00000027" w14:textId="77777777" w:rsidR="00A03D41" w:rsidRDefault="00A03D41" w:rsidP="002C73D6"/>
    <w:p w14:paraId="00000028" w14:textId="77777777" w:rsidR="00A03D41" w:rsidRDefault="00000000" w:rsidP="002C73D6">
      <w:r>
        <w:t>A–E approach with maternal–fetal considerations</w:t>
      </w:r>
    </w:p>
    <w:p w14:paraId="00000029" w14:textId="77777777" w:rsidR="00A03D41" w:rsidRDefault="00A03D41" w:rsidP="002C73D6"/>
    <w:p w14:paraId="0000002A" w14:textId="77777777" w:rsidR="00A03D41" w:rsidRDefault="00000000" w:rsidP="002C73D6">
      <w:r>
        <w:rPr>
          <w:rFonts w:ascii="Arial Unicode MS" w:eastAsia="Arial Unicode MS" w:hAnsi="Arial Unicode MS" w:cs="Arial Unicode MS"/>
        </w:rPr>
        <w:t>1. Call for Help → Activate Maternal Emergency Team.</w:t>
      </w:r>
    </w:p>
    <w:p w14:paraId="0000002C" w14:textId="77777777" w:rsidR="00A03D41" w:rsidRDefault="00000000" w:rsidP="002C73D6">
      <w:r>
        <w:t>Alert senior obstetrician, anesthetist, neonatologist, ICU.</w:t>
      </w:r>
    </w:p>
    <w:p w14:paraId="0000002E" w14:textId="77777777" w:rsidR="00A03D41" w:rsidRDefault="00000000" w:rsidP="002C73D6">
      <w:r>
        <w:t>Inform blood bank.</w:t>
      </w:r>
    </w:p>
    <w:p w14:paraId="00000031" w14:textId="77777777" w:rsidR="00A03D41" w:rsidRDefault="00A03D41" w:rsidP="002C73D6"/>
    <w:p w14:paraId="00000032" w14:textId="77777777" w:rsidR="00A03D41" w:rsidRDefault="00000000" w:rsidP="002C73D6">
      <w:r>
        <w:rPr>
          <w:rFonts w:ascii="Arial Unicode MS" w:eastAsia="Arial Unicode MS" w:hAnsi="Arial Unicode MS" w:cs="Arial Unicode MS"/>
        </w:rPr>
        <w:t>2. Airway → Maintain airway patency. Insert airway if needed.</w:t>
      </w:r>
    </w:p>
    <w:p w14:paraId="00000034" w14:textId="77777777" w:rsidR="00A03D41" w:rsidRDefault="00000000" w:rsidP="002C73D6">
      <w:r>
        <w:t>Give 100% oxygen via face mask.</w:t>
      </w:r>
    </w:p>
    <w:p w14:paraId="00000036" w14:textId="77777777" w:rsidR="00A03D41" w:rsidRDefault="00000000" w:rsidP="002C73D6">
      <w:r>
        <w:t>Consider early intubation by skilled anesthetist.</w:t>
      </w:r>
    </w:p>
    <w:p w14:paraId="00000039" w14:textId="77777777" w:rsidR="00A03D41" w:rsidRDefault="00A03D41" w:rsidP="002C73D6"/>
    <w:p w14:paraId="0000003A" w14:textId="77777777" w:rsidR="00A03D41" w:rsidRDefault="00000000" w:rsidP="002C73D6">
      <w:r>
        <w:rPr>
          <w:rFonts w:ascii="Arial Unicode MS" w:eastAsia="Arial Unicode MS" w:hAnsi="Arial Unicode MS" w:cs="Arial Unicode MS"/>
        </w:rPr>
        <w:t>3. Breathing → Assess chest rise, SpO₂, respiratory rate.</w:t>
      </w:r>
    </w:p>
    <w:p w14:paraId="0000003C" w14:textId="77777777" w:rsidR="00A03D41" w:rsidRDefault="00000000" w:rsidP="002C73D6">
      <w:r>
        <w:t>Bag–mask ventilation if inadequate.</w:t>
      </w:r>
    </w:p>
    <w:p w14:paraId="0000003E" w14:textId="77777777" w:rsidR="00A03D41" w:rsidRDefault="00000000" w:rsidP="002C73D6">
      <w:r>
        <w:t>Rule out aspiration, bronchospasm, PE, AFE.</w:t>
      </w:r>
    </w:p>
    <w:p w14:paraId="00000041" w14:textId="77777777" w:rsidR="00A03D41" w:rsidRDefault="00A03D41" w:rsidP="002C73D6"/>
    <w:p w14:paraId="00000042" w14:textId="77777777" w:rsidR="00A03D41" w:rsidRDefault="00000000" w:rsidP="002C73D6">
      <w:r>
        <w:t>4. Circulation</w:t>
      </w:r>
    </w:p>
    <w:p w14:paraId="00000044" w14:textId="77777777" w:rsidR="00A03D41" w:rsidRDefault="00000000" w:rsidP="002C73D6">
      <w:r>
        <w:t>Check pulse, BP, ECG, IV access (2 large bore).</w:t>
      </w:r>
    </w:p>
    <w:p w14:paraId="00000046" w14:textId="77777777" w:rsidR="00A03D41" w:rsidRDefault="00000000" w:rsidP="002C73D6">
      <w:r>
        <w:t>Start IV fluids (crystalloids).</w:t>
      </w:r>
    </w:p>
    <w:p w14:paraId="00000047" w14:textId="77777777" w:rsidR="00A03D41" w:rsidRDefault="00A03D41" w:rsidP="002C73D6"/>
    <w:p w14:paraId="7D14BA8B" w14:textId="77777777" w:rsidR="002C73D6" w:rsidRDefault="002C73D6" w:rsidP="002C73D6"/>
    <w:p w14:paraId="00000048" w14:textId="77777777" w:rsidR="00A03D41" w:rsidRDefault="00000000" w:rsidP="002C73D6">
      <w:r>
        <w:lastRenderedPageBreak/>
        <w:t xml:space="preserve">Send blood: FBC, group </w:t>
      </w:r>
      <w:proofErr w:type="gramStart"/>
      <w:r>
        <w:t>cross-match</w:t>
      </w:r>
      <w:proofErr w:type="gramEnd"/>
      <w:r>
        <w:t>, coagulation, ABG, electrolytes.</w:t>
      </w:r>
    </w:p>
    <w:p w14:paraId="00000049" w14:textId="77777777" w:rsidR="00A03D41" w:rsidRDefault="00A03D41" w:rsidP="002C73D6"/>
    <w:p w14:paraId="0000004A" w14:textId="77777777" w:rsidR="00A03D41" w:rsidRDefault="00000000" w:rsidP="002C73D6">
      <w:r>
        <w:t>Control hemorrhage: bimanual compression, uterotonics, balloon tamponade.</w:t>
      </w:r>
    </w:p>
    <w:p w14:paraId="0000004B" w14:textId="77777777" w:rsidR="00A03D41" w:rsidRDefault="00A03D41" w:rsidP="002C73D6"/>
    <w:p w14:paraId="0000004C" w14:textId="77777777" w:rsidR="00A03D41" w:rsidRDefault="00000000" w:rsidP="002C73D6">
      <w:r>
        <w:rPr>
          <w:rFonts w:ascii="Arial Unicode MS" w:eastAsia="Arial Unicode MS" w:hAnsi="Arial Unicode MS" w:cs="Arial Unicode MS"/>
        </w:rPr>
        <w:t>If shock → follow WHO maternal near-miss emergency protocol.</w:t>
      </w:r>
    </w:p>
    <w:p w14:paraId="0000004D" w14:textId="77777777" w:rsidR="00A03D41" w:rsidRDefault="00A03D41" w:rsidP="002C73D6"/>
    <w:p w14:paraId="0000004E" w14:textId="77777777" w:rsidR="00A03D41" w:rsidRDefault="00A03D41" w:rsidP="002C73D6"/>
    <w:p w14:paraId="0000004F" w14:textId="77777777" w:rsidR="00A03D41" w:rsidRDefault="00A03D41" w:rsidP="002C73D6"/>
    <w:p w14:paraId="00000050" w14:textId="77777777" w:rsidR="00A03D41" w:rsidRDefault="00000000" w:rsidP="002C73D6">
      <w:r>
        <w:rPr>
          <w:rFonts w:ascii="Arial Unicode MS" w:eastAsia="Arial Unicode MS" w:hAnsi="Arial Unicode MS" w:cs="Arial Unicode MS"/>
        </w:rPr>
        <w:t>5. Disability → Check GCS, pupils, seizure activity.</w:t>
      </w:r>
    </w:p>
    <w:p w14:paraId="00000051" w14:textId="77777777" w:rsidR="00A03D41" w:rsidRDefault="00A03D41" w:rsidP="002C73D6"/>
    <w:p w14:paraId="00000052" w14:textId="77777777" w:rsidR="00A03D41" w:rsidRDefault="00000000" w:rsidP="002C73D6">
      <w:r>
        <w:rPr>
          <w:rFonts w:ascii="Arial Unicode MS" w:eastAsia="Arial Unicode MS" w:hAnsi="Arial Unicode MS" w:cs="Arial Unicode MS"/>
        </w:rPr>
        <w:t>If eclampsia → IV Magnesium sulfate.</w:t>
      </w:r>
    </w:p>
    <w:p w14:paraId="00000053" w14:textId="77777777" w:rsidR="00A03D41" w:rsidRDefault="00A03D41" w:rsidP="002C73D6"/>
    <w:p w14:paraId="00000054" w14:textId="77777777" w:rsidR="00A03D41" w:rsidRDefault="00A03D41" w:rsidP="002C73D6"/>
    <w:p w14:paraId="00000055" w14:textId="77777777" w:rsidR="00A03D41" w:rsidRDefault="00A03D41" w:rsidP="002C73D6"/>
    <w:p w14:paraId="00000056" w14:textId="77777777" w:rsidR="00A03D41" w:rsidRDefault="00000000" w:rsidP="002C73D6">
      <w:r>
        <w:rPr>
          <w:rFonts w:ascii="Arial Unicode MS" w:eastAsia="Arial Unicode MS" w:hAnsi="Arial Unicode MS" w:cs="Arial Unicode MS"/>
        </w:rPr>
        <w:t>6. Exposure → Look for bleeding, trauma, rash, uterine rupture.</w:t>
      </w:r>
    </w:p>
    <w:p w14:paraId="00000057" w14:textId="77777777" w:rsidR="00A03D41" w:rsidRDefault="00A03D41" w:rsidP="002C73D6"/>
    <w:p w14:paraId="00000058" w14:textId="77777777" w:rsidR="00A03D41" w:rsidRDefault="00000000" w:rsidP="002C73D6">
      <w:r>
        <w:t>Keep warm (blankets/warmer).</w:t>
      </w:r>
    </w:p>
    <w:p w14:paraId="00000059" w14:textId="77777777" w:rsidR="00A03D41" w:rsidRDefault="00A03D41" w:rsidP="002C73D6"/>
    <w:p w14:paraId="0000005E" w14:textId="77777777" w:rsidR="00A03D41" w:rsidRDefault="00A03D41" w:rsidP="002C73D6"/>
    <w:p w14:paraId="0000005F" w14:textId="77777777" w:rsidR="00A03D41" w:rsidRDefault="00A03D41" w:rsidP="002C73D6"/>
    <w:p w14:paraId="00000060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t>Cardiac Arrest in Pregnancy</w:t>
      </w:r>
    </w:p>
    <w:p w14:paraId="00000061" w14:textId="77777777" w:rsidR="00A03D41" w:rsidRDefault="00A03D41" w:rsidP="002C73D6"/>
    <w:p w14:paraId="00000062" w14:textId="77777777" w:rsidR="00A03D41" w:rsidRDefault="00000000" w:rsidP="002C73D6">
      <w:r>
        <w:t>Start CPR immediately:</w:t>
      </w:r>
    </w:p>
    <w:p w14:paraId="00000064" w14:textId="77777777" w:rsidR="00A03D41" w:rsidRDefault="00000000" w:rsidP="002C73D6">
      <w:pPr>
        <w:pStyle w:val="ListParagraph"/>
        <w:numPr>
          <w:ilvl w:val="0"/>
          <w:numId w:val="1"/>
        </w:numPr>
      </w:pPr>
      <w:r>
        <w:t>High-quality chest compressions (100–120/min, depth 5 cm).</w:t>
      </w:r>
    </w:p>
    <w:p w14:paraId="00000066" w14:textId="77777777" w:rsidR="00A03D41" w:rsidRDefault="00000000" w:rsidP="002C73D6">
      <w:pPr>
        <w:pStyle w:val="ListParagraph"/>
        <w:numPr>
          <w:ilvl w:val="0"/>
          <w:numId w:val="1"/>
        </w:numPr>
      </w:pPr>
      <w:r>
        <w:t>Hand position slightly higher on sternum.</w:t>
      </w:r>
    </w:p>
    <w:p w14:paraId="00000068" w14:textId="77777777" w:rsidR="00A03D41" w:rsidRDefault="00000000" w:rsidP="002C73D6">
      <w:pPr>
        <w:pStyle w:val="ListParagraph"/>
        <w:numPr>
          <w:ilvl w:val="0"/>
          <w:numId w:val="1"/>
        </w:numPr>
      </w:pPr>
      <w:r>
        <w:t>30:2 compression–ventilation ratio if no advanced airway.</w:t>
      </w:r>
    </w:p>
    <w:p w14:paraId="00000069" w14:textId="77777777" w:rsidR="00A03D41" w:rsidRDefault="00A03D41" w:rsidP="002C73D6"/>
    <w:p w14:paraId="0000006B" w14:textId="77777777" w:rsidR="00A03D41" w:rsidRDefault="00000000" w:rsidP="002C73D6">
      <w:r>
        <w:t>Manual left uterine displacement (LUD) if uterus &gt;20 weeks.</w:t>
      </w:r>
    </w:p>
    <w:p w14:paraId="0000006D" w14:textId="77777777" w:rsidR="00A03D41" w:rsidRDefault="00000000" w:rsidP="002C73D6">
      <w:r>
        <w:t>Avoid supine hypotension.</w:t>
      </w:r>
    </w:p>
    <w:p w14:paraId="00000070" w14:textId="77777777" w:rsidR="00A03D41" w:rsidRDefault="00000000" w:rsidP="002C73D6">
      <w:r>
        <w:t>Defibrillation: Use standard energy (no change for pregnancy).</w:t>
      </w:r>
    </w:p>
    <w:p w14:paraId="00000072" w14:textId="77777777" w:rsidR="00A03D41" w:rsidRDefault="00000000" w:rsidP="002C73D6">
      <w:r>
        <w:t>Drugs: Standard adult doses (adrenaline, amiodarone).</w:t>
      </w:r>
    </w:p>
    <w:p w14:paraId="00000073" w14:textId="77777777" w:rsidR="00A03D41" w:rsidRDefault="00A03D41" w:rsidP="002C73D6"/>
    <w:p w14:paraId="00000078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t>Perimortem Cesarean Section (PMCS)</w:t>
      </w:r>
    </w:p>
    <w:p w14:paraId="00000079" w14:textId="77777777" w:rsidR="00A03D41" w:rsidRDefault="00A03D41" w:rsidP="002C73D6"/>
    <w:p w14:paraId="0000007A" w14:textId="77777777" w:rsidR="00A03D41" w:rsidRDefault="00000000" w:rsidP="002C73D6">
      <w:r>
        <w:t>Indication:</w:t>
      </w:r>
    </w:p>
    <w:p w14:paraId="0000007C" w14:textId="77777777" w:rsidR="00A03D41" w:rsidRDefault="00000000" w:rsidP="002C73D6">
      <w:r>
        <w:t>Maternal cardiac arrest, uterus &gt;20 weeks, no ROSC within 4 minutes.</w:t>
      </w:r>
    </w:p>
    <w:p w14:paraId="0000007E" w14:textId="77777777" w:rsidR="00A03D41" w:rsidRDefault="00A03D41" w:rsidP="002C73D6"/>
    <w:p w14:paraId="0000007F" w14:textId="77777777" w:rsidR="00A03D41" w:rsidRDefault="00000000" w:rsidP="002C73D6">
      <w:r>
        <w:t>Action:</w:t>
      </w:r>
    </w:p>
    <w:p w14:paraId="00000081" w14:textId="77777777" w:rsidR="00A03D41" w:rsidRDefault="00000000" w:rsidP="002C73D6">
      <w:r>
        <w:t xml:space="preserve">Perform resuscitative hysterotomy </w:t>
      </w:r>
      <w:proofErr w:type="gramStart"/>
      <w:r>
        <w:t>by</w:t>
      </w:r>
      <w:proofErr w:type="gramEnd"/>
      <w:r>
        <w:t xml:space="preserve"> 5 minutes.</w:t>
      </w:r>
    </w:p>
    <w:p w14:paraId="00000083" w14:textId="77777777" w:rsidR="00A03D41" w:rsidRDefault="00000000" w:rsidP="002C73D6">
      <w:r>
        <w:t>Aim: Improve maternal venous return &amp; fetal survival.</w:t>
      </w:r>
    </w:p>
    <w:p w14:paraId="00000085" w14:textId="77777777" w:rsidR="00A03D41" w:rsidRDefault="00A03D41" w:rsidP="002C73D6"/>
    <w:p w14:paraId="00000086" w14:textId="77777777" w:rsidR="00A03D41" w:rsidRDefault="00000000" w:rsidP="002C73D6">
      <w:r>
        <w:t>Location: Do not transfer; perform at site of arrest.</w:t>
      </w:r>
    </w:p>
    <w:p w14:paraId="00000087" w14:textId="77777777" w:rsidR="00A03D41" w:rsidRDefault="00A03D41" w:rsidP="002C73D6"/>
    <w:p w14:paraId="00000088" w14:textId="77777777" w:rsidR="00A03D41" w:rsidRDefault="00A03D41" w:rsidP="002C73D6"/>
    <w:p w14:paraId="0000008C" w14:textId="77777777" w:rsidR="00A03D41" w:rsidRPr="002C73D6" w:rsidRDefault="00000000" w:rsidP="002C73D6">
      <w:pPr>
        <w:rPr>
          <w:b/>
          <w:bCs/>
        </w:rPr>
      </w:pPr>
      <w:r w:rsidRPr="002C73D6">
        <w:rPr>
          <w:b/>
          <w:bCs/>
        </w:rPr>
        <w:lastRenderedPageBreak/>
        <w:t>Definitive Management Based on Cause</w:t>
      </w:r>
    </w:p>
    <w:p w14:paraId="0000008D" w14:textId="77777777" w:rsidR="00A03D41" w:rsidRDefault="00A03D41" w:rsidP="002C73D6"/>
    <w:p w14:paraId="0000008E" w14:textId="77777777" w:rsidR="00A03D41" w:rsidRDefault="00000000" w:rsidP="002C73D6">
      <w:r>
        <w:t>PPH: Uterotonics (oxytocin, misoprostol, ergometrine, tranexamic acid), balloon tamponade, B-Lynch, hysterectomy.</w:t>
      </w:r>
    </w:p>
    <w:p w14:paraId="0000008F" w14:textId="77777777" w:rsidR="00A03D41" w:rsidRDefault="00A03D41" w:rsidP="002C73D6"/>
    <w:p w14:paraId="00000090" w14:textId="77777777" w:rsidR="00A03D41" w:rsidRDefault="00000000" w:rsidP="002C73D6">
      <w:r>
        <w:t xml:space="preserve">Eclampsia/HTN: IV </w:t>
      </w:r>
      <w:proofErr w:type="spellStart"/>
      <w:r>
        <w:t>MgSO</w:t>
      </w:r>
      <w:proofErr w:type="spellEnd"/>
      <w:r>
        <w:t>₄, antihypertensives, stabilize BP.</w:t>
      </w:r>
    </w:p>
    <w:p w14:paraId="00000091" w14:textId="77777777" w:rsidR="00A03D41" w:rsidRDefault="00A03D41" w:rsidP="002C73D6"/>
    <w:p w14:paraId="00000092" w14:textId="77777777" w:rsidR="00A03D41" w:rsidRDefault="00000000" w:rsidP="002C73D6">
      <w:r>
        <w:t>Sepsis: IV broad-spectrum antibiotics, fluids, source control.</w:t>
      </w:r>
    </w:p>
    <w:p w14:paraId="00000093" w14:textId="77777777" w:rsidR="00A03D41" w:rsidRDefault="00A03D41" w:rsidP="002C73D6"/>
    <w:p w14:paraId="00000094" w14:textId="77777777" w:rsidR="00A03D41" w:rsidRDefault="00000000" w:rsidP="002C73D6">
      <w:r>
        <w:t>Anaphylaxis: IM Adrenaline, airway, fluids, antihistamine, steroids.</w:t>
      </w:r>
    </w:p>
    <w:p w14:paraId="00000095" w14:textId="77777777" w:rsidR="00A03D41" w:rsidRDefault="00A03D41" w:rsidP="002C73D6"/>
    <w:p w14:paraId="00000096" w14:textId="77777777" w:rsidR="00A03D41" w:rsidRDefault="00000000" w:rsidP="002C73D6">
      <w:r>
        <w:t>PE/AFE: Supportive, anticoagulation (PE), ECMO (where available).</w:t>
      </w:r>
    </w:p>
    <w:p w14:paraId="00000097" w14:textId="77777777" w:rsidR="00A03D41" w:rsidRDefault="00A03D41" w:rsidP="002C73D6"/>
    <w:p w14:paraId="00000098" w14:textId="77777777" w:rsidR="00A03D41" w:rsidRDefault="00000000" w:rsidP="002C73D6">
      <w:r>
        <w:t>MI/Arrhythmia: ACLS protocols, cardiology input.</w:t>
      </w:r>
    </w:p>
    <w:p w14:paraId="00000099" w14:textId="77777777" w:rsidR="00A03D41" w:rsidRDefault="00A03D41" w:rsidP="002C73D6"/>
    <w:p w14:paraId="0000009A" w14:textId="77777777" w:rsidR="00A03D41" w:rsidRDefault="00A03D41" w:rsidP="002C73D6"/>
    <w:p w14:paraId="0000009B" w14:textId="77777777" w:rsidR="00A03D41" w:rsidRDefault="00A03D41" w:rsidP="002C73D6"/>
    <w:p w14:paraId="0000009C" w14:textId="77777777" w:rsidR="00A03D41" w:rsidRDefault="00A03D41" w:rsidP="002C73D6"/>
    <w:p w14:paraId="0000009D" w14:textId="77777777" w:rsidR="00A03D41" w:rsidRDefault="00A03D41" w:rsidP="002C73D6"/>
    <w:p w14:paraId="0000009E" w14:textId="77777777" w:rsidR="00A03D41" w:rsidRDefault="00000000" w:rsidP="002C73D6">
      <w:r>
        <w:t>Team Roles in Bangladesh Context</w:t>
      </w:r>
    </w:p>
    <w:p w14:paraId="0000009F" w14:textId="77777777" w:rsidR="00A03D41" w:rsidRDefault="00A03D41" w:rsidP="002C73D6"/>
    <w:p w14:paraId="000000A0" w14:textId="77777777" w:rsidR="00A03D41" w:rsidRDefault="00000000" w:rsidP="002C73D6">
      <w:r>
        <w:t>Team Leader: Senior obstetrician/</w:t>
      </w:r>
      <w:proofErr w:type="spellStart"/>
      <w:r>
        <w:t>anaesthetist</w:t>
      </w:r>
      <w:proofErr w:type="spellEnd"/>
      <w:r>
        <w:t>.</w:t>
      </w:r>
    </w:p>
    <w:p w14:paraId="000000A1" w14:textId="77777777" w:rsidR="00A03D41" w:rsidRDefault="00A03D41" w:rsidP="002C73D6"/>
    <w:p w14:paraId="000000A2" w14:textId="77777777" w:rsidR="00A03D41" w:rsidRDefault="00000000" w:rsidP="002C73D6">
      <w:r>
        <w:t xml:space="preserve">Airway &amp; Breathing: </w:t>
      </w:r>
      <w:proofErr w:type="spellStart"/>
      <w:r>
        <w:t>Anaesthetist</w:t>
      </w:r>
      <w:proofErr w:type="spellEnd"/>
      <w:r>
        <w:t>.</w:t>
      </w:r>
    </w:p>
    <w:p w14:paraId="000000A3" w14:textId="77777777" w:rsidR="00A03D41" w:rsidRDefault="00A03D41" w:rsidP="002C73D6"/>
    <w:p w14:paraId="000000A4" w14:textId="77777777" w:rsidR="00A03D41" w:rsidRDefault="00000000" w:rsidP="002C73D6">
      <w:r>
        <w:t>Circulation &amp; IV Access: Obstetric SHO/nurse.</w:t>
      </w:r>
    </w:p>
    <w:p w14:paraId="000000A5" w14:textId="77777777" w:rsidR="00A03D41" w:rsidRDefault="00A03D41" w:rsidP="002C73D6"/>
    <w:p w14:paraId="000000A6" w14:textId="77777777" w:rsidR="00A03D41" w:rsidRDefault="00000000" w:rsidP="002C73D6">
      <w:r>
        <w:t>Monitoring &amp; Documentation: Midwife/nurse.</w:t>
      </w:r>
    </w:p>
    <w:p w14:paraId="000000A7" w14:textId="77777777" w:rsidR="00A03D41" w:rsidRDefault="00A03D41" w:rsidP="002C73D6"/>
    <w:p w14:paraId="000000A8" w14:textId="77777777" w:rsidR="00A03D41" w:rsidRDefault="00000000" w:rsidP="002C73D6">
      <w:r>
        <w:t>Neonatal resuscitation: Pediatrician.</w:t>
      </w:r>
    </w:p>
    <w:p w14:paraId="000000A9" w14:textId="77777777" w:rsidR="00A03D41" w:rsidRDefault="00A03D41" w:rsidP="002C73D6"/>
    <w:p w14:paraId="000000AA" w14:textId="77777777" w:rsidR="00A03D41" w:rsidRDefault="00000000" w:rsidP="002C73D6">
      <w:r>
        <w:t>Blood &amp; OT arrangement: Junior doctor/nurse.</w:t>
      </w:r>
    </w:p>
    <w:p w14:paraId="000000AB" w14:textId="77777777" w:rsidR="00A03D41" w:rsidRDefault="00A03D41" w:rsidP="002C73D6"/>
    <w:p w14:paraId="000000AC" w14:textId="77777777" w:rsidR="00A03D41" w:rsidRDefault="00A03D41" w:rsidP="002C73D6"/>
    <w:p w14:paraId="000000AD" w14:textId="77777777" w:rsidR="00A03D41" w:rsidRDefault="00A03D41" w:rsidP="002C73D6"/>
    <w:p w14:paraId="000000AE" w14:textId="77777777" w:rsidR="00A03D41" w:rsidRDefault="00A03D41" w:rsidP="002C73D6"/>
    <w:p w14:paraId="000000AF" w14:textId="77777777" w:rsidR="00A03D41" w:rsidRDefault="00A03D41" w:rsidP="002C73D6"/>
    <w:p w14:paraId="000000B0" w14:textId="77777777" w:rsidR="00A03D41" w:rsidRDefault="00000000" w:rsidP="002C73D6">
      <w:r>
        <w:t>Post-Resuscitation Care</w:t>
      </w:r>
    </w:p>
    <w:p w14:paraId="000000B1" w14:textId="77777777" w:rsidR="00A03D41" w:rsidRDefault="00A03D41" w:rsidP="002C73D6"/>
    <w:p w14:paraId="000000B2" w14:textId="77777777" w:rsidR="00A03D41" w:rsidRDefault="00000000" w:rsidP="002C73D6">
      <w:r>
        <w:t>Transfer to ICU/HDU.</w:t>
      </w:r>
    </w:p>
    <w:p w14:paraId="000000B3" w14:textId="77777777" w:rsidR="00A03D41" w:rsidRDefault="00A03D41" w:rsidP="002C73D6"/>
    <w:p w14:paraId="000000B4" w14:textId="77777777" w:rsidR="00A03D41" w:rsidRDefault="00000000" w:rsidP="002C73D6">
      <w:r>
        <w:t>Monitor vitals, urine output, ABG, electrolytes.</w:t>
      </w:r>
    </w:p>
    <w:p w14:paraId="000000B5" w14:textId="77777777" w:rsidR="00A03D41" w:rsidRDefault="00A03D41" w:rsidP="002C73D6"/>
    <w:p w14:paraId="000000B6" w14:textId="77777777" w:rsidR="00A03D41" w:rsidRDefault="00000000" w:rsidP="002C73D6">
      <w:r>
        <w:t>Psychological support, family counseling.</w:t>
      </w:r>
    </w:p>
    <w:p w14:paraId="000000B7" w14:textId="77777777" w:rsidR="00A03D41" w:rsidRDefault="00A03D41" w:rsidP="002C73D6"/>
    <w:p w14:paraId="000000B8" w14:textId="77777777" w:rsidR="00A03D41" w:rsidRDefault="00000000" w:rsidP="002C73D6">
      <w:r>
        <w:t>Debrief team for clinical learning.</w:t>
      </w:r>
    </w:p>
    <w:p w14:paraId="000000B9" w14:textId="77777777" w:rsidR="00A03D41" w:rsidRDefault="00A03D41" w:rsidP="002C73D6"/>
    <w:p w14:paraId="000000BA" w14:textId="77777777" w:rsidR="00A03D41" w:rsidRDefault="00A03D41" w:rsidP="002C73D6"/>
    <w:p w14:paraId="000000BB" w14:textId="77777777" w:rsidR="00A03D41" w:rsidRDefault="00A03D41" w:rsidP="002C73D6"/>
    <w:p w14:paraId="000000BC" w14:textId="77777777" w:rsidR="00A03D41" w:rsidRDefault="00A03D41" w:rsidP="002C73D6"/>
    <w:p w14:paraId="000000BD" w14:textId="77777777" w:rsidR="00A03D41" w:rsidRDefault="00A03D41" w:rsidP="002C73D6"/>
    <w:p w14:paraId="000000BE" w14:textId="77777777" w:rsidR="00A03D41" w:rsidRDefault="00000000" w:rsidP="002C73D6">
      <w:r>
        <w:t>References</w:t>
      </w:r>
    </w:p>
    <w:p w14:paraId="000000BF" w14:textId="77777777" w:rsidR="00A03D41" w:rsidRDefault="00A03D41" w:rsidP="002C73D6"/>
    <w:p w14:paraId="000000C0" w14:textId="77777777" w:rsidR="00A03D41" w:rsidRDefault="00000000" w:rsidP="002C73D6">
      <w:r>
        <w:t>RCOG Green-top Guideline No. 56: Maternal Collapse (2022).</w:t>
      </w:r>
    </w:p>
    <w:p w14:paraId="000000C1" w14:textId="77777777" w:rsidR="00A03D41" w:rsidRDefault="00A03D41" w:rsidP="002C73D6"/>
    <w:p w14:paraId="000000C2" w14:textId="77777777" w:rsidR="00A03D41" w:rsidRDefault="00000000" w:rsidP="002C73D6">
      <w:r>
        <w:t>ACOG Committee Opinion: Cardiopulmonary Resuscitation in Pregnancy.</w:t>
      </w:r>
    </w:p>
    <w:p w14:paraId="000000C3" w14:textId="77777777" w:rsidR="00A03D41" w:rsidRDefault="00A03D41" w:rsidP="002C73D6"/>
    <w:p w14:paraId="000000C4" w14:textId="77777777" w:rsidR="00A03D41" w:rsidRDefault="00000000" w:rsidP="002C73D6">
      <w:r>
        <w:t>WHO Maternal Near-Miss Approach (2019).</w:t>
      </w:r>
    </w:p>
    <w:p w14:paraId="000000C5" w14:textId="77777777" w:rsidR="00A03D41" w:rsidRDefault="00A03D41" w:rsidP="002C73D6"/>
    <w:p w14:paraId="000000C6" w14:textId="77777777" w:rsidR="00A03D41" w:rsidRDefault="00000000" w:rsidP="002C73D6">
      <w:r>
        <w:t>Bangladesh National Guidelines on Maternal Health (DGHS, updated 2022).</w:t>
      </w:r>
    </w:p>
    <w:sectPr w:rsidR="00A03D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1F950F-4B0B-4895-AC0A-1C589CE93D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06F298E-7DFE-413D-94CC-76C96A3F2E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755340"/>
    <w:multiLevelType w:val="hybridMultilevel"/>
    <w:tmpl w:val="EC924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633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D41"/>
    <w:rsid w:val="002C73D6"/>
    <w:rsid w:val="002E44DA"/>
    <w:rsid w:val="00925D94"/>
    <w:rsid w:val="00A0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ABD68"/>
  <w15:docId w15:val="{C70128A8-5CC1-45F0-8CD7-4A8A066BF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7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CBM-(TRC)-Tahsinur Rahman Chowdhury</dc:creator>
  <cp:lastModifiedBy>CBM TEAM-3</cp:lastModifiedBy>
  <cp:revision>2</cp:revision>
  <dcterms:created xsi:type="dcterms:W3CDTF">2025-10-06T11:11:00Z</dcterms:created>
  <dcterms:modified xsi:type="dcterms:W3CDTF">2025-10-06T11:11:00Z</dcterms:modified>
</cp:coreProperties>
</file>