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تقرير الحوكمة</w:t>
      </w:r>
    </w:p>
    <w:p>
      <w:pPr>
        <w:pStyle w:val="Heading1"/>
      </w:pPr>
      <w:r>
        <w:t>1. لا يوجد ميثاق لمجلس الإدارة</w:t>
      </w:r>
    </w:p>
    <w:p>
      <w:r>
        <w:t>رصد الفريق غياب ميثاق معتمد.</w:t>
      </w:r>
    </w:p>
    <w:p>
      <w:pPr>
        <w:pStyle w:val="Heading2"/>
      </w:pPr>
      <w:r>
        <w:t>1.1 اعتماد ميثاق لمجلس الإدارة</w:t>
      </w:r>
    </w:p>
    <w:p>
      <w:r>
        <w:t>الميثاق يحدد صلاحيات المجلس.</w:t>
      </w:r>
    </w:p>
    <w:p>
      <w:pPr>
        <w:pStyle w:val="ListBullet"/>
      </w:pPr>
      <w:r>
        <w:t>إعداد مسودة الميثاق</w:t>
      </w:r>
    </w:p>
    <w:p>
      <w:pPr>
        <w:pStyle w:val="ListBullet"/>
      </w:pPr>
      <w:r>
        <w:t>اعتماد الميثاق من المجلس</w:t>
      </w:r>
    </w:p>
    <w:p>
      <w:r>
        <w:t>خلال ثلاثة أشهر.</w:t>
      </w:r>
    </w:p>
    <w:p>
      <w:pPr>
        <w:pStyle w:val="Heading2"/>
      </w:pPr>
      <w:r>
        <w:t>1.2 Adopt a conflict of interest policy</w:t>
      </w:r>
    </w:p>
    <w:p>
      <w:pPr>
        <w:pStyle w:val="Heading1"/>
      </w:pPr>
      <w:r>
        <w:t>2. Committees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Recommendation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Due date</w:t>
            </w:r>
          </w:p>
        </w:tc>
      </w:tr>
      <w:tr>
        <w:tc>
          <w:tcPr>
            <w:tcW w:type="dxa" w:w="2160"/>
          </w:tcPr>
          <w:p>
            <w:r>
              <w:t>Form an audit committee</w:t>
            </w:r>
          </w:p>
        </w:tc>
        <w:tc>
          <w:tcPr>
            <w:tcW w:type="dxa" w:w="2160"/>
          </w:tcPr>
          <w:p>
            <w:r>
              <w:t>Name the members</w:t>
            </w:r>
          </w:p>
        </w:tc>
        <w:tc>
          <w:tcPr>
            <w:tcW w:type="dxa" w:w="2160"/>
          </w:tcPr>
          <w:p>
            <w:r>
              <w:t>Reem</w:t>
            </w:r>
          </w:p>
        </w:tc>
        <w:tc>
          <w:tcPr>
            <w:tcW w:type="dxa" w:w="2160"/>
          </w:tcPr>
          <w:p>
            <w:r>
              <w:t>2027-05-01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Approve the committee charter</w:t>
            </w:r>
          </w:p>
        </w:tc>
        <w:tc>
          <w:tcPr>
            <w:tcW w:type="dxa" w:w="2160"/>
          </w:tcPr>
          <w:p>
            <w:r>
              <w:t>Reem</w:t>
            </w:r>
          </w:p>
        </w:tc>
        <w:tc>
          <w:tcPr>
            <w:tcW w:type="dxa" w:w="2160"/>
          </w:tcPr>
          <w:p>
            <w:r>
              <w:t>01/06/2027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