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57" w:rsidRDefault="00AF6553">
      <w:r w:rsidRPr="00AF6553">
        <w:t>https://vladmihalcea.com/the-best-way-to-use-entity-inheritance-with-jpa-and-hibernate/</w:t>
      </w:r>
      <w:r w:rsidR="00A51461">
        <w:t xml:space="preserve">   inheritence</w:t>
      </w:r>
      <w:bookmarkStart w:id="0" w:name="_GoBack"/>
      <w:bookmarkEnd w:id="0"/>
    </w:p>
    <w:sectPr w:rsidR="0094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53"/>
    <w:rsid w:val="00947757"/>
    <w:rsid w:val="00A51461"/>
    <w:rsid w:val="00A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FAE3"/>
  <w15:chartTrackingRefBased/>
  <w15:docId w15:val="{7D971CE4-FCEE-4C6E-9A53-F6CCF9D4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2</cp:revision>
  <dcterms:created xsi:type="dcterms:W3CDTF">2023-03-22T09:10:00Z</dcterms:created>
  <dcterms:modified xsi:type="dcterms:W3CDTF">2023-03-22T09:11:00Z</dcterms:modified>
</cp:coreProperties>
</file>