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y3a1xaw5zvq" w:id="0"/>
      <w:bookmarkEnd w:id="0"/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exchange may be a physical location where traders meet to conduct business or an electronic platform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the most recent decade, trading has transitioned to fully electronic exchanges. Sophisticated algorithmic price matching can ensure fair trading without requiring all members to be physically present on a centralized trading floor.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are going to create a part of this electronic trading specification as given below.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an order book in database that can store buy and sell orders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Side: “buy”,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“Price”:”12.3”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Side: “sell”,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“Price”:”12.3”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2743200</wp:posOffset>
            </wp:positionH>
            <wp:positionV relativeFrom="paragraph">
              <wp:posOffset>171450</wp:posOffset>
            </wp:positionV>
            <wp:extent cx="3605213" cy="26447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64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API to store a single buy and sell orders in database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that listens for orders, when the user hits api, create a binary tree on it.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two prices match each other and the side does not match, the system should delete this transaction from db and from binary tree.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redis channel, when user hit api, send order information on redischannel, channel should listen and send this order to redis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two prices match each other and the side does not match, the system should delete this transaction from redis. In async manner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3248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kafka screen that write data in kafka channel if order match each other (Optional)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