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312" w:beforeLines="100" w:beforeAutospacing="0" w:line="600" w:lineRule="exact"/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32"/>
          <w:szCs w:val="32"/>
        </w:rPr>
        <w:t>关于河南省靳亚欣用户申诉处理情况报告</w:t>
      </w:r>
    </w:p>
    <w:p>
      <w:pPr>
        <w:pStyle w:val="2"/>
        <w:suppressLineNumbers w:val="0"/>
        <w:spacing w:before="0" w:beforeAutospacing="0" w:after="312" w:afterLines="100" w:afterAutospacing="0" w:line="600" w:lineRule="exact"/>
        <w:ind w:left="0" w:right="0"/>
        <w:jc w:val="center"/>
        <w:rPr>
          <w:rFonts w:hint="eastAsia" w:ascii="Times New Roman" w:hAnsi="Times New Roman" w:eastAsia="楷体_GB2312" w:cs="Times New Roman"/>
          <w:b w:val="0"/>
          <w:sz w:val="28"/>
          <w:szCs w:val="28"/>
          <w:lang w:eastAsia="zh-CN" w:bidi="ar-SA"/>
        </w:rPr>
      </w:pPr>
      <w:r>
        <w:rPr>
          <w:rFonts w:hint="default" w:ascii="Times New Roman" w:hAnsi="Times New Roman" w:eastAsia="楷体_GB2312" w:cs="Times New Roman"/>
          <w:b w:val="0"/>
          <w:sz w:val="28"/>
          <w:szCs w:val="28"/>
          <w:lang w:bidi="ar-SA"/>
        </w:rPr>
        <w:t>部-2025101802010378</w:t>
      </w:r>
    </w:p>
    <w:p>
      <w:pPr>
        <w:pStyle w:val="3"/>
        <w:keepNext w:val="0"/>
        <w:keepLines w:val="0"/>
        <w:widowControl/>
        <w:suppressLineNumbers w:val="0"/>
        <w:spacing w:before="312" w:beforeLines="100" w:beforeAutospacing="0" w:line="600" w:lineRule="exact"/>
        <w:ind w:left="0" w:firstLine="640" w:firstLineChars="200"/>
        <w:jc w:val="both"/>
        <w:rPr>
          <w:rFonts w:hint="default" w:ascii="Times New Roman" w:hAnsi="Times New Roman" w:eastAsia="黑体" w:cs="Times New Roman"/>
          <w:b w:val="0"/>
          <w:bCs/>
          <w:kern w:val="44"/>
          <w:sz w:val="32"/>
          <w:szCs w:val="32"/>
        </w:rPr>
      </w:pPr>
      <w:r>
        <w:rPr>
          <w:rFonts w:hint="eastAsia" w:ascii="黑体" w:hAnsi="宋体" w:eastAsia="黑体" w:cs="黑体"/>
          <w:b w:val="0"/>
          <w:bCs/>
          <w:kern w:val="44"/>
          <w:sz w:val="32"/>
          <w:szCs w:val="32"/>
        </w:rPr>
        <w:t>一、用户申诉原文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default" w:ascii="仿宋_GB2312" w:hAnsi="Calibri" w:eastAsia="仿宋_GB2312" w:cs="仿宋_GB2312"/>
          <w:kern w:val="2"/>
          <w:sz w:val="28"/>
          <w:szCs w:val="28"/>
        </w:rPr>
      </w:pP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这一张我在22年就已经停用的电话卡，当时欠费以后没有给我停用，而是继续扣费，一直到现在扣了500多块钱并把我拉进黑名单，导致我无法办理新的号码，联系客服处理，要求我补缴欠费，我不同意，要求免金额注销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default" w:ascii="Times New Roman" w:hAnsi="Times New Roman" w:eastAsia="黑体" w:cs="Times New Roman"/>
          <w:b w:val="0"/>
          <w:bCs/>
          <w:kern w:val="44"/>
          <w:sz w:val="32"/>
          <w:szCs w:val="32"/>
        </w:rPr>
      </w:pPr>
      <w:r>
        <w:rPr>
          <w:rFonts w:hint="eastAsia" w:ascii="黑体" w:hAnsi="宋体" w:eastAsia="黑体" w:cs="黑体"/>
          <w:b w:val="0"/>
          <w:bCs/>
          <w:kern w:val="44"/>
          <w:sz w:val="32"/>
          <w:szCs w:val="32"/>
          <w:lang w:val="en-US" w:eastAsia="zh-CN" w:bidi="ar"/>
        </w:rPr>
        <w:t>二、申诉核查情况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562" w:firstLineChars="200"/>
        <w:jc w:val="both"/>
        <w:rPr>
          <w:rFonts w:hint="default" w:ascii="仿宋_GB2312" w:hAnsi="Calibri" w:eastAsia="仿宋_GB2312" w:cs="仿宋_GB2312"/>
          <w:b/>
          <w:bCs/>
          <w:kern w:val="2"/>
          <w:sz w:val="28"/>
          <w:szCs w:val="28"/>
          <w:lang w:val="en-US"/>
        </w:rPr>
      </w:pPr>
      <w:r>
        <w:rPr>
          <w:rFonts w:hint="default" w:ascii="仿宋_GB2312" w:hAnsi="Calibri" w:eastAsia="仿宋_GB2312" w:cs="仿宋_GB2312"/>
          <w:b/>
          <w:bCs/>
          <w:kern w:val="2"/>
          <w:sz w:val="28"/>
          <w:szCs w:val="28"/>
          <w:lang w:val="en-US" w:eastAsia="zh-CN" w:bidi="ar"/>
        </w:rPr>
        <w:t>服务争议点1：号码欠费没有停用，继续扣费，扣了500多块钱并拉进黑名单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562" w:firstLineChars="200"/>
        <w:jc w:val="both"/>
        <w:rPr>
          <w:rFonts w:hint="default" w:ascii="仿宋_GB2312" w:hAnsi="Calibri" w:eastAsia="仿宋_GB2312" w:cs="仿宋_GB2312"/>
          <w:b/>
          <w:bCs/>
          <w:kern w:val="2"/>
          <w:sz w:val="28"/>
          <w:szCs w:val="28"/>
        </w:rPr>
      </w:pPr>
      <w:r>
        <w:rPr>
          <w:rFonts w:hint="default" w:ascii="仿宋_GB2312" w:hAnsi="Calibri" w:eastAsia="仿宋_GB2312" w:cs="仿宋_GB2312"/>
          <w:b/>
          <w:bCs/>
          <w:kern w:val="2"/>
          <w:sz w:val="28"/>
          <w:szCs w:val="28"/>
          <w:lang w:val="en-US" w:eastAsia="zh-CN" w:bidi="ar"/>
        </w:rPr>
        <w:t>涉及业务：无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562" w:firstLineChars="200"/>
        <w:jc w:val="both"/>
        <w:rPr>
          <w:rFonts w:hint="default" w:ascii="仿宋_GB2312" w:hAnsi="Calibri" w:eastAsia="仿宋_GB2312" w:cs="仿宋_GB2312"/>
          <w:b/>
          <w:bCs/>
          <w:kern w:val="2"/>
          <w:sz w:val="28"/>
          <w:szCs w:val="28"/>
          <w:lang w:val="en-US" w:eastAsia="zh-CN" w:bidi="ar"/>
        </w:rPr>
      </w:pPr>
      <w:r>
        <w:rPr>
          <w:rFonts w:hint="default" w:ascii="仿宋_GB2312" w:hAnsi="Calibri" w:eastAsia="仿宋_GB2312" w:cs="仿宋_GB2312"/>
          <w:b/>
          <w:bCs/>
          <w:kern w:val="2"/>
          <w:sz w:val="28"/>
          <w:szCs w:val="28"/>
          <w:lang w:val="en-US" w:eastAsia="zh-CN" w:bidi="ar"/>
        </w:rPr>
        <w:t>核查情况：</w:t>
      </w:r>
    </w:p>
    <w:p>
      <w:pPr>
        <w:spacing w:line="240" w:lineRule="auto"/>
        <w:ind w:firstLine="560" w:firstLineChars="200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经核实，用户靳亚欣，身份证号410704200308252084，号码18638511201于2022-09-13通过河南牧业经济学院钰建田博合作厅办理沃派39元2021，月费39元，办理时间距申诉时间已超6个月，告知短信超过系统保存时限。（附件1-沃派39元2021-办理协议；附件2-沃派39元2021-知识库）</w:t>
      </w:r>
    </w:p>
    <w:p>
      <w:pPr>
        <w:spacing w:line="240" w:lineRule="auto"/>
        <w:ind w:firstLine="560" w:firstLineChars="200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根据销户规则：用户可通过线下营业厅、中国联通APP办理销户；用户办理销户,即时开始停机。见附件3。</w:t>
      </w:r>
      <w:r>
        <w:rPr>
          <w:rFonts w:hint="eastAsia" w:ascii="仿宋_GB2312" w:hAnsi="宋体" w:eastAsia="仿宋_GB2312"/>
          <w:bCs/>
          <w:color w:val="auto"/>
          <w:sz w:val="28"/>
          <w:szCs w:val="28"/>
          <w:lang w:val="en-US" w:eastAsia="zh-CN"/>
        </w:rPr>
        <w:t>如果不使用请及时办理停机或销户，如果不办理停机或销户，会产生套餐月费。双停次月账期不出账。双停即欠费停机，双停后服务号码将被暂停使用，双停当月套餐费正常收取，见附件4，附件5。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（附件3-移网销户-知识库；附件4-不使用仍产生费用-知识库；附件5-双停次月不出账-知识库）</w:t>
      </w:r>
    </w:p>
    <w:p>
      <w:pPr>
        <w:spacing w:line="240" w:lineRule="auto"/>
        <w:ind w:firstLine="560" w:firstLineChars="200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系统核查用户号码18638511201于2023-04-28 03:56:52欠费停机，欠2023年04月套餐费31.5元，欠费停机时间距申诉时间已超6个月，告知短信超过系统保存时限。根据规则逾期欠费第四个月进行销户处理，用户2023-04月欠费停机，2023-05为缴费期，2023-06为逾期第一个月，2023-09为逾期第四个月，停机后在逾期第4个月进行欠费销户（即2023-09-07 15:09:45欠费销户），因欠费销户用户于2023-09-07 15:09:45被加入联通黑名单，生效时间：2023-09-07 15:09:45，失效时间：2026-09-07 15:09:45；用户可缴清欠费后通过系统实时自动退出黑名单库，若未缴清历史欠费，原则上在加入黑名单库满3年之后，方可通过系统自动退出黑名单库。见附件6，附件7，附件8，附件9，附件10，附件11。（附件6-18638511201欠费停机及欠费销户系统截图；附件7-18638511201期间未交费系统截图；附件8-欠费销户知识库截图；附件9-18638511201欠费金额系统截图；附件10-18638511201加入黑名单记录；附件11-欠费黑名单知识库）。</w:t>
      </w:r>
    </w:p>
    <w:p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查询用户业务号码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18638511201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和联系号码15090357322</w:t>
      </w:r>
      <w:r>
        <w:rPr>
          <w:rFonts w:hint="eastAsia" w:ascii="仿宋_GB2312" w:hAnsi="仿宋_GB2312" w:eastAsia="仿宋_GB2312" w:cs="仿宋_GB2312"/>
          <w:sz w:val="28"/>
          <w:szCs w:val="28"/>
        </w:rPr>
        <w:t>自2025-0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sz w:val="28"/>
          <w:szCs w:val="28"/>
        </w:rPr>
        <w:t>至2025-10-18 17:06:4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8"/>
          <w:szCs w:val="28"/>
        </w:rPr>
        <w:t>工信申诉前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一秒</w:t>
      </w:r>
      <w:r>
        <w:rPr>
          <w:rFonts w:hint="eastAsia" w:ascii="仿宋_GB2312" w:hAnsi="仿宋_GB2312" w:eastAsia="仿宋_GB2312" w:cs="仿宋_GB2312"/>
          <w:sz w:val="28"/>
          <w:szCs w:val="28"/>
        </w:rPr>
        <w:t>）近一个月期间与联通的接触投诉记录，未发现有联系记录及投诉记录，见附件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28"/>
          <w:szCs w:val="28"/>
        </w:rPr>
        <w:t>，见附件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13，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见附件14，见附件15</w:t>
      </w:r>
      <w:r>
        <w:rPr>
          <w:rFonts w:hint="eastAsia" w:ascii="仿宋_GB2312" w:hAnsi="仿宋_GB2312" w:eastAsia="仿宋_GB2312" w:cs="仿宋_GB2312"/>
          <w:sz w:val="28"/>
          <w:szCs w:val="28"/>
        </w:rPr>
        <w:t>。（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附件12-用户手机号码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18638511201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联系记录查询;附件13-用户手机号码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18638511201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投诉记录查询;附件14-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用户联系号码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15090357322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联系记录查询;附件15-用户联系号码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15090357322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投诉记录查询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</w:rPr>
      </w:pPr>
      <w:r>
        <w:rPr>
          <w:rFonts w:hint="eastAsia" w:ascii="黑体" w:hAnsi="宋体" w:eastAsia="黑体" w:cs="黑体"/>
          <w:b w:val="0"/>
          <w:bCs/>
          <w:kern w:val="44"/>
          <w:sz w:val="32"/>
          <w:szCs w:val="32"/>
          <w:lang w:val="en-US" w:eastAsia="zh-CN" w:bidi="ar"/>
        </w:rPr>
        <w:t>三、申诉后处理情况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default" w:ascii="仿宋_GB2312" w:hAnsi="Calibri" w:eastAsia="仿宋_GB2312" w:cs="仿宋_GB2312"/>
          <w:kern w:val="2"/>
          <w:sz w:val="28"/>
          <w:szCs w:val="28"/>
        </w:rPr>
      </w:pP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接到用户申诉后，工作人员积极联系用户沟通解释，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询问用户在何处得知欠费500余元，了解到用户并不清楚欠费多少，也无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前期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反映，仅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到厅咨询想办张新卡，营业员向用户解释，因用户号码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18638511201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欠费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31.5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元被加入黑名单，用户可缴清欠费后通过系统实时自动退出黑名单库，若未缴清历史欠费，原则上在加入黑名单库满3年之后，方可通过系统自动退出黑名单库。黑名单客户再次入网时需要缴清欠费及解除黑名单后才能办理业务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。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工作人员按以上内容向用户解释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，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用户不认可，不愿缴清欠费要求直接解除黑名单，用户要求无法满足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，见附件16。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（附件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16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-2025年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10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月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19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日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-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沟通记录）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default" w:ascii="Times New Roman" w:hAnsi="Times New Roman" w:eastAsia="黑体" w:cs="Times New Roman"/>
          <w:b w:val="0"/>
          <w:bCs/>
          <w:kern w:val="44"/>
          <w:sz w:val="32"/>
          <w:szCs w:val="32"/>
        </w:rPr>
      </w:pPr>
      <w:r>
        <w:rPr>
          <w:rFonts w:hint="eastAsia" w:ascii="黑体" w:hAnsi="宋体" w:eastAsia="黑体" w:cs="黑体"/>
          <w:b w:val="0"/>
          <w:bCs/>
          <w:kern w:val="44"/>
          <w:sz w:val="32"/>
          <w:szCs w:val="32"/>
          <w:lang w:val="en-US" w:eastAsia="zh-CN" w:bidi="ar"/>
        </w:rPr>
        <w:t>四、涉及的证明材料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附件1-沃派39元2021-办理协议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highlight w:val="none"/>
          <w:lang w:val="en-US" w:eastAsia="zh-CN"/>
        </w:rPr>
        <w:t>附件2-沃派39元2021-知识库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color w:val="FF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附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件3-</w:t>
      </w:r>
      <w:r>
        <w:rPr>
          <w:rFonts w:hint="eastAsia" w:ascii="仿宋_GB2312" w:hAnsi="宋体" w:eastAsia="仿宋_GB2312"/>
          <w:bCs/>
          <w:color w:val="auto"/>
          <w:sz w:val="28"/>
          <w:szCs w:val="28"/>
          <w:lang w:val="en-US" w:eastAsia="zh-CN"/>
        </w:rPr>
        <w:t>移网销户-知识库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highlight w:val="none"/>
          <w:lang w:val="en-US" w:eastAsia="zh-CN"/>
        </w:rPr>
        <w:t>附件4-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不使用仍产生费用-知识库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default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附件5-双停次月不出账-知识库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附件6-18638511201欠费停机及欠费销户系统截图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附件7-18638511201期间未交费系统截图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附件8-欠费销户知识库截图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highlight w:val="none"/>
          <w:lang w:val="en-US" w:eastAsia="zh-CN"/>
        </w:rPr>
        <w:t>附件9-18638511201欠费金额系统截图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附件10-18638511201加入黑名单记录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color w:val="auto"/>
          <w:sz w:val="28"/>
          <w:szCs w:val="28"/>
          <w:highlight w:val="none"/>
          <w:lang w:val="en-US" w:eastAsia="zh-CN"/>
        </w:rPr>
        <w:t>附件11-欠费黑名单知识库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附件12-用户手机号码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18638511201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联系记录查询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附件13-用户手机号码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18638511201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投诉记录查询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附件14-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用户联系号码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15090357322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联系记录查询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附件15-用户联系号码</w:t>
      </w:r>
      <w:bookmarkStart w:id="0" w:name="_GoBack"/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15090357322</w:t>
      </w:r>
      <w:bookmarkEnd w:id="0"/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投诉记录查询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</w:pP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附件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16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-2025年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10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月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19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日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-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沟通记录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7F21"/>
    <w:rsid w:val="002D2923"/>
    <w:rsid w:val="06732EFB"/>
    <w:rsid w:val="08B90BCC"/>
    <w:rsid w:val="0A962768"/>
    <w:rsid w:val="0B3F6FFC"/>
    <w:rsid w:val="14404673"/>
    <w:rsid w:val="1F4E2119"/>
    <w:rsid w:val="221F2A9A"/>
    <w:rsid w:val="25312581"/>
    <w:rsid w:val="29ED62F1"/>
    <w:rsid w:val="2F4F0F02"/>
    <w:rsid w:val="344C412D"/>
    <w:rsid w:val="350925D2"/>
    <w:rsid w:val="353D1156"/>
    <w:rsid w:val="38FD1103"/>
    <w:rsid w:val="3C3838E6"/>
    <w:rsid w:val="3F352420"/>
    <w:rsid w:val="44412180"/>
    <w:rsid w:val="45624099"/>
    <w:rsid w:val="48E77488"/>
    <w:rsid w:val="4C383CA8"/>
    <w:rsid w:val="4E4724B5"/>
    <w:rsid w:val="50EF2A55"/>
    <w:rsid w:val="5B4E7950"/>
    <w:rsid w:val="5D8131F5"/>
    <w:rsid w:val="62C83C0D"/>
    <w:rsid w:val="65112CF5"/>
    <w:rsid w:val="660C593A"/>
    <w:rsid w:val="68FC6CDB"/>
    <w:rsid w:val="736030EF"/>
    <w:rsid w:val="788D1F53"/>
    <w:rsid w:val="7DA6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0" w:beforeAutospacing="0" w:after="0" w:afterAutospacing="0"/>
      <w:ind w:left="0" w:right="0"/>
      <w:jc w:val="both"/>
      <w:outlineLvl w:val="1"/>
    </w:pPr>
    <w:rPr>
      <w:rFonts w:hint="default" w:ascii="楷体_GB2312" w:hAnsi="等线 Light" w:eastAsia="楷体_GB2312" w:cs="黑体"/>
      <w:b/>
      <w:bCs/>
      <w:kern w:val="2"/>
      <w:sz w:val="21"/>
      <w:szCs w:val="21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 w:line="560" w:lineRule="exact"/>
      <w:ind w:left="0" w:right="0"/>
      <w:jc w:val="center"/>
      <w:outlineLvl w:val="0"/>
    </w:pPr>
    <w:rPr>
      <w:rFonts w:hint="default" w:ascii="等线 Light" w:hAnsi="等线 Light" w:eastAsia="华文中宋" w:cs="黑体"/>
      <w:b/>
      <w:bCs/>
      <w:kern w:val="2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4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2025-09-11T03:25:00Z</dcterms:created>
  <dc:creator>15516197827</dc:creator>
  <cp:lastModifiedBy>王子浩</cp:lastModifiedBy>
  <dcterms:modified xsi:type="dcterms:W3CDTF">2025-11-07T03:23:46Z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ADAAEF968DB84C7B982777AC21B19D08</vt:lpwstr>
  </property>
</Properties>
</file>