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b/>
          <w:color w:val="0F2A4A"/>
          <w:sz w:val="88"/>
        </w:rPr>
        <w:t>Enscone</w:t>
      </w:r>
    </w:p>
    <w:p>
      <w:pPr>
        <w:jc w:val="center"/>
      </w:pPr>
      <w:r>
        <w:rPr>
          <w:color w:val="1E40AF"/>
          <w:sz w:val="40"/>
        </w:rPr>
        <w:t>Application Overview</w:t>
      </w:r>
    </w:p>
    <w:p>
      <w:pPr>
        <w:jc w:val="center"/>
      </w:pPr>
      <w:r>
        <w:rPr>
          <w:i/>
          <w:color w:val="475569"/>
          <w:sz w:val="26"/>
        </w:rPr>
        <w:t>CRM &amp; Invoicing platform for UAE small businesses</w:t>
      </w:r>
    </w:p>
    <w:p>
      <w:r>
        <w:br w:type="page"/>
      </w:r>
    </w:p>
    <w:p>
      <w:pPr>
        <w:pStyle w:val="Heading1"/>
      </w:pPr>
      <w:r>
        <w:t>1. What is Enscone?</w:t>
      </w:r>
    </w:p>
    <w:p>
      <w:r>
        <w:t>Enscone is a cloud-based business management application built for small and medium-sized businesses in the UAE. It brings the full customer lifecycle into one place — from the first sales lead, through quotations and invoices, to payment collection — alongside expense tracking and VAT-aware financial reporting.</w:t>
      </w:r>
    </w:p>
    <w:p>
      <w:r>
        <w:t>It is a multi-tenant SaaS product: each business that signs up (a “company”) gets its own private workspace, its own team of users, and its own data, all running on the same shared application.</w:t>
      </w:r>
    </w:p>
    <w:p>
      <w:pPr>
        <w:pStyle w:val="Heading2"/>
      </w:pPr>
      <w:r>
        <w:t>Who it's for</w:t>
      </w:r>
    </w:p>
    <w:p>
      <w:pPr>
        <w:pStyle w:val="ListBullet"/>
      </w:pPr>
      <w:r>
        <w:t>Small and medium UAE businesses that sell products or services and need to quote, invoice, and get paid in an organized, professional way.</w:t>
      </w:r>
    </w:p>
    <w:p>
      <w:pPr>
        <w:pStyle w:val="ListBullet"/>
      </w:pPr>
      <w:r>
        <w:t>Teams that want their sales pipeline (leads), customer records, and financial documents in one connected system instead of spreadsheets and separate tools.</w:t>
      </w:r>
    </w:p>
    <w:p>
      <w:pPr>
        <w:pStyle w:val="ListBullet"/>
      </w:pPr>
      <w:r>
        <w:t>Businesses that need UAE VAT handled correctly on every quotation, invoice, and expense, and want ready-made VAT and financial reports at tax time.</w:t>
      </w:r>
    </w:p>
    <w:p>
      <w:pPr>
        <w:pStyle w:val="Heading1"/>
      </w:pPr>
      <w:r>
        <w:t>2. How the Application is Organized</w:t>
      </w:r>
    </w:p>
    <w:p>
      <w:r>
        <w:t>Enscone has two sides, kept completely separate from each other:</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fill="1E3A8A"/>
          </w:tcPr>
          <w:p>
            <w:r>
              <w:rPr>
                <w:b/>
                <w:color w:val="FFFFFF"/>
              </w:rPr>
              <w:t>Side</w:t>
            </w:r>
          </w:p>
        </w:tc>
        <w:tc>
          <w:tcPr>
            <w:tcW w:type="dxa" w:w="2880"/>
            <w:shd w:fill="1E3A8A"/>
          </w:tcPr>
          <w:p>
            <w:r>
              <w:rPr>
                <w:b/>
                <w:color w:val="FFFFFF"/>
              </w:rPr>
              <w:t>Who uses it</w:t>
            </w:r>
          </w:p>
        </w:tc>
        <w:tc>
          <w:tcPr>
            <w:tcW w:type="dxa" w:w="4896"/>
            <w:shd w:fill="1E3A8A"/>
          </w:tcPr>
          <w:p>
            <w:r>
              <w:rPr>
                <w:b/>
                <w:color w:val="FFFFFF"/>
              </w:rPr>
              <w:t>What it's for</w:t>
            </w:r>
          </w:p>
        </w:tc>
      </w:tr>
      <w:tr>
        <w:tc>
          <w:tcPr>
            <w:tcW w:type="dxa" w:w="2304"/>
          </w:tcPr>
          <w:p>
            <w:r>
              <w:t>Company Workspace</w:t>
            </w:r>
          </w:p>
        </w:tc>
        <w:tc>
          <w:tcPr>
            <w:tcW w:type="dxa" w:w="2880"/>
          </w:tcPr>
          <w:p>
            <w:r>
              <w:t>A business's own team (owner, sales staff, accountant, etc.)</w:t>
            </w:r>
          </w:p>
        </w:tc>
        <w:tc>
          <w:tcPr>
            <w:tcW w:type="dxa" w:w="4896"/>
          </w:tcPr>
          <w:p>
            <w:r>
              <w:t>Day-to-day work: leads, customers, quotations, invoices, payments, expenses, reports.</w:t>
            </w:r>
          </w:p>
        </w:tc>
      </w:tr>
      <w:tr>
        <w:tc>
          <w:tcPr>
            <w:tcW w:type="dxa" w:w="2304"/>
          </w:tcPr>
          <w:p>
            <w:r>
              <w:t>Platform Admin</w:t>
            </w:r>
          </w:p>
        </w:tc>
        <w:tc>
          <w:tcPr>
            <w:tcW w:type="dxa" w:w="2880"/>
          </w:tcPr>
          <w:p>
            <w:r>
              <w:t>Enscone's own operating team</w:t>
            </w:r>
          </w:p>
        </w:tc>
        <w:tc>
          <w:tcPr>
            <w:tcW w:type="dxa" w:w="4896"/>
          </w:tcPr>
          <w:p>
            <w:r>
              <w:t>Manages every registered company, subscription plans, billing status, and platform-wide settings.</w:t>
            </w:r>
          </w:p>
        </w:tc>
      </w:tr>
    </w:tbl>
    <w:p/>
    <w:p>
      <w:r>
        <w:t>A company's staff only ever see and manage their own company's data — there is no way for one business's records to be visible to another, even though every company shares the same application.</w:t>
      </w:r>
    </w:p>
    <w:p>
      <w:pPr>
        <w:pStyle w:val="Heading1"/>
      </w:pPr>
      <w:r>
        <w:t>3. Core Modules</w:t>
      </w:r>
    </w:p>
    <w:p>
      <w:pPr>
        <w:pStyle w:val="Heading2"/>
      </w:pPr>
      <w:r>
        <w:t>3.1 CRM — Leads, Customers &amp; Activities</w:t>
      </w:r>
    </w:p>
    <w:p>
      <w:r>
        <w:t>The starting point of the sales process. A Lead represents a potential customer, tracked through a configurable pipeline (e.g. New → Contacted → Quotation Sent → Won/Lost) with a source, an assigned salesperson, and an estimated deal value. When a lead is won, it converts into a full Customer record with one click. Every call, meeting, email, or note logged against a lead or customer is kept in a shared activity timeline, so anyone on the team can see the full history at a glance.</w:t>
      </w:r>
    </w:p>
    <w:p>
      <w:pPr>
        <w:pStyle w:val="Heading2"/>
      </w:pPr>
      <w:r>
        <w:t>3.2 Sales — Quotations, Invoices &amp; Payments</w:t>
      </w:r>
    </w:p>
    <w:p>
      <w:r>
        <w:t>The core money-making workflow, designed to mirror how a real UAE business sells:</w:t>
      </w:r>
    </w:p>
    <w:p>
      <w:pPr>
        <w:pStyle w:val="ListBullet"/>
      </w:pPr>
      <w:r>
        <w:t>Quotation — build a priced proposal from the product/service catalog, send it to the customer, and track whether it was viewed, accepted, or rejected.</w:t>
      </w:r>
    </w:p>
    <w:p>
      <w:pPr>
        <w:pStyle w:val="ListBullet"/>
      </w:pPr>
      <w:r>
        <w:t>Invoice — an accepted quotation converts into an invoice in one click (or an invoice can be created directly). Invoices track their due date and automatically flag themselves as overdue.</w:t>
      </w:r>
    </w:p>
    <w:p>
      <w:pPr>
        <w:pStyle w:val="ListBullet"/>
      </w:pPr>
      <w:r>
        <w:t>Payment — record money received from a customer and apply it against one or more of their open invoices; each invoice's paid amount and balance update automatically.</w:t>
      </w:r>
    </w:p>
    <w:p>
      <w:r>
        <w:t>Both quotations and invoices can be downloaded or emailed as professional, company-branded PDF documents with sequential document numbers (e.g. INV-2026-00001).</w:t>
      </w:r>
    </w:p>
    <w:p>
      <w:pPr>
        <w:pStyle w:val="Heading2"/>
      </w:pPr>
      <w:r>
        <w:t>3.3 Products &amp; Services</w:t>
      </w:r>
    </w:p>
    <w:p>
      <w:r>
        <w:t>A reusable catalog of everything the business sells — name, price, tax rate, and unit of measure — so quotations and invoices can be built quickly by picking items rather than retyping details every time.</w:t>
      </w:r>
    </w:p>
    <w:p>
      <w:pPr>
        <w:pStyle w:val="Heading2"/>
      </w:pPr>
      <w:r>
        <w:t>3.4 Expenses</w:t>
      </w:r>
    </w:p>
    <w:p>
      <w:r>
        <w:t>Tracks company spending by category (rent, utilities, transport, etc.), with vendor details, amounts, tax, and an optional receipt attachment — feeding directly into the expense and VAT reports below.</w:t>
      </w:r>
    </w:p>
    <w:p>
      <w:pPr>
        <w:pStyle w:val="Heading2"/>
      </w:pPr>
      <w:r>
        <w:t>3.5 Reports</w:t>
      </w:r>
    </w:p>
    <w:tbl>
      <w:tblPr>
        <w:tblStyle w:val="LightGrid-Accent1"/>
        <w:tblW w:type="auto" w:w="0"/>
        <w:jc w:val="center"/>
        <w:tblLook w:firstColumn="1" w:firstRow="1" w:lastColumn="0" w:lastRow="0" w:noHBand="0" w:noVBand="1" w:val="04A0"/>
      </w:tblPr>
      <w:tblGrid>
        <w:gridCol w:w="4320"/>
        <w:gridCol w:w="4320"/>
      </w:tblGrid>
      <w:tr>
        <w:tc>
          <w:tcPr>
            <w:tcW w:type="dxa" w:w="2736"/>
            <w:shd w:fill="1E3A8A"/>
          </w:tcPr>
          <w:p>
            <w:r>
              <w:rPr>
                <w:b/>
                <w:color w:val="FFFFFF"/>
              </w:rPr>
              <w:t>Report</w:t>
            </w:r>
          </w:p>
        </w:tc>
        <w:tc>
          <w:tcPr>
            <w:tcW w:type="dxa" w:w="7344"/>
            <w:shd w:fill="1E3A8A"/>
          </w:tcPr>
          <w:p>
            <w:r>
              <w:rPr>
                <w:b/>
                <w:color w:val="FFFFFF"/>
              </w:rPr>
              <w:t>What it answers</w:t>
            </w:r>
          </w:p>
        </w:tc>
      </w:tr>
      <w:tr>
        <w:tc>
          <w:tcPr>
            <w:tcW w:type="dxa" w:w="2736"/>
          </w:tcPr>
          <w:p>
            <w:r>
              <w:t>Sales Report</w:t>
            </w:r>
          </w:p>
        </w:tc>
        <w:tc>
          <w:tcPr>
            <w:tcW w:type="dxa" w:w="7344"/>
          </w:tcPr>
          <w:p>
            <w:r>
              <w:t>How much did we invoice, collect, and still have outstanding, in a given period?</w:t>
            </w:r>
          </w:p>
        </w:tc>
      </w:tr>
      <w:tr>
        <w:tc>
          <w:tcPr>
            <w:tcW w:type="dxa" w:w="2736"/>
          </w:tcPr>
          <w:p>
            <w:r>
              <w:t>Expense Report</w:t>
            </w:r>
          </w:p>
        </w:tc>
        <w:tc>
          <w:tcPr>
            <w:tcW w:type="dxa" w:w="7344"/>
          </w:tcPr>
          <w:p>
            <w:r>
              <w:t>Where is the business spending money, and how much, by category?</w:t>
            </w:r>
          </w:p>
        </w:tc>
      </w:tr>
      <w:tr>
        <w:tc>
          <w:tcPr>
            <w:tcW w:type="dxa" w:w="2736"/>
          </w:tcPr>
          <w:p>
            <w:r>
              <w:t>Aging / Outstanding</w:t>
            </w:r>
          </w:p>
        </w:tc>
        <w:tc>
          <w:tcPr>
            <w:tcW w:type="dxa" w:w="7344"/>
          </w:tcPr>
          <w:p>
            <w:r>
              <w:t>Which unpaid invoices are overdue, and by how long (current, 1–30, 31–60, 61–90, 90+ days)?</w:t>
            </w:r>
          </w:p>
        </w:tc>
      </w:tr>
      <w:tr>
        <w:tc>
          <w:tcPr>
            <w:tcW w:type="dxa" w:w="2736"/>
          </w:tcPr>
          <w:p>
            <w:r>
              <w:t>VAT Summary</w:t>
            </w:r>
          </w:p>
        </w:tc>
        <w:tc>
          <w:tcPr>
            <w:tcW w:type="dxa" w:w="7344"/>
          </w:tcPr>
          <w:p>
            <w:r>
              <w:t>What VAT was collected on sales vs. paid on expenses, and what's owed to the tax authority?</w:t>
            </w:r>
          </w:p>
        </w:tc>
      </w:tr>
      <w:tr>
        <w:tc>
          <w:tcPr>
            <w:tcW w:type="dxa" w:w="2736"/>
          </w:tcPr>
          <w:p>
            <w:r>
              <w:t>Customer Statement</w:t>
            </w:r>
          </w:p>
        </w:tc>
        <w:tc>
          <w:tcPr>
            <w:tcW w:type="dxa" w:w="7344"/>
          </w:tcPr>
          <w:p>
            <w:r>
              <w:t>A running ledger for one customer — opening balance, every invoice/payment, and the current balance owed.</w:t>
            </w:r>
          </w:p>
        </w:tc>
      </w:tr>
    </w:tbl>
    <w:p/>
    <w:p>
      <w:pPr>
        <w:pStyle w:val="Heading2"/>
      </w:pPr>
      <w:r>
        <w:t>3.6 Administration</w:t>
      </w:r>
    </w:p>
    <w:p>
      <w:pPr>
        <w:pStyle w:val="ListBullet"/>
      </w:pPr>
      <w:r>
        <w:t>Users — invite and manage the company's own staff accounts.</w:t>
      </w:r>
    </w:p>
    <w:p>
      <w:pPr>
        <w:pStyle w:val="ListBullet"/>
      </w:pPr>
      <w:r>
        <w:t>Roles &amp; Permissions — control exactly what each role can see and do.</w:t>
      </w:r>
    </w:p>
    <w:p>
      <w:pPr>
        <w:pStyle w:val="ListBullet"/>
      </w:pPr>
      <w:r>
        <w:t>Company Settings — branding, document numbering, tax defaults.</w:t>
      </w:r>
    </w:p>
    <w:p>
      <w:pPr>
        <w:pStyle w:val="ListBullet"/>
      </w:pPr>
      <w:r>
        <w:t>Audit Log — a record of who did what and when, for accountability.</w:t>
      </w:r>
    </w:p>
    <w:p>
      <w:pPr>
        <w:pStyle w:val="Heading1"/>
      </w:pPr>
      <w:r>
        <w:t>4. User Roles — Who Can Do What</w:t>
      </w:r>
    </w:p>
    <w:p>
      <w:r>
        <w:t>Every user in a company is assigned a role, which determines what they can see and do:</w:t>
      </w:r>
    </w:p>
    <w:tbl>
      <w:tblPr>
        <w:tblStyle w:val="LightGrid-Accent1"/>
        <w:tblW w:type="auto" w:w="0"/>
        <w:jc w:val="center"/>
        <w:tblLook w:firstColumn="1" w:firstRow="1" w:lastColumn="0" w:lastRow="0" w:noHBand="0" w:noVBand="1" w:val="04A0"/>
      </w:tblPr>
      <w:tblGrid>
        <w:gridCol w:w="4320"/>
        <w:gridCol w:w="4320"/>
      </w:tblGrid>
      <w:tr>
        <w:tc>
          <w:tcPr>
            <w:tcW w:type="dxa" w:w="2160"/>
            <w:shd w:fill="1E3A8A"/>
          </w:tcPr>
          <w:p>
            <w:r>
              <w:rPr>
                <w:b/>
                <w:color w:val="FFFFFF"/>
              </w:rPr>
              <w:t>Role</w:t>
            </w:r>
          </w:p>
        </w:tc>
        <w:tc>
          <w:tcPr>
            <w:tcW w:type="dxa" w:w="7920"/>
            <w:shd w:fill="1E3A8A"/>
          </w:tcPr>
          <w:p>
            <w:r>
              <w:rPr>
                <w:b/>
                <w:color w:val="FFFFFF"/>
              </w:rPr>
              <w:t>Typical access</w:t>
            </w:r>
          </w:p>
        </w:tc>
      </w:tr>
      <w:tr>
        <w:tc>
          <w:tcPr>
            <w:tcW w:type="dxa" w:w="2160"/>
          </w:tcPr>
          <w:p>
            <w:r>
              <w:t>Owner / Admin</w:t>
            </w:r>
          </w:p>
        </w:tc>
        <w:tc>
          <w:tcPr>
            <w:tcW w:type="dxa" w:w="7920"/>
          </w:tcPr>
          <w:p>
            <w:r>
              <w:t>Full access to every module — CRM, Sales, Products, Expenses, Reports, and company administration (users, settings).</w:t>
            </w:r>
          </w:p>
        </w:tc>
      </w:tr>
      <w:tr>
        <w:tc>
          <w:tcPr>
            <w:tcW w:type="dxa" w:w="2160"/>
          </w:tcPr>
          <w:p>
            <w:r>
              <w:t>Sales</w:t>
            </w:r>
          </w:p>
        </w:tc>
        <w:tc>
          <w:tcPr>
            <w:tcW w:type="dxa" w:w="7920"/>
          </w:tcPr>
          <w:p>
            <w:r>
              <w:t>Full CRM access (leads, customers, activities) and can create quotations and invoices; limited visibility into payments and no access to expenses or reports.</w:t>
            </w:r>
          </w:p>
        </w:tc>
      </w:tr>
      <w:tr>
        <w:tc>
          <w:tcPr>
            <w:tcW w:type="dxa" w:w="2160"/>
          </w:tcPr>
          <w:p>
            <w:r>
              <w:t>Accountant</w:t>
            </w:r>
          </w:p>
        </w:tc>
        <w:tc>
          <w:tcPr>
            <w:tcW w:type="dxa" w:w="7920"/>
          </w:tcPr>
          <w:p>
            <w:r>
              <w:t>Focused on the money side — full access to invoices, payments, and expenses, plus all financial reports; read-only on customers and quotations.</w:t>
            </w:r>
          </w:p>
        </w:tc>
      </w:tr>
      <w:tr>
        <w:tc>
          <w:tcPr>
            <w:tcW w:type="dxa" w:w="2160"/>
          </w:tcPr>
          <w:p>
            <w:r>
              <w:t>Staff</w:t>
            </w:r>
          </w:p>
        </w:tc>
        <w:tc>
          <w:tcPr>
            <w:tcW w:type="dxa" w:w="7920"/>
          </w:tcPr>
          <w:p>
            <w:r>
              <w:t>Read-only / limited access across customers, quotations, invoices, payments, and products — for general team visibility without edit rights.</w:t>
            </w:r>
          </w:p>
        </w:tc>
      </w:tr>
    </w:tbl>
    <w:p/>
    <w:p>
      <w:r>
        <w:t>Access can be fine-tuned further — permissions are granted per screen and per action (view / create / edit / delete), not just per role.</w:t>
      </w:r>
    </w:p>
    <w:p>
      <w:pPr>
        <w:pStyle w:val="Heading1"/>
      </w:pPr>
      <w:r>
        <w:t>5. A Typical Workflow: Lead to Cash</w:t>
      </w:r>
    </w:p>
    <w:p>
      <w:pPr>
        <w:pStyle w:val="ListNumber"/>
      </w:pPr>
      <w:r>
        <w:t>A new Lead comes in (from a website enquiry, referral, walk-in, etc.) and is assigned to a salesperson.</w:t>
      </w:r>
    </w:p>
    <w:p>
      <w:pPr>
        <w:pStyle w:val="ListNumber"/>
      </w:pPr>
      <w:r>
        <w:t>The salesperson logs calls/meetings against the lead and moves it through the pipeline stages as the conversation progresses.</w:t>
      </w:r>
    </w:p>
    <w:p>
      <w:pPr>
        <w:pStyle w:val="ListNumber"/>
      </w:pPr>
      <w:r>
        <w:t>Once ready, the lead is converted into a Customer record.</w:t>
      </w:r>
    </w:p>
    <w:p>
      <w:pPr>
        <w:pStyle w:val="ListNumber"/>
      </w:pPr>
      <w:r>
        <w:t>A Quotation is prepared for the customer, sent, and tracked until it's accepted.</w:t>
      </w:r>
    </w:p>
    <w:p>
      <w:pPr>
        <w:pStyle w:val="ListNumber"/>
      </w:pPr>
      <w:r>
        <w:t>The accepted quotation is converted into an Invoice with one click.</w:t>
      </w:r>
    </w:p>
    <w:p>
      <w:pPr>
        <w:pStyle w:val="ListNumber"/>
      </w:pPr>
      <w:r>
        <w:t>The customer pays; the Payment is recorded and applied to the invoice, which then shows as paid.</w:t>
      </w:r>
    </w:p>
    <w:p>
      <w:pPr>
        <w:pStyle w:val="ListNumber"/>
      </w:pPr>
      <w:r>
        <w:t>Everything along the way — the deal value, the invoice total, the payment — automatically feeds the Sales, Aging, and VAT reports.</w:t>
      </w:r>
    </w:p>
    <w:p>
      <w:pPr>
        <w:pStyle w:val="Heading1"/>
      </w:pPr>
      <w:r>
        <w:t>6. Multi-Company &amp; Subscriptions</w:t>
      </w:r>
    </w:p>
    <w:p>
      <w:r>
        <w:t>Enscone is offered as a subscription service. A new business signs up and creates its own company workspace; Enscone's platform admin team can see every registered company, monitor their subscription plan and billing status, and suspend or reactivate an account if needed. Each company independently chooses and can change its subscription plan, which governs its usage limits and available features.</w:t>
      </w:r>
    </w:p>
    <w:p>
      <w:pPr>
        <w:pStyle w:val="Heading1"/>
      </w:pPr>
      <w:r>
        <w:t>7. Key Highlights</w:t>
      </w:r>
    </w:p>
    <w:p>
      <w:pPr>
        <w:pStyle w:val="ListBullet"/>
      </w:pPr>
      <w:r>
        <w:t>One connected system for the full sales cycle — no more juggling separate spreadsheets for leads, quotes, and invoices.</w:t>
      </w:r>
    </w:p>
    <w:p>
      <w:pPr>
        <w:pStyle w:val="ListBullet"/>
      </w:pPr>
      <w:r>
        <w:t>UAE VAT handled automatically on every document and summarized in a dedicated report.</w:t>
      </w:r>
    </w:p>
    <w:p>
      <w:pPr>
        <w:pStyle w:val="ListBullet"/>
      </w:pPr>
      <w:r>
        <w:t>Role-based access so every team member sees exactly what's relevant to their job — nothing more, nothing less.</w:t>
      </w:r>
    </w:p>
    <w:p>
      <w:pPr>
        <w:pStyle w:val="ListBullet"/>
      </w:pPr>
      <w:r>
        <w:t>Each company's data is fully private and isolated, even though the platform is shared.</w:t>
      </w:r>
    </w:p>
    <w:p>
      <w:pPr>
        <w:pStyle w:val="ListBullet"/>
      </w:pPr>
      <w:r>
        <w:t>Professional, branded PDF quotations and invoices, generated automatically with sequential numbering.</w:t>
      </w:r>
    </w:p>
    <w:p>
      <w:pPr>
        <w:pStyle w:val="ListBullet"/>
      </w:pPr>
      <w:r>
        <w:t>Built-in activity history and audit trail, so nothing gets lost and every action is traceable.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A"/>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AF"/>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