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7984" w14:textId="6BB09D75" w:rsidR="00BF206C" w:rsidRDefault="00EC49EB" w:rsidP="00EC49EB">
      <w:pPr>
        <w:pStyle w:val="IntenseQuote"/>
        <w:bidi/>
        <w:rPr>
          <w:rFonts w:cs="Arial"/>
        </w:rPr>
      </w:pPr>
      <w:r>
        <w:t xml:space="preserve">7- </w:t>
      </w:r>
      <w:r w:rsidRPr="00EC49EB">
        <w:t xml:space="preserve">can we define a constructor as a private constructor? if it yes when could we do </w:t>
      </w:r>
      <w:proofErr w:type="gramStart"/>
      <w:r w:rsidRPr="00EC49EB">
        <w:t>this</w:t>
      </w:r>
      <w:r>
        <w:rPr>
          <w:rFonts w:cs="Arial"/>
        </w:rPr>
        <w:t xml:space="preserve"> ?</w:t>
      </w:r>
      <w:proofErr w:type="gramEnd"/>
    </w:p>
    <w:p w14:paraId="61B9A9CD" w14:textId="080F1C72" w:rsidR="00EC49EB" w:rsidRDefault="00EC49EB" w:rsidP="00EC49EB">
      <w:pPr>
        <w:bidi/>
      </w:pPr>
      <w:r>
        <w:rPr>
          <w:rFonts w:cs="Arial"/>
          <w:rtl/>
        </w:rPr>
        <w:t>نعم، يمكننا تعريف ال</w:t>
      </w:r>
      <w:r>
        <w:t>constructor</w:t>
      </w:r>
      <w:r>
        <w:rPr>
          <w:rFonts w:cs="Arial"/>
          <w:rtl/>
        </w:rPr>
        <w:t xml:space="preserve"> (المُنشئ) كـ </w:t>
      </w:r>
      <w:r>
        <w:t>private constructor</w:t>
      </w:r>
      <w:r>
        <w:rPr>
          <w:rFonts w:cs="Arial"/>
          <w:rtl/>
        </w:rPr>
        <w:t xml:space="preserve"> (مُنشئ خاص) في لغة البرمجة </w:t>
      </w:r>
      <w:r>
        <w:t>PHP</w:t>
      </w:r>
      <w:r>
        <w:rPr>
          <w:rFonts w:cs="Arial"/>
          <w:rtl/>
        </w:rPr>
        <w:t>. يُسمح بذلك في حالات معينة حيث نرغب في منع إنشاء كائنات جديدة من الصنف من خارج الصنف نفسه.</w:t>
      </w:r>
    </w:p>
    <w:p w14:paraId="5853E501" w14:textId="6D022043" w:rsidR="00EC49EB" w:rsidRDefault="00EC49EB" w:rsidP="00EC49EB">
      <w:pPr>
        <w:bidi/>
      </w:pPr>
      <w:r>
        <w:rPr>
          <w:rFonts w:cs="Arial"/>
          <w:rtl/>
        </w:rPr>
        <w:t xml:space="preserve">المثال الأكثر شيوعًا لاستخدام </w:t>
      </w:r>
      <w:r>
        <w:t>constructor</w:t>
      </w:r>
      <w:r>
        <w:rPr>
          <w:rFonts w:cs="Arial"/>
          <w:rtl/>
        </w:rPr>
        <w:t xml:space="preserve"> خاص هو عندما نريد تطبيق نمط التصميم "</w:t>
      </w:r>
      <w:r>
        <w:t>Singleton</w:t>
      </w:r>
      <w:r>
        <w:rPr>
          <w:rFonts w:cs="Arial"/>
          <w:rtl/>
        </w:rPr>
        <w:t xml:space="preserve">"، الذي يضمن أن يكون لدينا كائن واحد فقط من الصنف في كل مرة. يتم تحقيق هذا عن طريق جعل </w:t>
      </w:r>
      <w:r>
        <w:t>constructor</w:t>
      </w:r>
      <w:r>
        <w:rPr>
          <w:rFonts w:cs="Arial"/>
          <w:rtl/>
        </w:rPr>
        <w:t xml:space="preserve"> خاصًا وإنشاء كائن من الصنف داخل الصنف نفسه باستخدام دالة داخلية، ثم إرجاع هذا الكائن عند الطلب.</w:t>
      </w:r>
    </w:p>
    <w:p w14:paraId="258543A3" w14:textId="71038677" w:rsidR="00EC49EB" w:rsidRDefault="00EC49EB" w:rsidP="00EC49EB">
      <w:pPr>
        <w:bidi/>
      </w:pPr>
      <w:r>
        <w:rPr>
          <w:rFonts w:hint="cs"/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1FCF7D5D" wp14:editId="0DB75A14">
            <wp:simplePos x="0" y="0"/>
            <wp:positionH relativeFrom="column">
              <wp:posOffset>295275</wp:posOffset>
            </wp:positionH>
            <wp:positionV relativeFrom="paragraph">
              <wp:posOffset>301625</wp:posOffset>
            </wp:positionV>
            <wp:extent cx="5943600" cy="4657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Arial"/>
          <w:rtl/>
        </w:rPr>
        <w:t xml:space="preserve">إليك مثال بسيط يوضح كيفية تعريف </w:t>
      </w:r>
      <w:r>
        <w:t>constructor</w:t>
      </w:r>
      <w:r>
        <w:rPr>
          <w:rFonts w:cs="Arial"/>
          <w:rtl/>
        </w:rPr>
        <w:t xml:space="preserve"> خاص في </w:t>
      </w:r>
      <w:r>
        <w:t>PHP</w:t>
      </w:r>
      <w:r>
        <w:rPr>
          <w:rFonts w:cs="Arial"/>
          <w:rtl/>
        </w:rPr>
        <w:t xml:space="preserve"> واستخدامه لتطبيق نمط التصميم </w:t>
      </w:r>
      <w:r>
        <w:t>Singleton</w:t>
      </w:r>
      <w:r>
        <w:rPr>
          <w:rFonts w:cs="Arial"/>
          <w:rtl/>
        </w:rPr>
        <w:t>:</w:t>
      </w:r>
    </w:p>
    <w:p w14:paraId="048089C1" w14:textId="33E19AFC" w:rsidR="00EC49EB" w:rsidRDefault="00EC49EB" w:rsidP="00EC49EB">
      <w:pPr>
        <w:bidi/>
      </w:pPr>
    </w:p>
    <w:p w14:paraId="3AC4C560" w14:textId="4912E044" w:rsidR="00EC49EB" w:rsidRPr="00EC49EB" w:rsidRDefault="00EC49EB" w:rsidP="00EC49EB">
      <w:pPr>
        <w:bidi/>
      </w:pPr>
      <w:r>
        <w:rPr>
          <w:rFonts w:cs="Arial"/>
          <w:rtl/>
        </w:rPr>
        <w:t xml:space="preserve">في هذا المثال، يتم تعريف </w:t>
      </w:r>
      <w:r>
        <w:t>constructor</w:t>
      </w:r>
      <w:r>
        <w:rPr>
          <w:rFonts w:cs="Arial"/>
          <w:rtl/>
        </w:rPr>
        <w:t xml:space="preserve"> كخاص (`</w:t>
      </w:r>
      <w:r>
        <w:t>private</w:t>
      </w:r>
      <w:r>
        <w:rPr>
          <w:rFonts w:cs="Arial"/>
          <w:rtl/>
        </w:rPr>
        <w:t>`)، مما يمنع إنشاء كائنات من خارج الصنف. بدلاً من ذلك، يتم الوصول إلى الكائن الوحيد باستخدام دالة `</w:t>
      </w:r>
      <w:proofErr w:type="spellStart"/>
      <w:r>
        <w:t>getInstance</w:t>
      </w:r>
      <w:proofErr w:type="spellEnd"/>
      <w:r>
        <w:rPr>
          <w:rFonts w:cs="Arial"/>
          <w:rtl/>
        </w:rPr>
        <w:t>()`، التي تقوم بإنشاء كائن واحد وإرجاعه عند الطلب، مما يضمن وجود كائن واحد فقط من الصنف في كل مرة.</w:t>
      </w:r>
    </w:p>
    <w:sectPr w:rsidR="00EC49EB" w:rsidRPr="00EC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B"/>
    <w:rsid w:val="00BF206C"/>
    <w:rsid w:val="00E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9F8F"/>
  <w15:chartTrackingRefBased/>
  <w15:docId w15:val="{14FE3682-0930-4E32-8596-47A8A71E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49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9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2024-04-23T21:16:00Z</dcterms:created>
  <dcterms:modified xsi:type="dcterms:W3CDTF">2024-04-23T21:24:00Z</dcterms:modified>
</cp:coreProperties>
</file>