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7ABC" w14:textId="77777777" w:rsidR="00885275" w:rsidRDefault="00885275" w:rsidP="00885275">
      <w:pPr>
        <w:rPr>
          <w:color w:val="0000FF"/>
          <w:u w:val="single"/>
        </w:rPr>
      </w:pPr>
      <w:r>
        <w:rPr>
          <w:lang w:val="en-GB"/>
        </w:rPr>
        <w:t xml:space="preserve">You are required to explore the application by following the URL </w:t>
      </w:r>
      <w:hyperlink r:id="rId10" w:history="1">
        <w:r w:rsidRPr="0094489A">
          <w:rPr>
            <w:rStyle w:val="Hyperlink"/>
          </w:rPr>
          <w:t>http://automationpractice.com/index.php</w:t>
        </w:r>
      </w:hyperlink>
      <w:r w:rsidRPr="00885275">
        <w:rPr>
          <w:rStyle w:val="Hyperlink"/>
          <w:u w:val="none"/>
        </w:rPr>
        <w:t xml:space="preserve">   </w:t>
      </w:r>
      <w:r w:rsidRPr="00885275">
        <w:rPr>
          <w:rStyle w:val="Hyperlink"/>
          <w:color w:val="auto"/>
          <w:u w:val="none"/>
        </w:rPr>
        <w:t>and</w:t>
      </w:r>
      <w:r>
        <w:rPr>
          <w:rStyle w:val="Hyperlink"/>
          <w:u w:val="none"/>
        </w:rPr>
        <w:t xml:space="preserve"> </w:t>
      </w:r>
      <w:r>
        <w:rPr>
          <w:lang w:val="en-GB"/>
        </w:rPr>
        <w:t>identify the required pages to test the high-level scenarios below. Using the scenarios as a guideline, identify and implement a comprehensive list of test cases which cover the following areas of the site. If there are any scenarios that cannot be automated, please provide these in a list when responding.</w:t>
      </w:r>
    </w:p>
    <w:p w14:paraId="3F619732" w14:textId="77777777" w:rsidR="00885275" w:rsidRDefault="00885275" w:rsidP="00885275">
      <w:pPr>
        <w:rPr>
          <w:lang w:val="en-GB"/>
        </w:rPr>
      </w:pPr>
      <w:r>
        <w:rPr>
          <w:lang w:val="en-GB"/>
        </w:rPr>
        <w:t>High level scenarios:</w:t>
      </w:r>
    </w:p>
    <w:p w14:paraId="1380D6E9" w14:textId="77777777" w:rsidR="00885275" w:rsidRPr="00481F9B" w:rsidRDefault="00885275" w:rsidP="00885275">
      <w:pPr>
        <w:numPr>
          <w:ilvl w:val="0"/>
          <w:numId w:val="2"/>
        </w:numPr>
        <w:rPr>
          <w:rFonts w:eastAsia="Times New Roman"/>
          <w:highlight w:val="green"/>
          <w:lang w:val="en-GB"/>
        </w:rPr>
      </w:pPr>
      <w:r w:rsidRPr="00481F9B">
        <w:rPr>
          <w:rFonts w:eastAsia="Times New Roman"/>
          <w:highlight w:val="green"/>
          <w:lang w:val="en-GB"/>
        </w:rPr>
        <w:t>Create a new account user</w:t>
      </w:r>
    </w:p>
    <w:p w14:paraId="0A844C6B" w14:textId="77777777" w:rsidR="00885275" w:rsidRPr="00481F9B" w:rsidRDefault="00885275" w:rsidP="00885275">
      <w:pPr>
        <w:numPr>
          <w:ilvl w:val="0"/>
          <w:numId w:val="2"/>
        </w:numPr>
        <w:rPr>
          <w:rFonts w:eastAsia="Times New Roman"/>
          <w:highlight w:val="green"/>
          <w:lang w:val="en-GB"/>
        </w:rPr>
      </w:pPr>
      <w:r w:rsidRPr="00481F9B">
        <w:rPr>
          <w:rFonts w:eastAsia="Times New Roman"/>
          <w:highlight w:val="green"/>
          <w:lang w:val="en-GB"/>
        </w:rPr>
        <w:t>Authenticate as new user</w:t>
      </w:r>
    </w:p>
    <w:p w14:paraId="26ECD27E" w14:textId="77777777" w:rsidR="004040FF" w:rsidRDefault="004040FF" w:rsidP="00885275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Select “Blouses” Subcategory in “Women” Category</w:t>
      </w:r>
    </w:p>
    <w:p w14:paraId="2EC2CD90" w14:textId="77777777" w:rsidR="004040FF" w:rsidRDefault="004040FF" w:rsidP="00885275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Select resulted product</w:t>
      </w:r>
    </w:p>
    <w:p w14:paraId="132AA5F5" w14:textId="77777777" w:rsidR="004040FF" w:rsidRDefault="004040FF" w:rsidP="00885275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Follow checkout procedure</w:t>
      </w:r>
    </w:p>
    <w:p w14:paraId="38E48438" w14:textId="77777777" w:rsidR="004040FF" w:rsidRDefault="004040FF" w:rsidP="00885275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Confirm order by selecting bank wire option</w:t>
      </w:r>
    </w:p>
    <w:p w14:paraId="704AF3FC" w14:textId="77777777" w:rsidR="004040FF" w:rsidRDefault="004040FF" w:rsidP="00885275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Validate order was placed from order history page.</w:t>
      </w:r>
    </w:p>
    <w:p w14:paraId="672A6659" w14:textId="77777777" w:rsidR="00885275" w:rsidRPr="00885275" w:rsidRDefault="00885275" w:rsidP="00885275"/>
    <w:p w14:paraId="0A37501D" w14:textId="77777777" w:rsidR="00885275" w:rsidRDefault="00885275" w:rsidP="00885275">
      <w:pPr>
        <w:rPr>
          <w:lang w:val="en-GB"/>
        </w:rPr>
      </w:pPr>
    </w:p>
    <w:p w14:paraId="79853D35" w14:textId="77777777" w:rsidR="00885275" w:rsidRDefault="00885275" w:rsidP="00885275">
      <w:pPr>
        <w:rPr>
          <w:lang w:val="en-GB"/>
        </w:rPr>
      </w:pPr>
      <w:r>
        <w:rPr>
          <w:lang w:val="en-GB"/>
        </w:rPr>
        <w:t>The automated tests should run in a browser resolution of 1024x768px</w:t>
      </w:r>
    </w:p>
    <w:p w14:paraId="517BF6EE" w14:textId="77777777" w:rsidR="00885275" w:rsidRDefault="00885275" w:rsidP="00885275">
      <w:pPr>
        <w:rPr>
          <w:lang w:val="en-GB"/>
        </w:rPr>
      </w:pPr>
      <w:r>
        <w:rPr>
          <w:lang w:val="en-GB"/>
        </w:rPr>
        <w:t>The tests should utilize best practice coding standards for maintainability, be aware of design patterns in your solution</w:t>
      </w:r>
    </w:p>
    <w:p w14:paraId="2A8DFE8D" w14:textId="77777777" w:rsidR="00885275" w:rsidRDefault="00885275" w:rsidP="00885275">
      <w:pPr>
        <w:rPr>
          <w:lang w:val="en-GB"/>
        </w:rPr>
      </w:pPr>
      <w:r>
        <w:rPr>
          <w:lang w:val="en-GB"/>
        </w:rPr>
        <w:t>An advantage when using data driven scenarios</w:t>
      </w:r>
    </w:p>
    <w:p w14:paraId="5DAB6C7B" w14:textId="77777777" w:rsidR="009857AA" w:rsidRDefault="009857AA" w:rsidP="00885275">
      <w:pPr>
        <w:rPr>
          <w:lang w:val="en-GB"/>
        </w:rPr>
      </w:pPr>
    </w:p>
    <w:p w14:paraId="02EB378F" w14:textId="77777777" w:rsidR="000073CF" w:rsidRDefault="000073CF"/>
    <w:sectPr w:rsidR="000073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DC98" w14:textId="77777777" w:rsidR="008041B0" w:rsidRDefault="008041B0" w:rsidP="009857AA">
      <w:r>
        <w:separator/>
      </w:r>
    </w:p>
  </w:endnote>
  <w:endnote w:type="continuationSeparator" w:id="0">
    <w:p w14:paraId="684FA555" w14:textId="77777777" w:rsidR="008041B0" w:rsidRDefault="008041B0" w:rsidP="0098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3AEF" w14:textId="73AD35B5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F265D3" wp14:editId="5870A0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7E591" w14:textId="612EB8B3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265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20F7E591" w14:textId="612EB8B3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C82C" w14:textId="0E38A482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0BCF71" wp14:editId="3F7BD3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DEB97" w14:textId="6A93B461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BCF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078DEB97" w14:textId="6A93B461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4D5A" w14:textId="469CC77B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9DA3C9" wp14:editId="4C56A6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3C938" w14:textId="206B382C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DA3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42A3C938" w14:textId="206B382C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0E09" w14:textId="77777777" w:rsidR="008041B0" w:rsidRDefault="008041B0" w:rsidP="009857AA">
      <w:r>
        <w:separator/>
      </w:r>
    </w:p>
  </w:footnote>
  <w:footnote w:type="continuationSeparator" w:id="0">
    <w:p w14:paraId="54CF66A5" w14:textId="77777777" w:rsidR="008041B0" w:rsidRDefault="008041B0" w:rsidP="0098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3A87" w14:textId="77777777" w:rsidR="00E17209" w:rsidRDefault="00E17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0598" w14:textId="77777777" w:rsidR="00E17209" w:rsidRDefault="00E17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B2D8" w14:textId="77777777" w:rsidR="00E17209" w:rsidRDefault="00E17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3172"/>
    <w:multiLevelType w:val="hybridMultilevel"/>
    <w:tmpl w:val="3300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2571"/>
    <w:multiLevelType w:val="hybridMultilevel"/>
    <w:tmpl w:val="3C4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56618">
    <w:abstractNumId w:val="0"/>
  </w:num>
  <w:num w:numId="2" w16cid:durableId="1821312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75"/>
    <w:rsid w:val="000073CF"/>
    <w:rsid w:val="004040FF"/>
    <w:rsid w:val="00481F9B"/>
    <w:rsid w:val="008041B0"/>
    <w:rsid w:val="00885275"/>
    <w:rsid w:val="009857AA"/>
    <w:rsid w:val="00E1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3D52"/>
  <w15:chartTrackingRefBased/>
  <w15:docId w15:val="{F28811C8-9602-4BBC-9979-BA26531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20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7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20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4840607741848B51C0BCC088534ED" ma:contentTypeVersion="8" ma:contentTypeDescription="Create a new document." ma:contentTypeScope="" ma:versionID="18a8175dc229ccb7fb3a6d4918084c3e">
  <xsd:schema xmlns:xsd="http://www.w3.org/2001/XMLSchema" xmlns:xs="http://www.w3.org/2001/XMLSchema" xmlns:p="http://schemas.microsoft.com/office/2006/metadata/properties" xmlns:ns2="48df86c2-19d2-4494-83ea-149cce05d639" targetNamespace="http://schemas.microsoft.com/office/2006/metadata/properties" ma:root="true" ma:fieldsID="30f4f1e26a2ad1c6647407de330d6661" ns2:_="">
    <xsd:import namespace="48df86c2-19d2-4494-83ea-149cce05d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86c2-19d2-4494-83ea-149cce05d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FD606-DFF0-4EA5-888E-3B62236CD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E5B08-5B81-47BD-B34E-820C57689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f86c2-19d2-4494-83ea-149cce05d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8407B7-4250-4011-A75D-D296B82714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MosaadMahmoud, Amr</dc:creator>
  <cp:keywords/>
  <dc:description/>
  <cp:lastModifiedBy>Fahd El Shaikh</cp:lastModifiedBy>
  <cp:revision>3</cp:revision>
  <dcterms:created xsi:type="dcterms:W3CDTF">2022-04-04T10:11:00Z</dcterms:created>
  <dcterms:modified xsi:type="dcterms:W3CDTF">2022-07-19T12:24:00Z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Amr.MosaadMahmoud@emc.com</vt:lpwstr>
  </property>
  <property fmtid="{D5CDD505-2E9C-101B-9397-08002B2CF9AE}" pid="5" name="MSIP_Label_17cb76b2-10b8-4fe1-93d4-2202842406cd_SetDate">
    <vt:lpwstr>2019-08-04T14:03:02.0263762Z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  <property fmtid="{D5CDD505-2E9C-101B-9397-08002B2CF9AE}" pid="10" name="ContentTypeId">
    <vt:lpwstr>0x010100E184840607741848B51C0BCC088534ED</vt:lpwstr>
  </property>
  <property fmtid="{D5CDD505-2E9C-101B-9397-08002B2CF9AE}" pid="11" name="ClassificationContentMarkingFooterShapeIds">
    <vt:lpwstr>1,2,3</vt:lpwstr>
  </property>
  <property fmtid="{D5CDD505-2E9C-101B-9397-08002B2CF9AE}" pid="12" name="ClassificationContentMarkingFooterFontProps">
    <vt:lpwstr>#000000,7,Calibri</vt:lpwstr>
  </property>
  <property fmtid="{D5CDD505-2E9C-101B-9397-08002B2CF9AE}" pid="13" name="ClassificationContentMarkingFooterText">
    <vt:lpwstr>C2 General</vt:lpwstr>
  </property>
  <property fmtid="{D5CDD505-2E9C-101B-9397-08002B2CF9AE}" pid="14" name="MSIP_Label_0359f705-2ba0-454b-9cfc-6ce5bcaac040_Enabled">
    <vt:lpwstr>true</vt:lpwstr>
  </property>
  <property fmtid="{D5CDD505-2E9C-101B-9397-08002B2CF9AE}" pid="15" name="MSIP_Label_0359f705-2ba0-454b-9cfc-6ce5bcaac040_SetDate">
    <vt:lpwstr>2022-04-04T10:11:40Z</vt:lpwstr>
  </property>
  <property fmtid="{D5CDD505-2E9C-101B-9397-08002B2CF9AE}" pid="16" name="MSIP_Label_0359f705-2ba0-454b-9cfc-6ce5bcaac040_Method">
    <vt:lpwstr>Standard</vt:lpwstr>
  </property>
  <property fmtid="{D5CDD505-2E9C-101B-9397-08002B2CF9AE}" pid="17" name="MSIP_Label_0359f705-2ba0-454b-9cfc-6ce5bcaac040_Name">
    <vt:lpwstr>0359f705-2ba0-454b-9cfc-6ce5bcaac040</vt:lpwstr>
  </property>
  <property fmtid="{D5CDD505-2E9C-101B-9397-08002B2CF9AE}" pid="18" name="MSIP_Label_0359f705-2ba0-454b-9cfc-6ce5bcaac040_SiteId">
    <vt:lpwstr>68283f3b-8487-4c86-adb3-a5228f18b893</vt:lpwstr>
  </property>
  <property fmtid="{D5CDD505-2E9C-101B-9397-08002B2CF9AE}" pid="19" name="MSIP_Label_0359f705-2ba0-454b-9cfc-6ce5bcaac040_ActionId">
    <vt:lpwstr>2cefb278-0425-4b87-ac3b-402c27684958</vt:lpwstr>
  </property>
  <property fmtid="{D5CDD505-2E9C-101B-9397-08002B2CF9AE}" pid="20" name="MSIP_Label_0359f705-2ba0-454b-9cfc-6ce5bcaac040_ContentBits">
    <vt:lpwstr>2</vt:lpwstr>
  </property>
</Properties>
</file>