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8593"/>
      </w:tblGrid>
      <w:tr w:rsidR="007C001D" w:rsidRPr="007C001D" w14:paraId="688C6FC7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F619471" w14:textId="77777777" w:rsidR="007C001D" w:rsidRPr="007C001D" w:rsidRDefault="007C001D" w:rsidP="00A732E0">
            <w:r w:rsidRPr="007C001D">
              <w:t>[1]</w:t>
            </w:r>
          </w:p>
        </w:tc>
        <w:tc>
          <w:tcPr>
            <w:tcW w:w="0" w:type="auto"/>
            <w:vAlign w:val="center"/>
            <w:hideMark/>
          </w:tcPr>
          <w:p w14:paraId="2D887F67" w14:textId="77777777" w:rsidR="007C001D" w:rsidRPr="007C001D" w:rsidRDefault="007C001D" w:rsidP="007C001D">
            <w:r w:rsidRPr="007C001D">
              <w:t xml:space="preserve">Q. Zhang, C. Fang, Y. Xie, Y. Zhang, S. Yu, W. Sun, Y. Yang, and Z. Chen, “A survey on large language models for software engineering,” </w:t>
            </w:r>
            <w:r w:rsidRPr="007C001D">
              <w:rPr>
                <w:i/>
                <w:iCs/>
              </w:rPr>
              <w:t>Sci. China Inf. Sci.</w:t>
            </w:r>
            <w:r w:rsidRPr="007C001D">
              <w:t xml:space="preserve">, vol. 69, no. 4, Art. no. 141102, Mar. 2026, </w:t>
            </w:r>
            <w:proofErr w:type="spellStart"/>
            <w:r w:rsidRPr="007C001D">
              <w:t>doi</w:t>
            </w:r>
            <w:proofErr w:type="spellEnd"/>
            <w:r w:rsidRPr="007C001D">
              <w:t>: 10.1007/s11432-025-4670-0.</w:t>
            </w:r>
          </w:p>
        </w:tc>
      </w:tr>
      <w:tr w:rsidR="007C001D" w:rsidRPr="007C001D" w14:paraId="02E7A26C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6EA90B91" w14:textId="77777777" w:rsidR="007C001D" w:rsidRPr="007C001D" w:rsidRDefault="007C001D" w:rsidP="00A732E0">
            <w:r w:rsidRPr="007C001D">
              <w:t>[2]</w:t>
            </w:r>
          </w:p>
        </w:tc>
        <w:tc>
          <w:tcPr>
            <w:tcW w:w="0" w:type="auto"/>
            <w:vAlign w:val="center"/>
            <w:hideMark/>
          </w:tcPr>
          <w:p w14:paraId="662DB78E" w14:textId="77777777" w:rsidR="007C001D" w:rsidRPr="007C001D" w:rsidRDefault="007C001D" w:rsidP="007C001D">
            <w:r w:rsidRPr="007C001D">
              <w:t xml:space="preserve">Y. Ge, L. Mei, Z. Duan, T. Li, Y. Zheng, Y. Wang, L. Wang, J. Yao, T. Liu, Y. Cai, B. Bi, F. Guo, J. Guo, S. Liu, and X. Cheng, “A survey of vibe coding with large language models,”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arXiv:2510.12399</w:t>
            </w:r>
            <w:r w:rsidRPr="007C001D">
              <w:t>, Oct. 2025.</w:t>
            </w:r>
          </w:p>
        </w:tc>
      </w:tr>
      <w:tr w:rsidR="007C001D" w:rsidRPr="007C001D" w14:paraId="689898F1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B4EC8ED" w14:textId="77777777" w:rsidR="007C001D" w:rsidRPr="007C001D" w:rsidRDefault="007C001D" w:rsidP="00A732E0">
            <w:r w:rsidRPr="007C001D">
              <w:t>[3]</w:t>
            </w:r>
          </w:p>
        </w:tc>
        <w:tc>
          <w:tcPr>
            <w:tcW w:w="0" w:type="auto"/>
            <w:vAlign w:val="center"/>
            <w:hideMark/>
          </w:tcPr>
          <w:p w14:paraId="687EEEB6" w14:textId="77777777" w:rsidR="007C001D" w:rsidRPr="007C001D" w:rsidRDefault="007C001D" w:rsidP="007C001D">
            <w:r w:rsidRPr="007C001D">
              <w:t xml:space="preserve">Stack Overflow, “2025 Developer Survey,” Stack Overflow, 2025. Accessed: Aug. 16, 2026. [Online]. Available: </w:t>
            </w:r>
            <w:hyperlink r:id="rId5" w:history="1">
              <w:r w:rsidRPr="007C001D">
                <w:rPr>
                  <w:rStyle w:val="Hyperlink"/>
                </w:rPr>
                <w:t>https://survey.stackoverflow.co/2025/</w:t>
              </w:r>
            </w:hyperlink>
          </w:p>
        </w:tc>
      </w:tr>
      <w:tr w:rsidR="007C001D" w:rsidRPr="007C001D" w14:paraId="356727C3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4130487E" w14:textId="77777777" w:rsidR="007C001D" w:rsidRPr="007C001D" w:rsidRDefault="007C001D" w:rsidP="00A732E0">
            <w:r w:rsidRPr="007C001D">
              <w:t>[4]</w:t>
            </w:r>
          </w:p>
        </w:tc>
        <w:tc>
          <w:tcPr>
            <w:tcW w:w="0" w:type="auto"/>
            <w:vAlign w:val="center"/>
            <w:hideMark/>
          </w:tcPr>
          <w:p w14:paraId="7459D5AC" w14:textId="77777777" w:rsidR="007C001D" w:rsidRPr="007C001D" w:rsidRDefault="007C001D" w:rsidP="007C001D">
            <w:r w:rsidRPr="007C001D">
              <w:t xml:space="preserve">A. </w:t>
            </w:r>
            <w:proofErr w:type="spellStart"/>
            <w:r w:rsidRPr="007C001D">
              <w:t>Ghammam</w:t>
            </w:r>
            <w:proofErr w:type="spellEnd"/>
            <w:r w:rsidRPr="007C001D">
              <w:t xml:space="preserve"> and M. </w:t>
            </w:r>
            <w:proofErr w:type="spellStart"/>
            <w:r w:rsidRPr="007C001D">
              <w:t>Almukhtar</w:t>
            </w:r>
            <w:proofErr w:type="spellEnd"/>
            <w:r w:rsidRPr="007C001D">
              <w:t xml:space="preserve">, “AI builds, we </w:t>
            </w:r>
            <w:proofErr w:type="spellStart"/>
            <w:r w:rsidRPr="007C001D">
              <w:t>analyze</w:t>
            </w:r>
            <w:proofErr w:type="spellEnd"/>
            <w:r w:rsidRPr="007C001D">
              <w:t xml:space="preserve">: An empirical study of AI-generated build code quality,” in </w:t>
            </w:r>
            <w:r w:rsidRPr="007C001D">
              <w:rPr>
                <w:i/>
                <w:iCs/>
              </w:rPr>
              <w:t xml:space="preserve">Proc. 23rd Int. Conf. Mining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Repositories (MSR)</w:t>
            </w:r>
            <w:r w:rsidRPr="007C001D">
              <w:t xml:space="preserve">, Rio de Janeiro, Brazil, 2026, pp. 727–731, </w:t>
            </w:r>
            <w:proofErr w:type="spellStart"/>
            <w:r w:rsidRPr="007C001D">
              <w:t>doi</w:t>
            </w:r>
            <w:proofErr w:type="spellEnd"/>
            <w:r w:rsidRPr="007C001D">
              <w:t>: 10.1145/3793302.3793563.</w:t>
            </w:r>
          </w:p>
        </w:tc>
      </w:tr>
      <w:tr w:rsidR="007C001D" w:rsidRPr="007C001D" w14:paraId="718ED23D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516D3C7B" w14:textId="77777777" w:rsidR="007C001D" w:rsidRPr="007C001D" w:rsidRDefault="007C001D" w:rsidP="00A732E0">
            <w:r w:rsidRPr="007C001D">
              <w:t>[5]</w:t>
            </w:r>
          </w:p>
        </w:tc>
        <w:tc>
          <w:tcPr>
            <w:tcW w:w="0" w:type="auto"/>
            <w:vAlign w:val="center"/>
            <w:hideMark/>
          </w:tcPr>
          <w:p w14:paraId="66B60FF3" w14:textId="77777777" w:rsidR="007C001D" w:rsidRPr="007C001D" w:rsidRDefault="007C001D" w:rsidP="007C001D">
            <w:r w:rsidRPr="007C001D">
              <w:t xml:space="preserve">S. Shukla, H. Joshi, and R. Syed, “Security degradation in iterative AI code generation: A systematic analysis of the paradox,” in </w:t>
            </w:r>
            <w:r w:rsidRPr="007C001D">
              <w:rPr>
                <w:i/>
                <w:iCs/>
              </w:rPr>
              <w:t>Proc. 2025 IEEE Int. Symp. Technol. Soc. (ISTAS)</w:t>
            </w:r>
            <w:r w:rsidRPr="007C001D">
              <w:t xml:space="preserve">, Santa Clara, CA, USA, 2025, pp. 1–8, </w:t>
            </w:r>
            <w:proofErr w:type="spellStart"/>
            <w:r w:rsidRPr="007C001D">
              <w:t>doi</w:t>
            </w:r>
            <w:proofErr w:type="spellEnd"/>
            <w:r w:rsidRPr="007C001D">
              <w:t>: 10.1109/ISTAS65609.2025.11269659.</w:t>
            </w:r>
          </w:p>
        </w:tc>
      </w:tr>
      <w:tr w:rsidR="007C001D" w:rsidRPr="007C001D" w14:paraId="0CA9A897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F245CC2" w14:textId="77777777" w:rsidR="007C001D" w:rsidRPr="007C001D" w:rsidRDefault="007C001D" w:rsidP="00A732E0">
            <w:r w:rsidRPr="007C001D">
              <w:t>[6]</w:t>
            </w:r>
          </w:p>
        </w:tc>
        <w:tc>
          <w:tcPr>
            <w:tcW w:w="0" w:type="auto"/>
            <w:vAlign w:val="center"/>
            <w:hideMark/>
          </w:tcPr>
          <w:p w14:paraId="010735DA" w14:textId="77777777" w:rsidR="007C001D" w:rsidRPr="007C001D" w:rsidRDefault="007C001D" w:rsidP="007C001D">
            <w:r w:rsidRPr="007C001D">
              <w:t>T. Zhang, S. Pan, Z. Zhang, Z. Xing, and X. Sun, “</w:t>
            </w:r>
            <w:proofErr w:type="spellStart"/>
            <w:r w:rsidRPr="007C001D">
              <w:t>Deployability</w:t>
            </w:r>
            <w:proofErr w:type="spellEnd"/>
            <w:r w:rsidRPr="007C001D">
              <w:t xml:space="preserve">-centric infrastructure-as-code generation: An LLM-based iterative framework,”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arXiv:2506.05623</w:t>
            </w:r>
            <w:r w:rsidRPr="007C001D">
              <w:t>, Jun. 2025.</w:t>
            </w:r>
          </w:p>
        </w:tc>
      </w:tr>
      <w:tr w:rsidR="007C001D" w:rsidRPr="007C001D" w14:paraId="4F323E33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63B56BC4" w14:textId="77777777" w:rsidR="007C001D" w:rsidRPr="007C001D" w:rsidRDefault="007C001D" w:rsidP="00A732E0">
            <w:r w:rsidRPr="007C001D">
              <w:t>[7]</w:t>
            </w:r>
          </w:p>
        </w:tc>
        <w:tc>
          <w:tcPr>
            <w:tcW w:w="0" w:type="auto"/>
            <w:vAlign w:val="center"/>
            <w:hideMark/>
          </w:tcPr>
          <w:p w14:paraId="41F42B69" w14:textId="77777777" w:rsidR="007C001D" w:rsidRPr="007C001D" w:rsidRDefault="007C001D" w:rsidP="007C001D">
            <w:r w:rsidRPr="007C001D">
              <w:t xml:space="preserve">N. Tang, C. Chen, G. Xu, Y. Shi, Y. Huang, C. McMillan, T. Dong, and T. J.-J. Li, “How coding agents fail their users: A large-scale analysis of developer-agent misalignment in 20,574 real-world sessions,”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arXiv:2605.29442</w:t>
            </w:r>
            <w:r w:rsidRPr="007C001D">
              <w:t>, May 2026.</w:t>
            </w:r>
          </w:p>
        </w:tc>
      </w:tr>
      <w:tr w:rsidR="007C001D" w:rsidRPr="007C001D" w14:paraId="2CEBAD77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55890950" w14:textId="77777777" w:rsidR="007C001D" w:rsidRPr="007C001D" w:rsidRDefault="007C001D" w:rsidP="00A732E0">
            <w:r w:rsidRPr="007C001D">
              <w:t>[8]</w:t>
            </w:r>
          </w:p>
        </w:tc>
        <w:tc>
          <w:tcPr>
            <w:tcW w:w="0" w:type="auto"/>
            <w:vAlign w:val="center"/>
            <w:hideMark/>
          </w:tcPr>
          <w:p w14:paraId="0537134A" w14:textId="77777777" w:rsidR="007C001D" w:rsidRPr="007C001D" w:rsidRDefault="007C001D" w:rsidP="007C001D">
            <w:r w:rsidRPr="007C001D">
              <w:t xml:space="preserve">R. Huang, A. Reyna, S. Lerner, H. Xia, and B. Hempel, “Professional software developers don't vibe, they control: AI agent use for coding in 2025,”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arXiv:2512.14012</w:t>
            </w:r>
            <w:r w:rsidRPr="007C001D">
              <w:t>, Dec. 2025.</w:t>
            </w:r>
          </w:p>
        </w:tc>
      </w:tr>
      <w:tr w:rsidR="007C001D" w:rsidRPr="007C001D" w14:paraId="2CAB47DB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686A6ED1" w14:textId="77777777" w:rsidR="007C001D" w:rsidRPr="007C001D" w:rsidRDefault="007C001D" w:rsidP="00A732E0">
            <w:r w:rsidRPr="007C001D">
              <w:t>[9]</w:t>
            </w:r>
          </w:p>
        </w:tc>
        <w:tc>
          <w:tcPr>
            <w:tcW w:w="0" w:type="auto"/>
            <w:vAlign w:val="center"/>
            <w:hideMark/>
          </w:tcPr>
          <w:p w14:paraId="562A37CB" w14:textId="77777777" w:rsidR="007C001D" w:rsidRPr="007C001D" w:rsidRDefault="007C001D" w:rsidP="007C001D">
            <w:r w:rsidRPr="007C001D">
              <w:t xml:space="preserve">T. Kiecker, E. Reichmann, H. Kang, G. An, and L. Grunske, “Is three the magic number? An empirical evaluation of LLM-based repair loops,”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arXiv:2607.05197</w:t>
            </w:r>
            <w:r w:rsidRPr="007C001D">
              <w:t>, Jul. 2026.</w:t>
            </w:r>
          </w:p>
        </w:tc>
      </w:tr>
      <w:tr w:rsidR="007C001D" w:rsidRPr="007C001D" w14:paraId="03871234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41F05F9F" w14:textId="77777777" w:rsidR="007C001D" w:rsidRPr="007C001D" w:rsidRDefault="007C001D" w:rsidP="00A732E0">
            <w:r w:rsidRPr="007C001D">
              <w:t>[10]</w:t>
            </w:r>
          </w:p>
        </w:tc>
        <w:tc>
          <w:tcPr>
            <w:tcW w:w="0" w:type="auto"/>
            <w:vAlign w:val="center"/>
            <w:hideMark/>
          </w:tcPr>
          <w:p w14:paraId="3D91200B" w14:textId="77777777" w:rsidR="007C001D" w:rsidRPr="007C001D" w:rsidRDefault="007C001D" w:rsidP="007C001D">
            <w:r w:rsidRPr="007C001D">
              <w:t xml:space="preserve">J. J. </w:t>
            </w:r>
            <w:proofErr w:type="spellStart"/>
            <w:r w:rsidRPr="007C001D">
              <w:t>Arimbur</w:t>
            </w:r>
            <w:proofErr w:type="spellEnd"/>
            <w:r w:rsidRPr="007C001D">
              <w:t xml:space="preserve">, “How many tries does it take? Iterative self-repair in LLM code generation across model scales and benchmarks,”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arXiv:2604.10508</w:t>
            </w:r>
            <w:r w:rsidRPr="007C001D">
              <w:t>, Apr. 2026.</w:t>
            </w:r>
          </w:p>
        </w:tc>
      </w:tr>
      <w:tr w:rsidR="007C001D" w:rsidRPr="007C001D" w14:paraId="65D105F3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6FD1FDF3" w14:textId="77777777" w:rsidR="007C001D" w:rsidRPr="007C001D" w:rsidRDefault="007C001D" w:rsidP="00A732E0">
            <w:r w:rsidRPr="007C001D">
              <w:t>[11]</w:t>
            </w:r>
          </w:p>
        </w:tc>
        <w:tc>
          <w:tcPr>
            <w:tcW w:w="0" w:type="auto"/>
            <w:vAlign w:val="center"/>
            <w:hideMark/>
          </w:tcPr>
          <w:p w14:paraId="660841CB" w14:textId="77777777" w:rsidR="007C001D" w:rsidRPr="007C001D" w:rsidRDefault="007C001D" w:rsidP="007C001D">
            <w:r w:rsidRPr="007C001D">
              <w:t xml:space="preserve">S. Haroon, M. T. Khan, and M. A. Gulzar, “Evaluating LLM-based test generation under software evolution,”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arXiv:2603.23443</w:t>
            </w:r>
            <w:r w:rsidRPr="007C001D">
              <w:t>, Mar. 2026.</w:t>
            </w:r>
          </w:p>
        </w:tc>
      </w:tr>
      <w:tr w:rsidR="007C001D" w:rsidRPr="007C001D" w14:paraId="629CB83C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1EDE2920" w14:textId="77777777" w:rsidR="007C001D" w:rsidRPr="007C001D" w:rsidRDefault="007C001D" w:rsidP="00A732E0">
            <w:r w:rsidRPr="007C001D">
              <w:t>[12]</w:t>
            </w:r>
          </w:p>
        </w:tc>
        <w:tc>
          <w:tcPr>
            <w:tcW w:w="0" w:type="auto"/>
            <w:vAlign w:val="center"/>
            <w:hideMark/>
          </w:tcPr>
          <w:p w14:paraId="4BDC6F0A" w14:textId="77777777" w:rsidR="007C001D" w:rsidRPr="007C001D" w:rsidRDefault="007C001D" w:rsidP="007C001D">
            <w:r w:rsidRPr="007C001D">
              <w:t xml:space="preserve">Z. Jiang, D. Lo, and Z. Liu, “Agentic software issue resolution with large language models: A survey,”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arXiv:2512.22256</w:t>
            </w:r>
            <w:r w:rsidRPr="007C001D">
              <w:t>, Dec. 2025.</w:t>
            </w:r>
          </w:p>
        </w:tc>
      </w:tr>
      <w:tr w:rsidR="007C001D" w:rsidRPr="007C001D" w14:paraId="038351CD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3154BB53" w14:textId="77777777" w:rsidR="007C001D" w:rsidRPr="007C001D" w:rsidRDefault="007C001D" w:rsidP="00A732E0">
            <w:r w:rsidRPr="007C001D">
              <w:t>[13]</w:t>
            </w:r>
          </w:p>
        </w:tc>
        <w:tc>
          <w:tcPr>
            <w:tcW w:w="0" w:type="auto"/>
            <w:vAlign w:val="center"/>
            <w:hideMark/>
          </w:tcPr>
          <w:p w14:paraId="1AA33DB7" w14:textId="77777777" w:rsidR="007C001D" w:rsidRPr="007C001D" w:rsidRDefault="007C001D" w:rsidP="007C001D">
            <w:r w:rsidRPr="007C001D">
              <w:t xml:space="preserve">C. S. Xia, Y. Deng, S. Dunn, and L. Zhang, “Demystifying LLM-based software engineering agents,” </w:t>
            </w:r>
            <w:r w:rsidRPr="007C001D">
              <w:rPr>
                <w:i/>
                <w:iCs/>
              </w:rPr>
              <w:t xml:space="preserve">Proc. ACM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</w:t>
            </w:r>
            <w:r w:rsidRPr="007C001D">
              <w:t xml:space="preserve">, vol. 2, no. FSE, pp. 801–824, 2025, </w:t>
            </w:r>
            <w:proofErr w:type="spellStart"/>
            <w:r w:rsidRPr="007C001D">
              <w:t>doi</w:t>
            </w:r>
            <w:proofErr w:type="spellEnd"/>
            <w:r w:rsidRPr="007C001D">
              <w:t>: 10.1145/3715754.</w:t>
            </w:r>
          </w:p>
        </w:tc>
      </w:tr>
      <w:tr w:rsidR="007C001D" w:rsidRPr="007C001D" w14:paraId="1BD90850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5FE5E16A" w14:textId="77777777" w:rsidR="007C001D" w:rsidRPr="007C001D" w:rsidRDefault="007C001D" w:rsidP="00A732E0">
            <w:r w:rsidRPr="007C001D">
              <w:t>[14]</w:t>
            </w:r>
          </w:p>
        </w:tc>
        <w:tc>
          <w:tcPr>
            <w:tcW w:w="0" w:type="auto"/>
            <w:vAlign w:val="center"/>
            <w:hideMark/>
          </w:tcPr>
          <w:p w14:paraId="11058557" w14:textId="77777777" w:rsidR="007C001D" w:rsidRPr="007C001D" w:rsidRDefault="007C001D" w:rsidP="007C001D">
            <w:r w:rsidRPr="007C001D">
              <w:t xml:space="preserve">I. </w:t>
            </w:r>
            <w:proofErr w:type="spellStart"/>
            <w:r w:rsidRPr="007C001D">
              <w:t>Bouzenia</w:t>
            </w:r>
            <w:proofErr w:type="spellEnd"/>
            <w:r w:rsidRPr="007C001D">
              <w:t xml:space="preserve">, P. T. </w:t>
            </w:r>
            <w:proofErr w:type="spellStart"/>
            <w:r w:rsidRPr="007C001D">
              <w:t>Devanbu</w:t>
            </w:r>
            <w:proofErr w:type="spellEnd"/>
            <w:r w:rsidRPr="007C001D">
              <w:t>, and M. Pradel, “</w:t>
            </w:r>
            <w:proofErr w:type="spellStart"/>
            <w:r w:rsidRPr="007C001D">
              <w:t>RepairAgent</w:t>
            </w:r>
            <w:proofErr w:type="spellEnd"/>
            <w:r w:rsidRPr="007C001D">
              <w:t xml:space="preserve">: An autonomous, LLM-based agent for program repair,” in </w:t>
            </w:r>
            <w:r w:rsidRPr="007C001D">
              <w:rPr>
                <w:i/>
                <w:iCs/>
              </w:rPr>
              <w:t xml:space="preserve">Proc. IEEE/ACM 47th Int. Conf.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 (ICSE)</w:t>
            </w:r>
            <w:r w:rsidRPr="007C001D">
              <w:t xml:space="preserve">, Ottawa, ON, Canada, 2025, pp. 2188–2200, </w:t>
            </w:r>
            <w:proofErr w:type="spellStart"/>
            <w:r w:rsidRPr="007C001D">
              <w:t>doi</w:t>
            </w:r>
            <w:proofErr w:type="spellEnd"/>
            <w:r w:rsidRPr="007C001D">
              <w:t>: 10.1109/ICSE55347.2025.00157.</w:t>
            </w:r>
          </w:p>
        </w:tc>
      </w:tr>
      <w:tr w:rsidR="007C001D" w:rsidRPr="007C001D" w14:paraId="0DC5CA67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7020B742" w14:textId="77777777" w:rsidR="007C001D" w:rsidRPr="007C001D" w:rsidRDefault="007C001D" w:rsidP="00A732E0">
            <w:r w:rsidRPr="007C001D">
              <w:lastRenderedPageBreak/>
              <w:t>[15]</w:t>
            </w:r>
          </w:p>
        </w:tc>
        <w:tc>
          <w:tcPr>
            <w:tcW w:w="0" w:type="auto"/>
            <w:vAlign w:val="center"/>
            <w:hideMark/>
          </w:tcPr>
          <w:p w14:paraId="322342C8" w14:textId="77777777" w:rsidR="007C001D" w:rsidRPr="007C001D" w:rsidRDefault="007C001D" w:rsidP="007C001D">
            <w:r w:rsidRPr="007C001D">
              <w:t xml:space="preserve">K. Huang, J. Zhang, X. Bao, X. Wang, and Y. Liu, “Comprehensive fine-tuning large language models of code for automated program repair,” </w:t>
            </w:r>
            <w:r w:rsidRPr="007C001D">
              <w:rPr>
                <w:i/>
                <w:iCs/>
              </w:rPr>
              <w:t xml:space="preserve">IEEE Trans.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</w:t>
            </w:r>
            <w:r w:rsidRPr="007C001D">
              <w:t xml:space="preserve">, vol. 51, no. 4, pp. 904–928, Apr. 2025, </w:t>
            </w:r>
            <w:proofErr w:type="spellStart"/>
            <w:r w:rsidRPr="007C001D">
              <w:t>doi</w:t>
            </w:r>
            <w:proofErr w:type="spellEnd"/>
            <w:r w:rsidRPr="007C001D">
              <w:t>: 10.1109/TSE.2025.3532759.</w:t>
            </w:r>
          </w:p>
        </w:tc>
      </w:tr>
      <w:tr w:rsidR="007C001D" w:rsidRPr="007C001D" w14:paraId="4721AC7A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77F2796D" w14:textId="77777777" w:rsidR="007C001D" w:rsidRPr="007C001D" w:rsidRDefault="007C001D" w:rsidP="00A732E0">
            <w:r w:rsidRPr="007C001D">
              <w:t>[16]</w:t>
            </w:r>
          </w:p>
        </w:tc>
        <w:tc>
          <w:tcPr>
            <w:tcW w:w="0" w:type="auto"/>
            <w:vAlign w:val="center"/>
            <w:hideMark/>
          </w:tcPr>
          <w:p w14:paraId="2C294AA7" w14:textId="77777777" w:rsidR="007C001D" w:rsidRPr="007C001D" w:rsidRDefault="007C001D" w:rsidP="007C001D">
            <w:r w:rsidRPr="007C001D">
              <w:t xml:space="preserve">W. C. Ouédraogo, A. K. Kaboré, Y. Li, H. Tian, A. Koyuncu, J. Klein, D. Lo, and T. F. </w:t>
            </w:r>
            <w:proofErr w:type="spellStart"/>
            <w:r w:rsidRPr="007C001D">
              <w:t>Bissyandé</w:t>
            </w:r>
            <w:proofErr w:type="spellEnd"/>
            <w:r w:rsidRPr="007C001D">
              <w:t xml:space="preserve">, “Prompt engineering in LLMs for automated unit test generation: A large-scale study,” </w:t>
            </w:r>
            <w:r w:rsidRPr="007C001D">
              <w:rPr>
                <w:i/>
                <w:iCs/>
              </w:rPr>
              <w:t xml:space="preserve">Empirical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</w:t>
            </w:r>
            <w:r w:rsidRPr="007C001D">
              <w:t xml:space="preserve">, vol. 31, no. 4, Art. no. 103, 2026, </w:t>
            </w:r>
            <w:proofErr w:type="spellStart"/>
            <w:r w:rsidRPr="007C001D">
              <w:t>doi</w:t>
            </w:r>
            <w:proofErr w:type="spellEnd"/>
            <w:r w:rsidRPr="007C001D">
              <w:t>: 10.1007/s10664-026-10840-4.</w:t>
            </w:r>
          </w:p>
        </w:tc>
      </w:tr>
      <w:tr w:rsidR="007C001D" w:rsidRPr="007C001D" w14:paraId="394D7C9A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71E2ACEB" w14:textId="77777777" w:rsidR="007C001D" w:rsidRPr="007C001D" w:rsidRDefault="007C001D" w:rsidP="00A732E0">
            <w:r w:rsidRPr="007C001D">
              <w:t>[17]</w:t>
            </w:r>
          </w:p>
        </w:tc>
        <w:tc>
          <w:tcPr>
            <w:tcW w:w="0" w:type="auto"/>
            <w:vAlign w:val="center"/>
            <w:hideMark/>
          </w:tcPr>
          <w:p w14:paraId="2010A317" w14:textId="77777777" w:rsidR="007C001D" w:rsidRPr="007C001D" w:rsidRDefault="007C001D" w:rsidP="007C001D">
            <w:r w:rsidRPr="007C001D">
              <w:t xml:space="preserve">Y. Shang, Q. Zhang, C. Fang, S. Gu, J. Zhou, and Z. Chen, “A large-scale empirical study on fine-tuning large language models for unit testing,” </w:t>
            </w:r>
            <w:r w:rsidRPr="007C001D">
              <w:rPr>
                <w:i/>
                <w:iCs/>
              </w:rPr>
              <w:t xml:space="preserve">Proc. ACM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</w:t>
            </w:r>
            <w:r w:rsidRPr="007C001D">
              <w:t xml:space="preserve">, vol. 2, no. ISSTA, Art. no. ISSTA074, pp. 1678–1700, 2025, </w:t>
            </w:r>
            <w:proofErr w:type="spellStart"/>
            <w:r w:rsidRPr="007C001D">
              <w:t>doi</w:t>
            </w:r>
            <w:proofErr w:type="spellEnd"/>
            <w:r w:rsidRPr="007C001D">
              <w:t>: 10.1145/3728951.</w:t>
            </w:r>
          </w:p>
        </w:tc>
      </w:tr>
      <w:tr w:rsidR="007C001D" w:rsidRPr="007C001D" w14:paraId="5B2A49CF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6CB1F237" w14:textId="77777777" w:rsidR="007C001D" w:rsidRPr="007C001D" w:rsidRDefault="007C001D" w:rsidP="00A732E0">
            <w:r w:rsidRPr="007C001D">
              <w:t>[18]</w:t>
            </w:r>
          </w:p>
        </w:tc>
        <w:tc>
          <w:tcPr>
            <w:tcW w:w="0" w:type="auto"/>
            <w:vAlign w:val="center"/>
            <w:hideMark/>
          </w:tcPr>
          <w:p w14:paraId="01A612C2" w14:textId="77777777" w:rsidR="007C001D" w:rsidRPr="007C001D" w:rsidRDefault="007C001D" w:rsidP="007C001D">
            <w:r w:rsidRPr="007C001D">
              <w:t xml:space="preserve">P. Alian, N. Nashid, M. Shahbandeh, T. Shabani, and A. Mesbah, “Feature-driven end-to-end test generation,” in </w:t>
            </w:r>
            <w:r w:rsidRPr="007C001D">
              <w:rPr>
                <w:i/>
                <w:iCs/>
              </w:rPr>
              <w:t xml:space="preserve">Proc. IEEE/ACM 47th Int. Conf.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 (ICSE)</w:t>
            </w:r>
            <w:r w:rsidRPr="007C001D">
              <w:t xml:space="preserve">, Ottawa, ON, Canada, 2025, pp. 450–462, </w:t>
            </w:r>
            <w:proofErr w:type="spellStart"/>
            <w:r w:rsidRPr="007C001D">
              <w:t>doi</w:t>
            </w:r>
            <w:proofErr w:type="spellEnd"/>
            <w:r w:rsidRPr="007C001D">
              <w:t>: 10.1109/ICSE55347.2025.00141.</w:t>
            </w:r>
          </w:p>
        </w:tc>
      </w:tr>
      <w:tr w:rsidR="007C001D" w:rsidRPr="007C001D" w14:paraId="75D986F3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05E5FEC" w14:textId="77777777" w:rsidR="007C001D" w:rsidRPr="007C001D" w:rsidRDefault="007C001D" w:rsidP="00A732E0">
            <w:r w:rsidRPr="007C001D">
              <w:t>[19]</w:t>
            </w:r>
          </w:p>
        </w:tc>
        <w:tc>
          <w:tcPr>
            <w:tcW w:w="0" w:type="auto"/>
            <w:vAlign w:val="center"/>
            <w:hideMark/>
          </w:tcPr>
          <w:p w14:paraId="3F9297E2" w14:textId="77777777" w:rsidR="007C001D" w:rsidRPr="007C001D" w:rsidRDefault="007C001D" w:rsidP="007C001D">
            <w:r w:rsidRPr="007C001D">
              <w:t xml:space="preserve">S. Gu, N. Nashid, and A. Mesbah, “LLM test generation via iterative hybrid program analysis,”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arXiv:2503.13580</w:t>
            </w:r>
            <w:r w:rsidRPr="007C001D">
              <w:t>, Mar. 2025.</w:t>
            </w:r>
          </w:p>
        </w:tc>
      </w:tr>
      <w:tr w:rsidR="007C001D" w:rsidRPr="007C001D" w14:paraId="2BFF6C9D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351B1C4D" w14:textId="77777777" w:rsidR="007C001D" w:rsidRPr="007C001D" w:rsidRDefault="007C001D" w:rsidP="00A732E0">
            <w:r w:rsidRPr="007C001D">
              <w:t>[20]</w:t>
            </w:r>
          </w:p>
        </w:tc>
        <w:tc>
          <w:tcPr>
            <w:tcW w:w="0" w:type="auto"/>
            <w:vAlign w:val="center"/>
            <w:hideMark/>
          </w:tcPr>
          <w:p w14:paraId="6C1991E8" w14:textId="77777777" w:rsidR="007C001D" w:rsidRPr="007C001D" w:rsidRDefault="007C001D" w:rsidP="007C001D">
            <w:r w:rsidRPr="007C001D">
              <w:t xml:space="preserve">N. </w:t>
            </w:r>
            <w:proofErr w:type="spellStart"/>
            <w:r w:rsidRPr="007C001D">
              <w:t>Alturayeif</w:t>
            </w:r>
            <w:proofErr w:type="spellEnd"/>
            <w:r w:rsidRPr="007C001D">
              <w:t>, I. Ahmad, and J. Hassine, “</w:t>
            </w:r>
            <w:proofErr w:type="spellStart"/>
            <w:r w:rsidRPr="007C001D">
              <w:t>TraceLLM</w:t>
            </w:r>
            <w:proofErr w:type="spellEnd"/>
            <w:r w:rsidRPr="007C001D">
              <w:t xml:space="preserve">: Leveraging large language models with prompt engineering for enhanced requirements traceability,” </w:t>
            </w:r>
            <w:r w:rsidRPr="007C001D">
              <w:rPr>
                <w:i/>
                <w:iCs/>
              </w:rPr>
              <w:t>Requirements Eng.</w:t>
            </w:r>
            <w:r w:rsidRPr="007C001D">
              <w:t xml:space="preserve">, vol. 31, no. 1, Art. no. 6, 2026, </w:t>
            </w:r>
            <w:proofErr w:type="spellStart"/>
            <w:r w:rsidRPr="007C001D">
              <w:t>doi</w:t>
            </w:r>
            <w:proofErr w:type="spellEnd"/>
            <w:r w:rsidRPr="007C001D">
              <w:t>: 10.1007/s00766-026-00460-1.</w:t>
            </w:r>
          </w:p>
        </w:tc>
      </w:tr>
      <w:tr w:rsidR="007C001D" w:rsidRPr="007C001D" w14:paraId="2233C9A0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0F69C47" w14:textId="77777777" w:rsidR="007C001D" w:rsidRPr="007C001D" w:rsidRDefault="007C001D" w:rsidP="00A732E0">
            <w:r w:rsidRPr="007C001D">
              <w:t>[21]</w:t>
            </w:r>
          </w:p>
        </w:tc>
        <w:tc>
          <w:tcPr>
            <w:tcW w:w="0" w:type="auto"/>
            <w:vAlign w:val="center"/>
            <w:hideMark/>
          </w:tcPr>
          <w:p w14:paraId="0FD61016" w14:textId="77777777" w:rsidR="007C001D" w:rsidRPr="007C001D" w:rsidRDefault="007C001D" w:rsidP="007C001D">
            <w:r w:rsidRPr="007C001D">
              <w:t xml:space="preserve">W. </w:t>
            </w:r>
            <w:proofErr w:type="spellStart"/>
            <w:r w:rsidRPr="007C001D">
              <w:t>Takerngsaksiri</w:t>
            </w:r>
            <w:proofErr w:type="spellEnd"/>
            <w:r w:rsidRPr="007C001D">
              <w:t xml:space="preserve">, J. </w:t>
            </w:r>
            <w:proofErr w:type="spellStart"/>
            <w:r w:rsidRPr="007C001D">
              <w:t>Pasuksmit</w:t>
            </w:r>
            <w:proofErr w:type="spellEnd"/>
            <w:r w:rsidRPr="007C001D">
              <w:t xml:space="preserve">, P. </w:t>
            </w:r>
            <w:proofErr w:type="spellStart"/>
            <w:r w:rsidRPr="007C001D">
              <w:t>Thongtanunam</w:t>
            </w:r>
            <w:proofErr w:type="spellEnd"/>
            <w:r w:rsidRPr="007C001D">
              <w:t xml:space="preserve">, C. </w:t>
            </w:r>
            <w:proofErr w:type="spellStart"/>
            <w:r w:rsidRPr="007C001D">
              <w:t>Tantithamthavorn</w:t>
            </w:r>
            <w:proofErr w:type="spellEnd"/>
            <w:r w:rsidRPr="007C001D">
              <w:t xml:space="preserve">, R. Zhang, F. Jiang, J. Li, E. Cook, K. Chen, and M. Wu, “Human-in-the-loop software development agents,” in </w:t>
            </w:r>
            <w:r w:rsidRPr="007C001D">
              <w:rPr>
                <w:i/>
                <w:iCs/>
              </w:rPr>
              <w:t xml:space="preserve">Proc. IEEE/ACM 47th Int. Conf.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 xml:space="preserve">. Eng.: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Eng. in Practice (ICSE-SEIP)</w:t>
            </w:r>
            <w:r w:rsidRPr="007C001D">
              <w:t xml:space="preserve">, Ottawa, ON, Canada, 2025, pp. 342–352, </w:t>
            </w:r>
            <w:proofErr w:type="spellStart"/>
            <w:r w:rsidRPr="007C001D">
              <w:t>doi</w:t>
            </w:r>
            <w:proofErr w:type="spellEnd"/>
            <w:r w:rsidRPr="007C001D">
              <w:t>: 10.1109/ICSE-SEIP66354.2025.00036.</w:t>
            </w:r>
          </w:p>
        </w:tc>
      </w:tr>
      <w:tr w:rsidR="007C001D" w:rsidRPr="007C001D" w14:paraId="39261762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37CAD5DB" w14:textId="77777777" w:rsidR="007C001D" w:rsidRPr="007C001D" w:rsidRDefault="007C001D" w:rsidP="00A732E0">
            <w:r w:rsidRPr="007C001D">
              <w:t>[22]</w:t>
            </w:r>
          </w:p>
        </w:tc>
        <w:tc>
          <w:tcPr>
            <w:tcW w:w="0" w:type="auto"/>
            <w:vAlign w:val="center"/>
            <w:hideMark/>
          </w:tcPr>
          <w:p w14:paraId="7B7B02C4" w14:textId="77777777" w:rsidR="007C001D" w:rsidRPr="007C001D" w:rsidRDefault="007C001D" w:rsidP="007C001D">
            <w:r w:rsidRPr="007C001D">
              <w:t xml:space="preserve">J. </w:t>
            </w:r>
            <w:proofErr w:type="spellStart"/>
            <w:r w:rsidRPr="007C001D">
              <w:t>Pasuksmit</w:t>
            </w:r>
            <w:proofErr w:type="spellEnd"/>
            <w:r w:rsidRPr="007C001D">
              <w:t xml:space="preserve">, W. </w:t>
            </w:r>
            <w:proofErr w:type="spellStart"/>
            <w:r w:rsidRPr="007C001D">
              <w:t>Takerngsaksiri</w:t>
            </w:r>
            <w:proofErr w:type="spellEnd"/>
            <w:r w:rsidRPr="007C001D">
              <w:t xml:space="preserve">, P. </w:t>
            </w:r>
            <w:proofErr w:type="spellStart"/>
            <w:r w:rsidRPr="007C001D">
              <w:t>Thongtanunam</w:t>
            </w:r>
            <w:proofErr w:type="spellEnd"/>
            <w:r w:rsidRPr="007C001D">
              <w:t xml:space="preserve">, C. </w:t>
            </w:r>
            <w:proofErr w:type="spellStart"/>
            <w:r w:rsidRPr="007C001D">
              <w:t>Tantithamthavorn</w:t>
            </w:r>
            <w:proofErr w:type="spellEnd"/>
            <w:r w:rsidRPr="007C001D">
              <w:t xml:space="preserve">, R. Zhang, S. Wang, F. Jiang, J. Li, E. Cook, K. Chen, and M. Wu, “Human-in-the-loop software development agents: Challenges and future directions,” in </w:t>
            </w:r>
            <w:r w:rsidRPr="007C001D">
              <w:rPr>
                <w:i/>
                <w:iCs/>
              </w:rPr>
              <w:t xml:space="preserve">Proc. IEEE/ACM 22nd Int. Conf. Mining </w:t>
            </w:r>
            <w:proofErr w:type="spellStart"/>
            <w:r w:rsidRPr="007C001D">
              <w:rPr>
                <w:i/>
                <w:iCs/>
              </w:rPr>
              <w:t>Softw</w:t>
            </w:r>
            <w:proofErr w:type="spellEnd"/>
            <w:r w:rsidRPr="007C001D">
              <w:rPr>
                <w:i/>
                <w:iCs/>
              </w:rPr>
              <w:t>. Repositories (MSR)</w:t>
            </w:r>
            <w:r w:rsidRPr="007C001D">
              <w:t xml:space="preserve">, Ottawa, ON, Canada, 2025, pp. 756–757, </w:t>
            </w:r>
            <w:proofErr w:type="spellStart"/>
            <w:r w:rsidRPr="007C001D">
              <w:t>doi</w:t>
            </w:r>
            <w:proofErr w:type="spellEnd"/>
            <w:r w:rsidRPr="007C001D">
              <w:t>: 10.1109/MSR66628.2025.00112.</w:t>
            </w:r>
          </w:p>
        </w:tc>
      </w:tr>
      <w:tr w:rsidR="007C001D" w:rsidRPr="007C001D" w14:paraId="2F708528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55BDFF3" w14:textId="77777777" w:rsidR="007C001D" w:rsidRPr="007C001D" w:rsidRDefault="007C001D" w:rsidP="00A732E0">
            <w:r w:rsidRPr="007C001D">
              <w:t>[23]</w:t>
            </w:r>
          </w:p>
        </w:tc>
        <w:tc>
          <w:tcPr>
            <w:tcW w:w="0" w:type="auto"/>
            <w:vAlign w:val="center"/>
            <w:hideMark/>
          </w:tcPr>
          <w:p w14:paraId="30AB1C7C" w14:textId="77777777" w:rsidR="007C001D" w:rsidRPr="007C001D" w:rsidRDefault="007C001D" w:rsidP="007C001D">
            <w:r w:rsidRPr="007C001D">
              <w:t xml:space="preserve">C. Si, Y. Zhang, R. Li, Z. Yang, R. Liu, and D. Yang, “Design2Code: Benchmarking multimodal code generation for automated front-end engineering,” in </w:t>
            </w:r>
            <w:r w:rsidRPr="007C001D">
              <w:rPr>
                <w:i/>
                <w:iCs/>
              </w:rPr>
              <w:t xml:space="preserve">Proc. 2025 Conf. Nations Americas Chapter Assoc. </w:t>
            </w:r>
            <w:proofErr w:type="spellStart"/>
            <w:r w:rsidRPr="007C001D">
              <w:rPr>
                <w:i/>
                <w:iCs/>
              </w:rPr>
              <w:t>Comput</w:t>
            </w:r>
            <w:proofErr w:type="spellEnd"/>
            <w:r w:rsidRPr="007C001D">
              <w:rPr>
                <w:i/>
                <w:iCs/>
              </w:rPr>
              <w:t>. Linguist.: Human Lang. Technol. (NAACL)</w:t>
            </w:r>
            <w:r w:rsidRPr="007C001D">
              <w:t xml:space="preserve">, Albuquerque, NM, USA, 2025, pp. 3956–3974, </w:t>
            </w:r>
            <w:proofErr w:type="spellStart"/>
            <w:r w:rsidRPr="007C001D">
              <w:t>doi</w:t>
            </w:r>
            <w:proofErr w:type="spellEnd"/>
            <w:r w:rsidRPr="007C001D">
              <w:t>: 10.18653/v1/2025.naacl-long.199.</w:t>
            </w:r>
          </w:p>
        </w:tc>
      </w:tr>
      <w:tr w:rsidR="007C001D" w:rsidRPr="007C001D" w14:paraId="4D07BF3B" w14:textId="77777777" w:rsidTr="00A732E0">
        <w:trPr>
          <w:tblCellSpacing w:w="15" w:type="dxa"/>
        </w:trPr>
        <w:tc>
          <w:tcPr>
            <w:tcW w:w="0" w:type="auto"/>
            <w:hideMark/>
          </w:tcPr>
          <w:p w14:paraId="0AB12DA5" w14:textId="77777777" w:rsidR="007C001D" w:rsidRPr="007C001D" w:rsidRDefault="007C001D" w:rsidP="00A732E0">
            <w:r w:rsidRPr="007C001D">
              <w:t>[24]</w:t>
            </w:r>
          </w:p>
        </w:tc>
        <w:tc>
          <w:tcPr>
            <w:tcW w:w="0" w:type="auto"/>
            <w:vAlign w:val="center"/>
            <w:hideMark/>
          </w:tcPr>
          <w:p w14:paraId="4A30CBD0" w14:textId="77777777" w:rsidR="007C001D" w:rsidRPr="007C001D" w:rsidRDefault="007C001D" w:rsidP="007C001D">
            <w:r w:rsidRPr="007C001D">
              <w:t>R. Rabin, J. Hostetler, S. McGregor, B. Weir, and J. Judd, “</w:t>
            </w:r>
            <w:proofErr w:type="spellStart"/>
            <w:r w:rsidRPr="007C001D">
              <w:t>SandboxEval</w:t>
            </w:r>
            <w:proofErr w:type="spellEnd"/>
            <w:r w:rsidRPr="007C001D">
              <w:t xml:space="preserve">: Towards securing test environment for untrusted code,” </w:t>
            </w:r>
            <w:proofErr w:type="spellStart"/>
            <w:r w:rsidRPr="007C001D">
              <w:rPr>
                <w:i/>
                <w:iCs/>
              </w:rPr>
              <w:t>arXiv</w:t>
            </w:r>
            <w:proofErr w:type="spellEnd"/>
            <w:r w:rsidRPr="007C001D">
              <w:rPr>
                <w:i/>
                <w:iCs/>
              </w:rPr>
              <w:t xml:space="preserve"> preprint arXiv:2504.00018</w:t>
            </w:r>
            <w:r w:rsidRPr="007C001D">
              <w:t>, Mar. 2025.</w:t>
            </w:r>
          </w:p>
        </w:tc>
      </w:tr>
    </w:tbl>
    <w:p w14:paraId="1E54FA37" w14:textId="79E795F2" w:rsidR="00A238BE" w:rsidRPr="00D71268" w:rsidRDefault="00A238BE" w:rsidP="007C001D"/>
    <w:sectPr w:rsidR="00A238BE" w:rsidRPr="00D71268" w:rsidSect="007C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BE"/>
    <w:rsid w:val="00555EED"/>
    <w:rsid w:val="00660E92"/>
    <w:rsid w:val="007C001D"/>
    <w:rsid w:val="00A238BE"/>
    <w:rsid w:val="00A732E0"/>
    <w:rsid w:val="00D71268"/>
    <w:rsid w:val="00D948D7"/>
    <w:rsid w:val="00EF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FB93"/>
  <w15:chartTrackingRefBased/>
  <w15:docId w15:val="{97BB7142-7B12-474B-8FAE-DDA4B410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urvey.stackoverflow.co/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13A7B-460A-4F3D-9F79-C5D133B0D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Islinger 19</dc:creator>
  <cp:keywords/>
  <dc:description/>
  <cp:lastModifiedBy>Islinger 19</cp:lastModifiedBy>
  <cp:revision>6</cp:revision>
  <dcterms:created xsi:type="dcterms:W3CDTF">2026-08-16T06:28:00Z</dcterms:created>
  <dcterms:modified xsi:type="dcterms:W3CDTF">2026-08-16T06:41:00Z</dcterms:modified>
</cp:coreProperties>
</file>