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700"/>
        <w:gridCol w:w="4326"/>
        <w:gridCol w:w="2000"/>
      </w:tblGrid>
      <w:tr w:rsidR="0031305C" w14:paraId="7E01EC3E" w14:textId="77777777">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B971871" w14:textId="48FC2170" w:rsidR="0031305C" w:rsidRDefault="00000000">
            <w:r>
              <w:rPr>
                <w:rFonts w:ascii="Arial" w:eastAsia="Arial" w:hAnsi="Arial" w:cs="Arial"/>
                <w:sz w:val="19"/>
                <w:szCs w:val="19"/>
              </w:rPr>
              <w:t>Academic Year -: 2</w:t>
            </w:r>
            <w:r w:rsidR="00501CBB">
              <w:rPr>
                <w:rFonts w:ascii="Arial" w:eastAsia="Arial" w:hAnsi="Arial" w:cs="Arial"/>
                <w:sz w:val="19"/>
                <w:szCs w:val="19"/>
              </w:rPr>
              <w:t>6</w:t>
            </w:r>
            <w:r>
              <w:rPr>
                <w:rFonts w:ascii="Arial" w:eastAsia="Arial" w:hAnsi="Arial" w:cs="Arial"/>
                <w:sz w:val="19"/>
                <w:szCs w:val="19"/>
              </w:rPr>
              <w:t xml:space="preserve"> – 2</w:t>
            </w:r>
            <w:r w:rsidR="00501CBB">
              <w:rPr>
                <w:rFonts w:ascii="Arial" w:eastAsia="Arial" w:hAnsi="Arial" w:cs="Arial"/>
                <w:sz w:val="19"/>
                <w:szCs w:val="19"/>
              </w:rPr>
              <w:t>7</w:t>
            </w:r>
          </w:p>
        </w:tc>
        <w:tc>
          <w:tcPr>
            <w:tcW w:w="432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E919951" w14:textId="77777777" w:rsidR="0031305C" w:rsidRDefault="0031305C"/>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2B39257" w14:textId="77777777" w:rsidR="0031305C" w:rsidRDefault="00000000">
            <w:r>
              <w:rPr>
                <w:rFonts w:ascii="Arial" w:eastAsia="Arial" w:hAnsi="Arial" w:cs="Arial"/>
                <w:sz w:val="19"/>
                <w:szCs w:val="19"/>
              </w:rPr>
              <w:t>Date: 01/10/2026</w:t>
            </w:r>
          </w:p>
        </w:tc>
      </w:tr>
    </w:tbl>
    <w:p w14:paraId="2AD10228" w14:textId="77777777" w:rsidR="0031305C" w:rsidRDefault="0031305C">
      <w:pPr>
        <w:spacing w:before="900"/>
        <w:jc w:val="center"/>
      </w:pPr>
    </w:p>
    <w:p w14:paraId="2F4C8748" w14:textId="77777777" w:rsidR="0031305C" w:rsidRDefault="00000000">
      <w:pPr>
        <w:spacing w:after="60"/>
        <w:jc w:val="center"/>
      </w:pPr>
      <w:r>
        <w:rPr>
          <w:noProof/>
        </w:rPr>
        <w:drawing>
          <wp:inline distT="0" distB="0" distL="0" distR="0" wp14:anchorId="560EC7F7" wp14:editId="101A2341">
            <wp:extent cx="1257300" cy="1390650"/>
            <wp:effectExtent l="0" t="0" r="0" b="0"/>
            <wp:docPr id="6" name="sit-logo" descr="Symbiosis Institute of Technology logo" title="S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57300" cy="1390650"/>
                    </a:xfrm>
                    <a:prstGeom prst="rect">
                      <a:avLst/>
                    </a:prstGeom>
                  </pic:spPr>
                </pic:pic>
              </a:graphicData>
            </a:graphic>
          </wp:inline>
        </w:drawing>
      </w:r>
    </w:p>
    <w:p w14:paraId="25EEAB53" w14:textId="77777777" w:rsidR="0031305C" w:rsidRDefault="00000000">
      <w:pPr>
        <w:jc w:val="center"/>
      </w:pPr>
      <w:r>
        <w:rPr>
          <w:rFonts w:ascii="Arial" w:eastAsia="Arial" w:hAnsi="Arial" w:cs="Arial"/>
          <w:b/>
          <w:bCs/>
          <w:color w:val="B42D27"/>
          <w:sz w:val="50"/>
          <w:szCs w:val="50"/>
        </w:rPr>
        <w:t>SYMBIOSIS INSTITUTE</w:t>
      </w:r>
    </w:p>
    <w:p w14:paraId="502F64A5" w14:textId="77777777" w:rsidR="0031305C" w:rsidRDefault="00000000">
      <w:pPr>
        <w:spacing w:after="20"/>
        <w:jc w:val="center"/>
      </w:pPr>
      <w:r>
        <w:rPr>
          <w:rFonts w:ascii="Arial" w:eastAsia="Arial" w:hAnsi="Arial" w:cs="Arial"/>
          <w:b/>
          <w:bCs/>
          <w:color w:val="B42D27"/>
          <w:sz w:val="50"/>
          <w:szCs w:val="50"/>
        </w:rPr>
        <w:t>OF TECHNOLOGY (SIT)</w:t>
      </w:r>
    </w:p>
    <w:p w14:paraId="4534F172" w14:textId="77777777" w:rsidR="0031305C" w:rsidRDefault="00000000">
      <w:pPr>
        <w:spacing w:after="760"/>
        <w:jc w:val="center"/>
      </w:pPr>
      <w:r>
        <w:rPr>
          <w:b/>
          <w:bCs/>
          <w:sz w:val="15"/>
          <w:szCs w:val="15"/>
        </w:rPr>
        <w:t>Constituent of SYMBIOSIS INTERNATIONAL (DEEMED UNIVERSITY)</w:t>
      </w:r>
    </w:p>
    <w:p w14:paraId="1B1F84A6" w14:textId="77777777" w:rsidR="0031305C" w:rsidRPr="00501CBB" w:rsidRDefault="00000000">
      <w:pPr>
        <w:spacing w:after="820"/>
        <w:jc w:val="center"/>
        <w:rPr>
          <w:b/>
          <w:bCs/>
          <w:sz w:val="44"/>
          <w:szCs w:val="44"/>
        </w:rPr>
      </w:pPr>
      <w:r w:rsidRPr="00501CBB">
        <w:rPr>
          <w:b/>
          <w:bCs/>
          <w:sz w:val="44"/>
          <w:szCs w:val="44"/>
        </w:rPr>
        <w:t>DevOps</w:t>
      </w:r>
    </w:p>
    <w:p w14:paraId="23308CCD" w14:textId="77777777" w:rsidR="0031305C" w:rsidRDefault="00000000">
      <w:pPr>
        <w:spacing w:after="680"/>
        <w:jc w:val="center"/>
      </w:pPr>
      <w:r>
        <w:rPr>
          <w:b/>
          <w:bCs/>
          <w:sz w:val="28"/>
          <w:szCs w:val="28"/>
        </w:rPr>
        <w:t>CA2 - Case Study Analysis Report</w:t>
      </w:r>
    </w:p>
    <w:p w14:paraId="18966CAA" w14:textId="77777777" w:rsidR="0031305C" w:rsidRDefault="00000000">
      <w:pPr>
        <w:spacing w:after="720" w:line="300" w:lineRule="auto"/>
        <w:ind w:left="500" w:right="500"/>
        <w:jc w:val="center"/>
      </w:pPr>
      <w:r>
        <w:rPr>
          <w:b/>
          <w:bCs/>
          <w:sz w:val="26"/>
          <w:szCs w:val="26"/>
        </w:rPr>
        <w:t xml:space="preserve">Title: </w:t>
      </w:r>
      <w:r>
        <w:rPr>
          <w:sz w:val="26"/>
          <w:szCs w:val="26"/>
        </w:rPr>
        <w:t>“Two-Pizza Teams and Shift-Left Security: How Amazon and Capital One Re-engineered Software Delivery”</w:t>
      </w:r>
    </w:p>
    <w:p w14:paraId="5DD38794" w14:textId="77777777" w:rsidR="0031305C" w:rsidRDefault="00000000">
      <w:pPr>
        <w:spacing w:after="900" w:line="276" w:lineRule="auto"/>
        <w:ind w:left="400" w:right="400"/>
        <w:jc w:val="center"/>
      </w:pPr>
      <w:r>
        <w:rPr>
          <w:b/>
          <w:bCs/>
          <w:sz w:val="21"/>
          <w:szCs w:val="21"/>
        </w:rPr>
        <w:t xml:space="preserve">Problem Statement: </w:t>
      </w:r>
      <w:r>
        <w:rPr>
          <w:sz w:val="21"/>
          <w:szCs w:val="21"/>
        </w:rPr>
        <w:t xml:space="preserve">Analyse how Amazon overcame the outages and slow releases of its early-2000s monolith through two-pizza teams and microservices (Q2), and how Capital One cut 6–9-month release cycles while meeting strict financial regulation through </w:t>
      </w:r>
      <w:proofErr w:type="spellStart"/>
      <w:r>
        <w:rPr>
          <w:sz w:val="21"/>
          <w:szCs w:val="21"/>
        </w:rPr>
        <w:t>DevSecOps</w:t>
      </w:r>
      <w:proofErr w:type="spellEnd"/>
      <w:r>
        <w:rPr>
          <w:sz w:val="21"/>
          <w:szCs w:val="21"/>
        </w:rPr>
        <w:t>, shift-left security and automated scanning (Q3).</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89"/>
        <w:gridCol w:w="3759"/>
      </w:tblGrid>
      <w:tr w:rsidR="00C14CD2" w14:paraId="2B391521" w14:textId="77777777" w:rsidTr="00C14CD2">
        <w:trPr>
          <w:trHeight w:val="225"/>
        </w:trPr>
        <w:tc>
          <w:tcPr>
            <w:tcW w:w="4989"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17052018" w14:textId="77777777" w:rsidR="00C14CD2" w:rsidRDefault="00C14CD2">
            <w:r>
              <w:rPr>
                <w:b/>
                <w:bCs/>
                <w:sz w:val="21"/>
                <w:szCs w:val="21"/>
              </w:rPr>
              <w:t>Name</w:t>
            </w:r>
          </w:p>
        </w:tc>
        <w:tc>
          <w:tcPr>
            <w:tcW w:w="3759"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3AACFEB4" w14:textId="77777777" w:rsidR="00C14CD2" w:rsidRDefault="00C14CD2">
            <w:r>
              <w:rPr>
                <w:b/>
                <w:bCs/>
                <w:sz w:val="21"/>
                <w:szCs w:val="21"/>
              </w:rPr>
              <w:t>PRN</w:t>
            </w:r>
          </w:p>
        </w:tc>
      </w:tr>
      <w:tr w:rsidR="00C14CD2" w14:paraId="3E28DF6C" w14:textId="77777777" w:rsidTr="00C14CD2">
        <w:trPr>
          <w:trHeight w:val="225"/>
        </w:trPr>
        <w:tc>
          <w:tcPr>
            <w:tcW w:w="4989"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258EEFB6" w14:textId="4FDAAD90" w:rsidR="00C14CD2" w:rsidRDefault="00C14CD2">
            <w:pPr>
              <w:rPr>
                <w:b/>
                <w:bCs/>
                <w:sz w:val="21"/>
                <w:szCs w:val="21"/>
              </w:rPr>
            </w:pPr>
            <w:r w:rsidRPr="005E1808">
              <w:rPr>
                <w:sz w:val="21"/>
                <w:szCs w:val="21"/>
              </w:rPr>
              <w:t>Raghav</w:t>
            </w:r>
            <w:r>
              <w:rPr>
                <w:b/>
                <w:bCs/>
                <w:sz w:val="21"/>
                <w:szCs w:val="21"/>
              </w:rPr>
              <w:t xml:space="preserve"> </w:t>
            </w:r>
            <w:r w:rsidRPr="005E1808">
              <w:rPr>
                <w:sz w:val="21"/>
                <w:szCs w:val="21"/>
              </w:rPr>
              <w:t>Sonchhatra</w:t>
            </w:r>
          </w:p>
        </w:tc>
        <w:tc>
          <w:tcPr>
            <w:tcW w:w="3759"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778ED907" w14:textId="514946BC" w:rsidR="00C14CD2" w:rsidRDefault="00C14CD2">
            <w:pPr>
              <w:rPr>
                <w:b/>
                <w:bCs/>
                <w:sz w:val="21"/>
                <w:szCs w:val="21"/>
              </w:rPr>
            </w:pPr>
            <w:r w:rsidRPr="005E1808">
              <w:rPr>
                <w:sz w:val="21"/>
                <w:szCs w:val="21"/>
              </w:rPr>
              <w:t>23070122172</w:t>
            </w:r>
          </w:p>
        </w:tc>
      </w:tr>
      <w:tr w:rsidR="00C14CD2" w14:paraId="359E1F48" w14:textId="77777777" w:rsidTr="00C14CD2">
        <w:trPr>
          <w:trHeight w:val="236"/>
        </w:trPr>
        <w:tc>
          <w:tcPr>
            <w:tcW w:w="4989"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47EC4AA9" w14:textId="77777777" w:rsidR="00C14CD2" w:rsidRDefault="00C14CD2">
            <w:r>
              <w:rPr>
                <w:sz w:val="21"/>
                <w:szCs w:val="21"/>
              </w:rPr>
              <w:t>Faheemuddin Sayyed</w:t>
            </w:r>
          </w:p>
        </w:tc>
        <w:tc>
          <w:tcPr>
            <w:tcW w:w="3759"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4EF90DA9" w14:textId="77777777" w:rsidR="00C14CD2" w:rsidRDefault="00C14CD2">
            <w:r>
              <w:rPr>
                <w:sz w:val="21"/>
                <w:szCs w:val="21"/>
              </w:rPr>
              <w:t>23070122196</w:t>
            </w:r>
          </w:p>
        </w:tc>
      </w:tr>
      <w:tr w:rsidR="00C14CD2" w14:paraId="5FFE81DC" w14:textId="77777777" w:rsidTr="00C14CD2">
        <w:trPr>
          <w:trHeight w:val="225"/>
        </w:trPr>
        <w:tc>
          <w:tcPr>
            <w:tcW w:w="4989"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0E22D384" w14:textId="77777777" w:rsidR="00C14CD2" w:rsidRDefault="00C14CD2">
            <w:r>
              <w:rPr>
                <w:sz w:val="21"/>
                <w:szCs w:val="21"/>
              </w:rPr>
              <w:t>Sanidhya Awasthi</w:t>
            </w:r>
          </w:p>
        </w:tc>
        <w:tc>
          <w:tcPr>
            <w:tcW w:w="3759" w:type="dxa"/>
            <w:tcBorders>
              <w:top w:val="single" w:sz="6" w:space="0" w:color="000000"/>
              <w:left w:val="single" w:sz="6" w:space="0" w:color="000000"/>
              <w:bottom w:val="single" w:sz="6" w:space="0" w:color="000000"/>
              <w:right w:val="single" w:sz="6" w:space="0" w:color="000000"/>
            </w:tcBorders>
            <w:tcMar>
              <w:top w:w="30" w:type="dxa"/>
              <w:left w:w="90" w:type="dxa"/>
              <w:bottom w:w="30" w:type="dxa"/>
              <w:right w:w="90" w:type="dxa"/>
            </w:tcMar>
          </w:tcPr>
          <w:p w14:paraId="691937EE" w14:textId="77777777" w:rsidR="00C14CD2" w:rsidRDefault="00C14CD2">
            <w:r>
              <w:rPr>
                <w:sz w:val="21"/>
                <w:szCs w:val="21"/>
              </w:rPr>
              <w:t>23070122192</w:t>
            </w:r>
          </w:p>
        </w:tc>
      </w:tr>
    </w:tbl>
    <w:p w14:paraId="41C8C1F1" w14:textId="77777777" w:rsidR="0031305C" w:rsidRDefault="0031305C">
      <w:pPr>
        <w:sectPr w:rsidR="0031305C">
          <w:pgSz w:w="11906" w:h="16838"/>
          <w:pgMar w:top="1300" w:right="1440" w:bottom="1300" w:left="1440" w:header="600" w:footer="600" w:gutter="0"/>
          <w:cols w:space="720"/>
          <w:docGrid w:linePitch="360"/>
        </w:sectPr>
      </w:pPr>
    </w:p>
    <w:p w14:paraId="4DC51F67" w14:textId="77777777" w:rsidR="0031305C" w:rsidRPr="005E1808" w:rsidRDefault="00000000">
      <w:pPr>
        <w:spacing w:after="240"/>
        <w:rPr>
          <w:color w:val="auto"/>
        </w:rPr>
      </w:pPr>
      <w:r w:rsidRPr="005E1808">
        <w:rPr>
          <w:b/>
          <w:bCs/>
          <w:color w:val="auto"/>
          <w:sz w:val="32"/>
          <w:szCs w:val="32"/>
        </w:rPr>
        <w:lastRenderedPageBreak/>
        <w:t>Contents</w:t>
      </w:r>
    </w:p>
    <w:p w14:paraId="1E529EFE" w14:textId="77777777" w:rsidR="0031305C" w:rsidRDefault="00000000">
      <w:pPr>
        <w:tabs>
          <w:tab w:val="right" w:leader="dot" w:pos="9026"/>
        </w:tabs>
        <w:spacing w:before="100" w:after="80"/>
      </w:pPr>
      <w:r>
        <w:rPr>
          <w:b/>
          <w:bCs/>
          <w:sz w:val="23"/>
          <w:szCs w:val="23"/>
        </w:rPr>
        <w:t>1. Executive Summary</w:t>
      </w:r>
      <w:r>
        <w:rPr>
          <w:sz w:val="23"/>
          <w:szCs w:val="23"/>
        </w:rPr>
        <w:tab/>
      </w:r>
      <w:r>
        <w:rPr>
          <w:b/>
          <w:bCs/>
          <w:sz w:val="23"/>
          <w:szCs w:val="23"/>
        </w:rPr>
        <w:t>2</w:t>
      </w:r>
    </w:p>
    <w:p w14:paraId="62AA3151" w14:textId="77777777" w:rsidR="0031305C" w:rsidRDefault="00000000">
      <w:pPr>
        <w:tabs>
          <w:tab w:val="right" w:leader="dot" w:pos="9026"/>
        </w:tabs>
        <w:spacing w:before="100" w:after="80"/>
      </w:pPr>
      <w:r>
        <w:rPr>
          <w:b/>
          <w:bCs/>
          <w:sz w:val="23"/>
          <w:szCs w:val="23"/>
        </w:rPr>
        <w:t>2. Introduction and Approach</w:t>
      </w:r>
      <w:r>
        <w:rPr>
          <w:sz w:val="23"/>
          <w:szCs w:val="23"/>
        </w:rPr>
        <w:tab/>
      </w:r>
      <w:r>
        <w:rPr>
          <w:b/>
          <w:bCs/>
          <w:sz w:val="23"/>
          <w:szCs w:val="23"/>
        </w:rPr>
        <w:t>3</w:t>
      </w:r>
    </w:p>
    <w:p w14:paraId="3632CF5C" w14:textId="77777777" w:rsidR="0031305C" w:rsidRDefault="00000000">
      <w:pPr>
        <w:tabs>
          <w:tab w:val="right" w:leader="dot" w:pos="9026"/>
        </w:tabs>
        <w:spacing w:after="40"/>
        <w:ind w:left="400"/>
      </w:pPr>
      <w:r>
        <w:rPr>
          <w:sz w:val="21"/>
          <w:szCs w:val="21"/>
        </w:rPr>
        <w:t>2.1 Why these two cases</w:t>
      </w:r>
      <w:r>
        <w:rPr>
          <w:sz w:val="21"/>
          <w:szCs w:val="21"/>
        </w:rPr>
        <w:tab/>
        <w:t>3</w:t>
      </w:r>
    </w:p>
    <w:p w14:paraId="5649DB94" w14:textId="77777777" w:rsidR="0031305C" w:rsidRDefault="00000000">
      <w:pPr>
        <w:tabs>
          <w:tab w:val="right" w:leader="dot" w:pos="9026"/>
        </w:tabs>
        <w:spacing w:after="40"/>
        <w:ind w:left="400"/>
      </w:pPr>
      <w:r>
        <w:rPr>
          <w:sz w:val="21"/>
          <w:szCs w:val="21"/>
        </w:rPr>
        <w:t>2.2 Method and sources</w:t>
      </w:r>
      <w:r>
        <w:rPr>
          <w:sz w:val="21"/>
          <w:szCs w:val="21"/>
        </w:rPr>
        <w:tab/>
        <w:t>3</w:t>
      </w:r>
    </w:p>
    <w:p w14:paraId="6A79B0D4" w14:textId="77777777" w:rsidR="0031305C" w:rsidRDefault="00000000">
      <w:pPr>
        <w:tabs>
          <w:tab w:val="right" w:leader="dot" w:pos="9026"/>
        </w:tabs>
        <w:spacing w:before="100" w:after="80"/>
      </w:pPr>
      <w:r>
        <w:rPr>
          <w:b/>
          <w:bCs/>
          <w:sz w:val="23"/>
          <w:szCs w:val="23"/>
        </w:rPr>
        <w:t>3. Case Study A (Q2): Amazon — From Monolith to Two-Pizza Teams</w:t>
      </w:r>
      <w:r>
        <w:rPr>
          <w:sz w:val="23"/>
          <w:szCs w:val="23"/>
        </w:rPr>
        <w:tab/>
      </w:r>
      <w:r>
        <w:rPr>
          <w:b/>
          <w:bCs/>
          <w:sz w:val="23"/>
          <w:szCs w:val="23"/>
        </w:rPr>
        <w:t>4</w:t>
      </w:r>
    </w:p>
    <w:p w14:paraId="59819CB7" w14:textId="77777777" w:rsidR="0031305C" w:rsidRDefault="00000000">
      <w:pPr>
        <w:tabs>
          <w:tab w:val="right" w:leader="dot" w:pos="9026"/>
        </w:tabs>
        <w:spacing w:after="40"/>
        <w:ind w:left="400"/>
      </w:pPr>
      <w:r>
        <w:rPr>
          <w:sz w:val="21"/>
          <w:szCs w:val="21"/>
        </w:rPr>
        <w:t>3.1 Background</w:t>
      </w:r>
      <w:r>
        <w:rPr>
          <w:sz w:val="21"/>
          <w:szCs w:val="21"/>
        </w:rPr>
        <w:tab/>
        <w:t>4</w:t>
      </w:r>
    </w:p>
    <w:p w14:paraId="5C66014E" w14:textId="77777777" w:rsidR="0031305C" w:rsidRDefault="00000000">
      <w:pPr>
        <w:tabs>
          <w:tab w:val="right" w:leader="dot" w:pos="9026"/>
        </w:tabs>
        <w:spacing w:after="40"/>
        <w:ind w:left="400"/>
      </w:pPr>
      <w:r>
        <w:rPr>
          <w:sz w:val="21"/>
          <w:szCs w:val="21"/>
        </w:rPr>
        <w:t>3.2 The challenge: what the monolith was costing</w:t>
      </w:r>
      <w:r>
        <w:rPr>
          <w:sz w:val="21"/>
          <w:szCs w:val="21"/>
        </w:rPr>
        <w:tab/>
        <w:t>4</w:t>
      </w:r>
    </w:p>
    <w:p w14:paraId="504CEB98" w14:textId="77777777" w:rsidR="0031305C" w:rsidRDefault="00000000">
      <w:pPr>
        <w:tabs>
          <w:tab w:val="right" w:leader="dot" w:pos="9026"/>
        </w:tabs>
        <w:spacing w:after="40"/>
        <w:ind w:left="400"/>
      </w:pPr>
      <w:r>
        <w:rPr>
          <w:sz w:val="21"/>
          <w:szCs w:val="21"/>
        </w:rPr>
        <w:t>3.3 The solution: organisation and architecture changed together</w:t>
      </w:r>
      <w:r>
        <w:rPr>
          <w:sz w:val="21"/>
          <w:szCs w:val="21"/>
        </w:rPr>
        <w:tab/>
        <w:t>5</w:t>
      </w:r>
    </w:p>
    <w:p w14:paraId="31F71364" w14:textId="77777777" w:rsidR="0031305C" w:rsidRDefault="00000000">
      <w:pPr>
        <w:tabs>
          <w:tab w:val="right" w:leader="dot" w:pos="9026"/>
        </w:tabs>
        <w:spacing w:after="40"/>
        <w:ind w:left="400"/>
      </w:pPr>
      <w:r>
        <w:rPr>
          <w:sz w:val="21"/>
          <w:szCs w:val="21"/>
        </w:rPr>
        <w:t>3.4 How the shift addressed each challenge</w:t>
      </w:r>
      <w:r>
        <w:rPr>
          <w:sz w:val="21"/>
          <w:szCs w:val="21"/>
        </w:rPr>
        <w:tab/>
        <w:t>6</w:t>
      </w:r>
    </w:p>
    <w:p w14:paraId="6EAFAFC1" w14:textId="77777777" w:rsidR="0031305C" w:rsidRDefault="00000000">
      <w:pPr>
        <w:tabs>
          <w:tab w:val="right" w:leader="dot" w:pos="9026"/>
        </w:tabs>
        <w:spacing w:after="40"/>
        <w:ind w:left="400"/>
      </w:pPr>
      <w:r>
        <w:rPr>
          <w:sz w:val="21"/>
          <w:szCs w:val="21"/>
        </w:rPr>
        <w:t>3.5 A culture of continuous innovation: deploying every 11.7 seconds</w:t>
      </w:r>
      <w:r>
        <w:rPr>
          <w:sz w:val="21"/>
          <w:szCs w:val="21"/>
        </w:rPr>
        <w:tab/>
        <w:t>7</w:t>
      </w:r>
    </w:p>
    <w:p w14:paraId="64F66371" w14:textId="77777777" w:rsidR="0031305C" w:rsidRDefault="00000000">
      <w:pPr>
        <w:tabs>
          <w:tab w:val="right" w:leader="dot" w:pos="9026"/>
        </w:tabs>
        <w:spacing w:after="40"/>
        <w:ind w:left="400"/>
      </w:pPr>
      <w:r>
        <w:rPr>
          <w:sz w:val="21"/>
          <w:szCs w:val="21"/>
        </w:rPr>
        <w:t>3.6 Critical analysis: costs and limits</w:t>
      </w:r>
      <w:r>
        <w:rPr>
          <w:sz w:val="21"/>
          <w:szCs w:val="21"/>
        </w:rPr>
        <w:tab/>
        <w:t>7</w:t>
      </w:r>
    </w:p>
    <w:p w14:paraId="5B51C848" w14:textId="77777777" w:rsidR="0031305C" w:rsidRDefault="00000000">
      <w:pPr>
        <w:tabs>
          <w:tab w:val="right" w:leader="dot" w:pos="9026"/>
        </w:tabs>
        <w:spacing w:after="40"/>
        <w:ind w:left="400"/>
      </w:pPr>
      <w:r>
        <w:rPr>
          <w:sz w:val="21"/>
          <w:szCs w:val="21"/>
        </w:rPr>
        <w:t>3.7 Lessons from the Amazon case</w:t>
      </w:r>
      <w:r>
        <w:rPr>
          <w:sz w:val="21"/>
          <w:szCs w:val="21"/>
        </w:rPr>
        <w:tab/>
        <w:t>8</w:t>
      </w:r>
    </w:p>
    <w:p w14:paraId="6B7D5103" w14:textId="77777777" w:rsidR="0031305C" w:rsidRDefault="00000000">
      <w:pPr>
        <w:tabs>
          <w:tab w:val="right" w:leader="dot" w:pos="9026"/>
        </w:tabs>
        <w:spacing w:before="100" w:after="80"/>
      </w:pPr>
      <w:r>
        <w:rPr>
          <w:b/>
          <w:bCs/>
          <w:sz w:val="23"/>
          <w:szCs w:val="23"/>
        </w:rPr>
        <w:t xml:space="preserve">4. Case Study B (Q3): Capital One — </w:t>
      </w:r>
      <w:proofErr w:type="spellStart"/>
      <w:r>
        <w:rPr>
          <w:b/>
          <w:bCs/>
          <w:sz w:val="23"/>
          <w:szCs w:val="23"/>
        </w:rPr>
        <w:t>DevSecOps</w:t>
      </w:r>
      <w:proofErr w:type="spellEnd"/>
      <w:r>
        <w:rPr>
          <w:b/>
          <w:bCs/>
          <w:sz w:val="23"/>
          <w:szCs w:val="23"/>
        </w:rPr>
        <w:t xml:space="preserve"> in a Regulated Bank</w:t>
      </w:r>
      <w:r>
        <w:rPr>
          <w:sz w:val="23"/>
          <w:szCs w:val="23"/>
        </w:rPr>
        <w:tab/>
      </w:r>
      <w:r>
        <w:rPr>
          <w:b/>
          <w:bCs/>
          <w:sz w:val="23"/>
          <w:szCs w:val="23"/>
        </w:rPr>
        <w:t>9</w:t>
      </w:r>
    </w:p>
    <w:p w14:paraId="4199DEA5" w14:textId="77777777" w:rsidR="0031305C" w:rsidRDefault="00000000">
      <w:pPr>
        <w:tabs>
          <w:tab w:val="right" w:leader="dot" w:pos="9026"/>
        </w:tabs>
        <w:spacing w:after="40"/>
        <w:ind w:left="400"/>
      </w:pPr>
      <w:r>
        <w:rPr>
          <w:sz w:val="21"/>
          <w:szCs w:val="21"/>
        </w:rPr>
        <w:t>4.1 Background</w:t>
      </w:r>
      <w:r>
        <w:rPr>
          <w:sz w:val="21"/>
          <w:szCs w:val="21"/>
        </w:rPr>
        <w:tab/>
        <w:t>9</w:t>
      </w:r>
    </w:p>
    <w:p w14:paraId="46FF31D7" w14:textId="77777777" w:rsidR="0031305C" w:rsidRDefault="00000000">
      <w:pPr>
        <w:tabs>
          <w:tab w:val="right" w:leader="dot" w:pos="9026"/>
        </w:tabs>
        <w:spacing w:after="40"/>
        <w:ind w:left="400"/>
      </w:pPr>
      <w:r>
        <w:rPr>
          <w:sz w:val="21"/>
          <w:szCs w:val="21"/>
        </w:rPr>
        <w:t>4.2 The challenge: compliance built as a final gate</w:t>
      </w:r>
      <w:r>
        <w:rPr>
          <w:sz w:val="21"/>
          <w:szCs w:val="21"/>
        </w:rPr>
        <w:tab/>
        <w:t>9</w:t>
      </w:r>
    </w:p>
    <w:p w14:paraId="4727CD09" w14:textId="77777777" w:rsidR="0031305C" w:rsidRDefault="00000000">
      <w:pPr>
        <w:tabs>
          <w:tab w:val="right" w:leader="dot" w:pos="9026"/>
        </w:tabs>
        <w:spacing w:after="40"/>
        <w:ind w:left="400"/>
      </w:pPr>
      <w:r>
        <w:rPr>
          <w:sz w:val="21"/>
          <w:szCs w:val="21"/>
        </w:rPr>
        <w:t xml:space="preserve">4.3 The solution: </w:t>
      </w:r>
      <w:proofErr w:type="spellStart"/>
      <w:r>
        <w:rPr>
          <w:sz w:val="21"/>
          <w:szCs w:val="21"/>
        </w:rPr>
        <w:t>DevSecOps</w:t>
      </w:r>
      <w:proofErr w:type="spellEnd"/>
      <w:r>
        <w:rPr>
          <w:sz w:val="21"/>
          <w:szCs w:val="21"/>
        </w:rPr>
        <w:tab/>
        <w:t>9</w:t>
      </w:r>
    </w:p>
    <w:p w14:paraId="5CF1BA7E" w14:textId="77777777" w:rsidR="0031305C" w:rsidRDefault="00000000">
      <w:pPr>
        <w:tabs>
          <w:tab w:val="right" w:leader="dot" w:pos="9026"/>
        </w:tabs>
        <w:spacing w:after="40"/>
        <w:ind w:left="400"/>
      </w:pPr>
      <w:r>
        <w:rPr>
          <w:sz w:val="21"/>
          <w:szCs w:val="21"/>
        </w:rPr>
        <w:t xml:space="preserve">4.4 How </w:t>
      </w:r>
      <w:proofErr w:type="spellStart"/>
      <w:r>
        <w:rPr>
          <w:sz w:val="21"/>
          <w:szCs w:val="21"/>
        </w:rPr>
        <w:t>DevSecOps</w:t>
      </w:r>
      <w:proofErr w:type="spellEnd"/>
      <w:r>
        <w:rPr>
          <w:sz w:val="21"/>
          <w:szCs w:val="21"/>
        </w:rPr>
        <w:t xml:space="preserve"> addressed both challenges</w:t>
      </w:r>
      <w:r>
        <w:rPr>
          <w:sz w:val="21"/>
          <w:szCs w:val="21"/>
        </w:rPr>
        <w:tab/>
        <w:t>11</w:t>
      </w:r>
    </w:p>
    <w:p w14:paraId="408C6703" w14:textId="77777777" w:rsidR="0031305C" w:rsidRDefault="00000000">
      <w:pPr>
        <w:tabs>
          <w:tab w:val="right" w:leader="dot" w:pos="9026"/>
        </w:tabs>
        <w:spacing w:after="40"/>
        <w:ind w:left="400"/>
      </w:pPr>
      <w:r>
        <w:rPr>
          <w:sz w:val="21"/>
          <w:szCs w:val="21"/>
        </w:rPr>
        <w:t>4.5 Why embedding security accelerates innovation</w:t>
      </w:r>
      <w:r>
        <w:rPr>
          <w:sz w:val="21"/>
          <w:szCs w:val="21"/>
        </w:rPr>
        <w:tab/>
        <w:t>12</w:t>
      </w:r>
    </w:p>
    <w:p w14:paraId="6558C5DD" w14:textId="77777777" w:rsidR="0031305C" w:rsidRDefault="00000000">
      <w:pPr>
        <w:tabs>
          <w:tab w:val="right" w:leader="dot" w:pos="9026"/>
        </w:tabs>
        <w:spacing w:after="40"/>
        <w:ind w:left="400"/>
      </w:pPr>
      <w:r>
        <w:rPr>
          <w:sz w:val="21"/>
          <w:szCs w:val="21"/>
        </w:rPr>
        <w:t>4.6 Critical analysis: the 2019 breach</w:t>
      </w:r>
      <w:r>
        <w:rPr>
          <w:sz w:val="21"/>
          <w:szCs w:val="21"/>
        </w:rPr>
        <w:tab/>
        <w:t>12</w:t>
      </w:r>
    </w:p>
    <w:p w14:paraId="19AB9F15" w14:textId="77777777" w:rsidR="0031305C" w:rsidRDefault="00000000">
      <w:pPr>
        <w:tabs>
          <w:tab w:val="right" w:leader="dot" w:pos="9026"/>
        </w:tabs>
        <w:spacing w:after="40"/>
        <w:ind w:left="400"/>
      </w:pPr>
      <w:r>
        <w:rPr>
          <w:sz w:val="21"/>
          <w:szCs w:val="21"/>
        </w:rPr>
        <w:t>4.7 Lessons from the Capital One case</w:t>
      </w:r>
      <w:r>
        <w:rPr>
          <w:sz w:val="21"/>
          <w:szCs w:val="21"/>
        </w:rPr>
        <w:tab/>
        <w:t>13</w:t>
      </w:r>
    </w:p>
    <w:p w14:paraId="68029C67" w14:textId="77777777" w:rsidR="0031305C" w:rsidRDefault="00000000">
      <w:pPr>
        <w:tabs>
          <w:tab w:val="right" w:leader="dot" w:pos="9026"/>
        </w:tabs>
        <w:spacing w:before="100" w:after="80"/>
      </w:pPr>
      <w:r>
        <w:rPr>
          <w:b/>
          <w:bCs/>
          <w:sz w:val="23"/>
          <w:szCs w:val="23"/>
        </w:rPr>
        <w:t xml:space="preserve">5. Comparative Analysis and Application to </w:t>
      </w:r>
      <w:proofErr w:type="spellStart"/>
      <w:r>
        <w:rPr>
          <w:b/>
          <w:bCs/>
          <w:sz w:val="23"/>
          <w:szCs w:val="23"/>
        </w:rPr>
        <w:t>ForgeFlow</w:t>
      </w:r>
      <w:proofErr w:type="spellEnd"/>
      <w:r>
        <w:rPr>
          <w:sz w:val="23"/>
          <w:szCs w:val="23"/>
        </w:rPr>
        <w:tab/>
      </w:r>
      <w:r>
        <w:rPr>
          <w:b/>
          <w:bCs/>
          <w:sz w:val="23"/>
          <w:szCs w:val="23"/>
        </w:rPr>
        <w:t>14</w:t>
      </w:r>
    </w:p>
    <w:p w14:paraId="473708F7" w14:textId="77777777" w:rsidR="0031305C" w:rsidRDefault="00000000">
      <w:pPr>
        <w:tabs>
          <w:tab w:val="right" w:leader="dot" w:pos="9026"/>
        </w:tabs>
        <w:spacing w:after="40"/>
        <w:ind w:left="400"/>
      </w:pPr>
      <w:r>
        <w:rPr>
          <w:sz w:val="21"/>
          <w:szCs w:val="21"/>
        </w:rPr>
        <w:t>5.1 Comparing the two transformations</w:t>
      </w:r>
      <w:r>
        <w:rPr>
          <w:sz w:val="21"/>
          <w:szCs w:val="21"/>
        </w:rPr>
        <w:tab/>
        <w:t>14</w:t>
      </w:r>
    </w:p>
    <w:p w14:paraId="255FB4A3" w14:textId="77777777" w:rsidR="0031305C" w:rsidRDefault="00000000">
      <w:pPr>
        <w:tabs>
          <w:tab w:val="right" w:leader="dot" w:pos="9026"/>
        </w:tabs>
        <w:spacing w:after="40"/>
        <w:ind w:left="400"/>
      </w:pPr>
      <w:r>
        <w:rPr>
          <w:sz w:val="21"/>
          <w:szCs w:val="21"/>
        </w:rPr>
        <w:t xml:space="preserve">5.2 Applying the lessons to </w:t>
      </w:r>
      <w:proofErr w:type="spellStart"/>
      <w:r>
        <w:rPr>
          <w:sz w:val="21"/>
          <w:szCs w:val="21"/>
        </w:rPr>
        <w:t>ForgeFlow</w:t>
      </w:r>
      <w:proofErr w:type="spellEnd"/>
      <w:r>
        <w:rPr>
          <w:sz w:val="21"/>
          <w:szCs w:val="21"/>
        </w:rPr>
        <w:tab/>
        <w:t>14</w:t>
      </w:r>
    </w:p>
    <w:p w14:paraId="63A1A0F0" w14:textId="77777777" w:rsidR="0031305C" w:rsidRDefault="00000000">
      <w:pPr>
        <w:tabs>
          <w:tab w:val="right" w:leader="dot" w:pos="9026"/>
        </w:tabs>
        <w:spacing w:before="100" w:after="80"/>
      </w:pPr>
      <w:r>
        <w:rPr>
          <w:b/>
          <w:bCs/>
          <w:sz w:val="23"/>
          <w:szCs w:val="23"/>
        </w:rPr>
        <w:t>6. Conclusion</w:t>
      </w:r>
      <w:r>
        <w:rPr>
          <w:sz w:val="23"/>
          <w:szCs w:val="23"/>
        </w:rPr>
        <w:tab/>
      </w:r>
      <w:r>
        <w:rPr>
          <w:b/>
          <w:bCs/>
          <w:sz w:val="23"/>
          <w:szCs w:val="23"/>
        </w:rPr>
        <w:t>16</w:t>
      </w:r>
    </w:p>
    <w:p w14:paraId="4AA7FB37" w14:textId="77777777" w:rsidR="0031305C" w:rsidRDefault="00000000">
      <w:pPr>
        <w:tabs>
          <w:tab w:val="right" w:leader="dot" w:pos="9026"/>
        </w:tabs>
        <w:spacing w:before="100" w:after="80"/>
      </w:pPr>
      <w:r>
        <w:rPr>
          <w:b/>
          <w:bCs/>
          <w:sz w:val="23"/>
          <w:szCs w:val="23"/>
        </w:rPr>
        <w:t>7. References</w:t>
      </w:r>
      <w:r>
        <w:rPr>
          <w:sz w:val="23"/>
          <w:szCs w:val="23"/>
        </w:rPr>
        <w:tab/>
      </w:r>
      <w:r>
        <w:rPr>
          <w:b/>
          <w:bCs/>
          <w:sz w:val="23"/>
          <w:szCs w:val="23"/>
        </w:rPr>
        <w:t>17</w:t>
      </w:r>
    </w:p>
    <w:p w14:paraId="295D59A1" w14:textId="77777777" w:rsidR="0031305C" w:rsidRDefault="00000000">
      <w:r>
        <w:br w:type="page"/>
      </w:r>
    </w:p>
    <w:p w14:paraId="7D44377F" w14:textId="77777777" w:rsidR="0031305C" w:rsidRPr="005E1808" w:rsidRDefault="00000000">
      <w:pPr>
        <w:pStyle w:val="Heading1"/>
        <w:rPr>
          <w:color w:val="auto"/>
        </w:rPr>
      </w:pPr>
      <w:r w:rsidRPr="005E1808">
        <w:rPr>
          <w:color w:val="auto"/>
        </w:rPr>
        <w:lastRenderedPageBreak/>
        <w:t>1. Executive Summary</w:t>
      </w:r>
    </w:p>
    <w:p w14:paraId="3D120450" w14:textId="77777777" w:rsidR="0031305C" w:rsidRDefault="00000000">
      <w:pPr>
        <w:spacing w:after="140" w:line="288" w:lineRule="auto"/>
        <w:jc w:val="both"/>
      </w:pPr>
      <w:r>
        <w:t xml:space="preserve">This report answers </w:t>
      </w:r>
      <w:r>
        <w:rPr>
          <w:b/>
          <w:bCs/>
        </w:rPr>
        <w:t>Question 2 (Amazon)</w:t>
      </w:r>
      <w:r>
        <w:t xml:space="preserve"> and </w:t>
      </w:r>
      <w:r>
        <w:rPr>
          <w:b/>
          <w:bCs/>
        </w:rPr>
        <w:t>Question 3 (Capital One)</w:t>
      </w:r>
      <w:r>
        <w:t xml:space="preserve"> of the CA-II case study evaluation. Both companies hit the same wall from opposite directions. Amazon was a retailer whose growth outran a single, tightly coupled application: every release needed every team, and one bad change could take the whole store down. Capital One was a regulated bank whose controls were sound but slow: security and compliance were checked at the end of a long waterfall, so a release took six to nine months and every finding sent work back to the start.</w:t>
      </w:r>
    </w:p>
    <w:p w14:paraId="773C5098" w14:textId="77777777" w:rsidR="0031305C" w:rsidRDefault="00000000">
      <w:pPr>
        <w:spacing w:after="140" w:line="288" w:lineRule="auto"/>
        <w:jc w:val="both"/>
      </w:pPr>
      <w:r>
        <w:t xml:space="preserve">Amazon’s answer was mostly </w:t>
      </w:r>
      <w:r>
        <w:rPr>
          <w:b/>
          <w:bCs/>
        </w:rPr>
        <w:t>organisational and architectural</w:t>
      </w:r>
      <w:r>
        <w:t xml:space="preserve">: small autonomous "two-pizza" teams, each owning a service end to end, talking to other services only through published interfaces, and deploying on their own schedule through a fully automated pipeline. By May 2011 this produced a production deployment, on average, every 11.7 seconds, together with a large </w:t>
      </w:r>
      <w:r>
        <w:rPr>
          <w:i/>
          <w:iCs/>
        </w:rPr>
        <w:t>drop</w:t>
      </w:r>
      <w:r>
        <w:t xml:space="preserve"> in deployment-caused outages. Capital One’s answer was </w:t>
      </w:r>
      <w:proofErr w:type="spellStart"/>
      <w:r>
        <w:rPr>
          <w:b/>
          <w:bCs/>
        </w:rPr>
        <w:t>DevSecOps</w:t>
      </w:r>
      <w:proofErr w:type="spellEnd"/>
      <w:r>
        <w:t>: it moved security and compliance checks out of a final review board and into the delivery pipeline itself, so every commit is scanned, tested, recorded and approved automatically. Release cycles fell from months to days, and the evidence auditors ask for is produced as a side effect of shipping.</w:t>
      </w:r>
    </w:p>
    <w:p w14:paraId="5FECC7C2" w14:textId="77777777" w:rsidR="0031305C" w:rsidRDefault="00000000">
      <w:pPr>
        <w:spacing w:after="140" w:line="288" w:lineRule="auto"/>
        <w:jc w:val="both"/>
      </w:pPr>
      <w:r>
        <w:t xml:space="preserve">The two cases support one conclusion. Speed and safety are not a trade-off when the safety checks are </w:t>
      </w:r>
      <w:r>
        <w:rPr>
          <w:b/>
          <w:bCs/>
        </w:rPr>
        <w:t>small, automatic and early</w:t>
      </w:r>
      <w:r>
        <w:t xml:space="preserve">. Both companies became faster because they made each change smaller and checked it continuously, not because they accepted more risk. The report also covers the limits of each approach: the operational cost of microservices, and Capital One’s 2019 cloud breach, which showed that shift-left security must cover infrastructure configuration as well as application code. It ends by mapping these lessons onto our own </w:t>
      </w:r>
      <w:proofErr w:type="spellStart"/>
      <w:r>
        <w:t>B.Tech</w:t>
      </w:r>
      <w:proofErr w:type="spellEnd"/>
      <w:r>
        <w:t xml:space="preserve"> project, </w:t>
      </w:r>
      <w:proofErr w:type="spellStart"/>
      <w:r>
        <w:t>ForgeFlow</w:t>
      </w:r>
      <w:proofErr w:type="spellEnd"/>
      <w:r>
        <w:t>, whose CI/CD pipeline applies several of the same practices.</w:t>
      </w:r>
    </w:p>
    <w:p w14:paraId="19B85716" w14:textId="77777777" w:rsidR="0031305C" w:rsidRDefault="00000000">
      <w:pPr>
        <w:keepNext/>
        <w:spacing w:before="80" w:after="80"/>
        <w:jc w:val="center"/>
      </w:pPr>
      <w:r>
        <w:rPr>
          <w:b/>
          <w:bCs/>
          <w:sz w:val="19"/>
          <w:szCs w:val="19"/>
        </w:rPr>
        <w:t xml:space="preserve">Table 1: </w:t>
      </w:r>
      <w:r>
        <w:rPr>
          <w:i/>
          <w:iCs/>
          <w:sz w:val="19"/>
          <w:szCs w:val="19"/>
        </w:rPr>
        <w:t>The two cases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563"/>
        <w:gridCol w:w="3563"/>
      </w:tblGrid>
      <w:tr w:rsidR="0031305C" w14:paraId="62FFC347" w14:textId="77777777">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FF1B943" w14:textId="77777777" w:rsidR="0031305C" w:rsidRDefault="0031305C">
            <w:pPr>
              <w:spacing w:after="20" w:line="252" w:lineRule="auto"/>
            </w:pPr>
          </w:p>
        </w:tc>
        <w:tc>
          <w:tcPr>
            <w:tcW w:w="3563"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075D2A1E" w14:textId="77777777" w:rsidR="0031305C" w:rsidRDefault="00000000">
            <w:pPr>
              <w:spacing w:after="20" w:line="252" w:lineRule="auto"/>
            </w:pPr>
            <w:r>
              <w:rPr>
                <w:b/>
                <w:bCs/>
                <w:sz w:val="19"/>
                <w:szCs w:val="19"/>
              </w:rPr>
              <w:t>Q2 — Amazon</w:t>
            </w:r>
          </w:p>
        </w:tc>
        <w:tc>
          <w:tcPr>
            <w:tcW w:w="3563"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1C256E28" w14:textId="77777777" w:rsidR="0031305C" w:rsidRDefault="00000000">
            <w:pPr>
              <w:spacing w:after="20" w:line="252" w:lineRule="auto"/>
            </w:pPr>
            <w:r>
              <w:rPr>
                <w:b/>
                <w:bCs/>
                <w:sz w:val="19"/>
                <w:szCs w:val="19"/>
              </w:rPr>
              <w:t>Q3 — Capital One</w:t>
            </w:r>
          </w:p>
        </w:tc>
      </w:tr>
      <w:tr w:rsidR="0031305C" w14:paraId="6D9780A5"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F37754" w14:textId="77777777" w:rsidR="0031305C" w:rsidRDefault="00000000">
            <w:pPr>
              <w:spacing w:after="20" w:line="252" w:lineRule="auto"/>
            </w:pPr>
            <w:r>
              <w:rPr>
                <w:sz w:val="19"/>
                <w:szCs w:val="19"/>
              </w:rPr>
              <w:t>Industry</w:t>
            </w:r>
          </w:p>
        </w:tc>
        <w:tc>
          <w:tcPr>
            <w:tcW w:w="3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3580A4" w14:textId="77777777" w:rsidR="0031305C" w:rsidRDefault="00000000">
            <w:pPr>
              <w:spacing w:after="20" w:line="252" w:lineRule="auto"/>
            </w:pPr>
            <w:r>
              <w:rPr>
                <w:sz w:val="19"/>
                <w:szCs w:val="19"/>
              </w:rPr>
              <w:t>E-commerce / cloud</w:t>
            </w:r>
          </w:p>
        </w:tc>
        <w:tc>
          <w:tcPr>
            <w:tcW w:w="3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51D72" w14:textId="77777777" w:rsidR="0031305C" w:rsidRDefault="00000000">
            <w:pPr>
              <w:spacing w:after="20" w:line="252" w:lineRule="auto"/>
            </w:pPr>
            <w:r>
              <w:rPr>
                <w:sz w:val="19"/>
                <w:szCs w:val="19"/>
              </w:rPr>
              <w:t>Banking (heavily regulated)</w:t>
            </w:r>
          </w:p>
        </w:tc>
      </w:tr>
      <w:tr w:rsidR="0031305C" w14:paraId="0DEAB007"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82F18CC" w14:textId="77777777" w:rsidR="0031305C" w:rsidRDefault="00000000">
            <w:pPr>
              <w:spacing w:after="20" w:line="252" w:lineRule="auto"/>
            </w:pPr>
            <w:r>
              <w:rPr>
                <w:sz w:val="19"/>
                <w:szCs w:val="19"/>
              </w:rPr>
              <w:t>Core problem</w:t>
            </w:r>
          </w:p>
        </w:tc>
        <w:tc>
          <w:tcPr>
            <w:tcW w:w="356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1D748CF" w14:textId="77777777" w:rsidR="0031305C" w:rsidRDefault="00000000">
            <w:pPr>
              <w:spacing w:after="20" w:line="252" w:lineRule="auto"/>
            </w:pPr>
            <w:r>
              <w:rPr>
                <w:sz w:val="19"/>
                <w:szCs w:val="19"/>
              </w:rPr>
              <w:t>Monolith: frequent outages, slow, coordinated releases</w:t>
            </w:r>
          </w:p>
        </w:tc>
        <w:tc>
          <w:tcPr>
            <w:tcW w:w="356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B113352" w14:textId="77777777" w:rsidR="0031305C" w:rsidRDefault="00000000">
            <w:pPr>
              <w:spacing w:after="20" w:line="252" w:lineRule="auto"/>
            </w:pPr>
            <w:r>
              <w:rPr>
                <w:sz w:val="19"/>
                <w:szCs w:val="19"/>
              </w:rPr>
              <w:t>6–9 month releases; security and compliance as a late, manual gate</w:t>
            </w:r>
          </w:p>
        </w:tc>
      </w:tr>
      <w:tr w:rsidR="0031305C" w14:paraId="04BF05BB"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6FAAEC" w14:textId="77777777" w:rsidR="0031305C" w:rsidRDefault="00000000">
            <w:pPr>
              <w:spacing w:after="20" w:line="252" w:lineRule="auto"/>
            </w:pPr>
            <w:r>
              <w:rPr>
                <w:sz w:val="19"/>
                <w:szCs w:val="19"/>
              </w:rPr>
              <w:t>Primary lever</w:t>
            </w:r>
          </w:p>
        </w:tc>
        <w:tc>
          <w:tcPr>
            <w:tcW w:w="3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FD0A47" w14:textId="77777777" w:rsidR="0031305C" w:rsidRDefault="00000000">
            <w:pPr>
              <w:spacing w:after="20" w:line="252" w:lineRule="auto"/>
            </w:pPr>
            <w:r>
              <w:rPr>
                <w:sz w:val="19"/>
                <w:szCs w:val="19"/>
              </w:rPr>
              <w:t>Two-pizza teams + microservices + "you build it, you run it"</w:t>
            </w:r>
          </w:p>
        </w:tc>
        <w:tc>
          <w:tcPr>
            <w:tcW w:w="3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805162" w14:textId="77777777" w:rsidR="0031305C" w:rsidRDefault="00000000">
            <w:pPr>
              <w:spacing w:after="20" w:line="252" w:lineRule="auto"/>
            </w:pPr>
            <w:proofErr w:type="spellStart"/>
            <w:r>
              <w:rPr>
                <w:sz w:val="19"/>
                <w:szCs w:val="19"/>
              </w:rPr>
              <w:t>DevSecOps</w:t>
            </w:r>
            <w:proofErr w:type="spellEnd"/>
            <w:r>
              <w:rPr>
                <w:sz w:val="19"/>
                <w:szCs w:val="19"/>
              </w:rPr>
              <w:t>: shift-left security, automated scanning, compliance as code</w:t>
            </w:r>
          </w:p>
        </w:tc>
      </w:tr>
      <w:tr w:rsidR="0031305C" w14:paraId="3F7AE781"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F4B846B" w14:textId="77777777" w:rsidR="0031305C" w:rsidRDefault="00000000">
            <w:pPr>
              <w:spacing w:after="20" w:line="252" w:lineRule="auto"/>
            </w:pPr>
            <w:r>
              <w:rPr>
                <w:sz w:val="19"/>
                <w:szCs w:val="19"/>
              </w:rPr>
              <w:t>Enabling platform</w:t>
            </w:r>
          </w:p>
        </w:tc>
        <w:tc>
          <w:tcPr>
            <w:tcW w:w="356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F23BA29" w14:textId="77777777" w:rsidR="0031305C" w:rsidRDefault="00000000">
            <w:pPr>
              <w:spacing w:after="20" w:line="252" w:lineRule="auto"/>
            </w:pPr>
            <w:r>
              <w:rPr>
                <w:sz w:val="19"/>
                <w:szCs w:val="19"/>
              </w:rPr>
              <w:t>Apollo deployment engine, automated pipelines (later AWS)</w:t>
            </w:r>
          </w:p>
        </w:tc>
        <w:tc>
          <w:tcPr>
            <w:tcW w:w="356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8A9A711" w14:textId="77777777" w:rsidR="0031305C" w:rsidRDefault="00000000">
            <w:pPr>
              <w:spacing w:after="20" w:line="252" w:lineRule="auto"/>
            </w:pPr>
            <w:r>
              <w:rPr>
                <w:sz w:val="19"/>
                <w:szCs w:val="19"/>
              </w:rPr>
              <w:t xml:space="preserve">AWS cloud, "16 gates" pipeline standard, </w:t>
            </w:r>
            <w:proofErr w:type="spellStart"/>
            <w:r>
              <w:rPr>
                <w:sz w:val="19"/>
                <w:szCs w:val="19"/>
              </w:rPr>
              <w:t>Hygieia</w:t>
            </w:r>
            <w:proofErr w:type="spellEnd"/>
            <w:r>
              <w:rPr>
                <w:sz w:val="19"/>
                <w:szCs w:val="19"/>
              </w:rPr>
              <w:t>, Cloud Custodian</w:t>
            </w:r>
          </w:p>
        </w:tc>
      </w:tr>
      <w:tr w:rsidR="0031305C" w14:paraId="2213BC8B"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101FC5" w14:textId="77777777" w:rsidR="0031305C" w:rsidRDefault="00000000">
            <w:pPr>
              <w:spacing w:after="20" w:line="252" w:lineRule="auto"/>
            </w:pPr>
            <w:r>
              <w:rPr>
                <w:sz w:val="19"/>
                <w:szCs w:val="19"/>
              </w:rPr>
              <w:t>Headline outcome</w:t>
            </w:r>
          </w:p>
        </w:tc>
        <w:tc>
          <w:tcPr>
            <w:tcW w:w="3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9FB597" w14:textId="77777777" w:rsidR="0031305C" w:rsidRDefault="00000000">
            <w:pPr>
              <w:spacing w:after="20" w:line="252" w:lineRule="auto"/>
            </w:pPr>
            <w:r>
              <w:rPr>
                <w:sz w:val="19"/>
                <w:szCs w:val="19"/>
              </w:rPr>
              <w:t>A deployment every ~11.7 s (2011); 75% fewer deployment-caused outages since 2006</w:t>
            </w:r>
          </w:p>
        </w:tc>
        <w:tc>
          <w:tcPr>
            <w:tcW w:w="35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062058" w14:textId="77777777" w:rsidR="0031305C" w:rsidRDefault="00000000">
            <w:pPr>
              <w:spacing w:after="20" w:line="252" w:lineRule="auto"/>
            </w:pPr>
            <w:r>
              <w:rPr>
                <w:sz w:val="19"/>
                <w:szCs w:val="19"/>
              </w:rPr>
              <w:t>Releases in days instead of months; first US bank fully on public cloud (2020)</w:t>
            </w:r>
          </w:p>
        </w:tc>
      </w:tr>
      <w:tr w:rsidR="0031305C" w14:paraId="5E268BF1"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A34DB8A" w14:textId="77777777" w:rsidR="0031305C" w:rsidRDefault="00000000">
            <w:pPr>
              <w:spacing w:after="20" w:line="252" w:lineRule="auto"/>
            </w:pPr>
            <w:r>
              <w:rPr>
                <w:sz w:val="19"/>
                <w:szCs w:val="19"/>
              </w:rPr>
              <w:t>Cautionary note</w:t>
            </w:r>
          </w:p>
        </w:tc>
        <w:tc>
          <w:tcPr>
            <w:tcW w:w="356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8D71C12" w14:textId="77777777" w:rsidR="0031305C" w:rsidRDefault="00000000">
            <w:pPr>
              <w:spacing w:after="20" w:line="252" w:lineRule="auto"/>
            </w:pPr>
            <w:r>
              <w:rPr>
                <w:sz w:val="19"/>
                <w:szCs w:val="19"/>
              </w:rPr>
              <w:t>Distributed-system complexity; not every service should be split</w:t>
            </w:r>
          </w:p>
        </w:tc>
        <w:tc>
          <w:tcPr>
            <w:tcW w:w="356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F5C9756" w14:textId="77777777" w:rsidR="0031305C" w:rsidRDefault="00000000">
            <w:pPr>
              <w:spacing w:after="20" w:line="252" w:lineRule="auto"/>
            </w:pPr>
            <w:r>
              <w:rPr>
                <w:sz w:val="19"/>
                <w:szCs w:val="19"/>
              </w:rPr>
              <w:t>2019 breach: a cloud misconfiguration, not an application bug</w:t>
            </w:r>
          </w:p>
        </w:tc>
      </w:tr>
    </w:tbl>
    <w:p w14:paraId="07D38441" w14:textId="77777777" w:rsidR="0031305C" w:rsidRDefault="0031305C">
      <w:pPr>
        <w:spacing w:after="160"/>
      </w:pPr>
    </w:p>
    <w:p w14:paraId="58857413" w14:textId="77777777" w:rsidR="0031305C" w:rsidRPr="005E1808" w:rsidRDefault="00000000">
      <w:pPr>
        <w:pStyle w:val="Heading1"/>
        <w:pageBreakBefore/>
        <w:rPr>
          <w:color w:val="auto"/>
        </w:rPr>
      </w:pPr>
      <w:r w:rsidRPr="005E1808">
        <w:rPr>
          <w:color w:val="auto"/>
        </w:rPr>
        <w:lastRenderedPageBreak/>
        <w:t>2. Introduction and Approach</w:t>
      </w:r>
    </w:p>
    <w:p w14:paraId="12C2DB2A" w14:textId="77777777" w:rsidR="0031305C" w:rsidRDefault="00000000">
      <w:pPr>
        <w:pStyle w:val="Heading2"/>
      </w:pPr>
      <w:r>
        <w:t>2.1 Why these two cases</w:t>
      </w:r>
    </w:p>
    <w:p w14:paraId="585EA110" w14:textId="77777777" w:rsidR="0031305C" w:rsidRDefault="00000000">
      <w:pPr>
        <w:spacing w:after="140" w:line="288" w:lineRule="auto"/>
        <w:jc w:val="both"/>
      </w:pPr>
      <w:r>
        <w:t xml:space="preserve">DevOps is often described with the CALMS model: </w:t>
      </w:r>
      <w:r>
        <w:rPr>
          <w:b/>
          <w:bCs/>
        </w:rPr>
        <w:t>C</w:t>
      </w:r>
      <w:r>
        <w:t xml:space="preserve">ulture, </w:t>
      </w:r>
      <w:r>
        <w:rPr>
          <w:b/>
          <w:bCs/>
        </w:rPr>
        <w:t>A</w:t>
      </w:r>
      <w:r>
        <w:t xml:space="preserve">utomation, </w:t>
      </w:r>
      <w:r>
        <w:rPr>
          <w:b/>
          <w:bCs/>
        </w:rPr>
        <w:t>L</w:t>
      </w:r>
      <w:r>
        <w:t xml:space="preserve">ean flow, </w:t>
      </w:r>
      <w:r>
        <w:rPr>
          <w:b/>
          <w:bCs/>
        </w:rPr>
        <w:t>M</w:t>
      </w:r>
      <w:r>
        <w:t xml:space="preserve">easurement and </w:t>
      </w:r>
      <w:r>
        <w:rPr>
          <w:b/>
          <w:bCs/>
        </w:rPr>
        <w:t>S</w:t>
      </w:r>
      <w:r>
        <w:t>haring. Most case studies emphasise automation, because tools are easy to point at. These two cases were chosen because they show the other letters. Amazon is mainly a story about culture and organisation design, about who owns what. Capital One shows how automation and measurement let a regulated company prove compliance continuously instead of in a quarterly review.</w:t>
      </w:r>
    </w:p>
    <w:p w14:paraId="4155D59A" w14:textId="77777777" w:rsidR="0031305C" w:rsidRDefault="00000000">
      <w:pPr>
        <w:spacing w:after="140" w:line="288" w:lineRule="auto"/>
        <w:jc w:val="both"/>
      </w:pPr>
      <w:r>
        <w:t xml:space="preserve">Both cases are also judged against the four DORA metrics from the </w:t>
      </w:r>
      <w:r>
        <w:rPr>
          <w:i/>
          <w:iCs/>
        </w:rPr>
        <w:t>Accelerate</w:t>
      </w:r>
      <w:r>
        <w:t xml:space="preserve"> research programme (Forsgren, Humble and Kim, 2018). These are now the standard way to measure software-delivery performance:</w:t>
      </w:r>
    </w:p>
    <w:p w14:paraId="14F05947" w14:textId="77777777" w:rsidR="0031305C" w:rsidRDefault="00000000">
      <w:pPr>
        <w:pStyle w:val="ListParagraph"/>
        <w:numPr>
          <w:ilvl w:val="0"/>
          <w:numId w:val="2"/>
        </w:numPr>
        <w:spacing w:after="70" w:line="276" w:lineRule="auto"/>
      </w:pPr>
      <w:r>
        <w:rPr>
          <w:b/>
          <w:bCs/>
        </w:rPr>
        <w:t>Deployment frequency</w:t>
      </w:r>
      <w:r>
        <w:t>: how often the organisation releases to production.</w:t>
      </w:r>
    </w:p>
    <w:p w14:paraId="639DB495" w14:textId="77777777" w:rsidR="0031305C" w:rsidRDefault="00000000">
      <w:pPr>
        <w:pStyle w:val="ListParagraph"/>
        <w:numPr>
          <w:ilvl w:val="0"/>
          <w:numId w:val="2"/>
        </w:numPr>
        <w:spacing w:after="70" w:line="276" w:lineRule="auto"/>
      </w:pPr>
      <w:r>
        <w:rPr>
          <w:b/>
          <w:bCs/>
        </w:rPr>
        <w:t>Lead time for changes</w:t>
      </w:r>
      <w:r>
        <w:t>: time from commit to running in production.</w:t>
      </w:r>
    </w:p>
    <w:p w14:paraId="3425B662" w14:textId="77777777" w:rsidR="0031305C" w:rsidRDefault="00000000">
      <w:pPr>
        <w:pStyle w:val="ListParagraph"/>
        <w:numPr>
          <w:ilvl w:val="0"/>
          <w:numId w:val="2"/>
        </w:numPr>
        <w:spacing w:after="70" w:line="276" w:lineRule="auto"/>
      </w:pPr>
      <w:r>
        <w:rPr>
          <w:b/>
          <w:bCs/>
        </w:rPr>
        <w:t>Change failure rate</w:t>
      </w:r>
      <w:r>
        <w:t>: share of deployments that cause a failure in production.</w:t>
      </w:r>
    </w:p>
    <w:p w14:paraId="25D2A9EA" w14:textId="77777777" w:rsidR="0031305C" w:rsidRDefault="00000000">
      <w:pPr>
        <w:pStyle w:val="ListParagraph"/>
        <w:numPr>
          <w:ilvl w:val="0"/>
          <w:numId w:val="2"/>
        </w:numPr>
        <w:spacing w:after="70" w:line="276" w:lineRule="auto"/>
      </w:pPr>
      <w:r>
        <w:rPr>
          <w:b/>
          <w:bCs/>
        </w:rPr>
        <w:t>Time to restore service</w:t>
      </w:r>
      <w:r>
        <w:t>: how quickly service is recovered after a failure.</w:t>
      </w:r>
    </w:p>
    <w:p w14:paraId="1DCD4775" w14:textId="77777777" w:rsidR="0031305C" w:rsidRDefault="00000000">
      <w:pPr>
        <w:spacing w:after="140" w:line="288" w:lineRule="auto"/>
        <w:jc w:val="both"/>
      </w:pPr>
      <w:r>
        <w:t xml:space="preserve">The first two measure speed; the last two measure stability. The central claim of the DORA research, which both cases illustrate, is that high performers do well on </w:t>
      </w:r>
      <w:r>
        <w:rPr>
          <w:b/>
          <w:bCs/>
        </w:rPr>
        <w:t>all four at once</w:t>
      </w:r>
      <w:r>
        <w:t>. Speed and stability reinforce each other.</w:t>
      </w:r>
    </w:p>
    <w:p w14:paraId="673B17FC" w14:textId="77777777" w:rsidR="0031305C" w:rsidRDefault="00000000">
      <w:pPr>
        <w:pStyle w:val="Heading2"/>
      </w:pPr>
      <w:r>
        <w:t>2.2 Method and sources</w:t>
      </w:r>
    </w:p>
    <w:p w14:paraId="61141F7F" w14:textId="77777777" w:rsidR="0031305C" w:rsidRDefault="00000000">
      <w:pPr>
        <w:spacing w:after="140" w:line="288" w:lineRule="auto"/>
        <w:jc w:val="both"/>
      </w:pPr>
      <w:r>
        <w:t xml:space="preserve">This is a secondary-research case study. Sources are public: conference talks by company engineers (notably Jon Jenkins at O’Reilly Velocity 2011), interviews with Amazon CTO Werner Vogels in </w:t>
      </w:r>
      <w:r>
        <w:rPr>
          <w:i/>
          <w:iCs/>
        </w:rPr>
        <w:t>ACM Queue</w:t>
      </w:r>
      <w:r>
        <w:t xml:space="preserve">, Capital One’s engineering blog and open-source projects, regulatory and court records of the 2019 breach, and the DORA </w:t>
      </w:r>
      <w:r>
        <w:rPr>
          <w:i/>
          <w:iCs/>
        </w:rPr>
        <w:t>State of DevOps</w:t>
      </w:r>
      <w:r>
        <w:t xml:space="preserve"> reports. Where a commonly quoted number differs slightly from the primary source, both are given. Every analysis section ends with a short "key insight" box, and Section 5 applies the lessons to our own project.</w:t>
      </w:r>
    </w:p>
    <w:p w14:paraId="5C093C21" w14:textId="77777777" w:rsidR="0031305C" w:rsidRPr="005E1808" w:rsidRDefault="00000000">
      <w:pPr>
        <w:pStyle w:val="Heading1"/>
        <w:pageBreakBefore/>
        <w:rPr>
          <w:color w:val="auto"/>
        </w:rPr>
      </w:pPr>
      <w:r w:rsidRPr="005E1808">
        <w:rPr>
          <w:color w:val="auto"/>
        </w:rPr>
        <w:lastRenderedPageBreak/>
        <w:t>3. Case Study A (Q2): Amazon — From Monolith to Two-Pizza Teams</w:t>
      </w:r>
    </w:p>
    <w:p w14:paraId="69549487" w14:textId="77777777" w:rsidR="0031305C" w:rsidRDefault="00000000">
      <w:pPr>
        <w:pStyle w:val="Heading2"/>
      </w:pPr>
      <w:r>
        <w:t>3.1 Background</w:t>
      </w:r>
    </w:p>
    <w:p w14:paraId="6CD2F760" w14:textId="77777777" w:rsidR="0031305C" w:rsidRDefault="00000000">
      <w:pPr>
        <w:spacing w:after="140" w:line="288" w:lineRule="auto"/>
        <w:jc w:val="both"/>
      </w:pPr>
      <w:r>
        <w:t xml:space="preserve">Amazon was founded by Jeff Bezos in 1994 and launched in 1995 as an online bookstore. For its first years the whole website ran as </w:t>
      </w:r>
      <w:r>
        <w:rPr>
          <w:b/>
          <w:bCs/>
        </w:rPr>
        <w:t>one large application</w:t>
      </w:r>
      <w:r>
        <w:t xml:space="preserve">, known internally as </w:t>
      </w:r>
      <w:proofErr w:type="spellStart"/>
      <w:r>
        <w:rPr>
          <w:i/>
          <w:iCs/>
        </w:rPr>
        <w:t>Obidos</w:t>
      </w:r>
      <w:proofErr w:type="spellEnd"/>
      <w:r>
        <w:t>, backed by a small number of shared databases. When Werner Vogels joined in 1998, he later recalled, the site was a single monolithic C application running on a handful of servers. That suited a bookstore with one development team. It did not suit what Amazon became in the early 2000s: a general marketplace adding product categories, third-party sellers and international sites, with hundreds of engineers changing the same codebase.</w:t>
      </w:r>
    </w:p>
    <w:p w14:paraId="74691323" w14:textId="77777777" w:rsidR="0031305C" w:rsidRDefault="00000000">
      <w:pPr>
        <w:pStyle w:val="Heading2"/>
      </w:pPr>
      <w:r>
        <w:t>3.2 The challenge: what the monolith was costing</w:t>
      </w:r>
    </w:p>
    <w:p w14:paraId="7E1009E4" w14:textId="77777777" w:rsidR="0031305C" w:rsidRDefault="00000000">
      <w:pPr>
        <w:spacing w:after="140" w:line="288" w:lineRule="auto"/>
        <w:jc w:val="both"/>
      </w:pPr>
      <w:r>
        <w:t>In a monolith every feature is compiled, tested and deployed together and usually shares one database schema. With a few developers this is efficient. With hundreds it becomes a coordination problem, and Amazon showed the classic symptoms:</w:t>
      </w:r>
    </w:p>
    <w:p w14:paraId="48586A7C" w14:textId="77777777" w:rsidR="0031305C" w:rsidRDefault="00000000">
      <w:pPr>
        <w:keepNext/>
        <w:spacing w:before="80" w:after="80"/>
        <w:jc w:val="center"/>
      </w:pPr>
      <w:r>
        <w:rPr>
          <w:b/>
          <w:bCs/>
          <w:sz w:val="19"/>
          <w:szCs w:val="19"/>
        </w:rPr>
        <w:t xml:space="preserve">Table 2: </w:t>
      </w:r>
      <w:r>
        <w:rPr>
          <w:i/>
          <w:iCs/>
          <w:sz w:val="19"/>
          <w:szCs w:val="19"/>
        </w:rPr>
        <w:t>Symptoms of Amazon’s monolith and their business impact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013"/>
        <w:gridCol w:w="3213"/>
      </w:tblGrid>
      <w:tr w:rsidR="0031305C" w14:paraId="23692322" w14:textId="77777777">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02F9FE3A" w14:textId="77777777" w:rsidR="0031305C" w:rsidRDefault="00000000">
            <w:pPr>
              <w:spacing w:after="20" w:line="252" w:lineRule="auto"/>
            </w:pPr>
            <w:r>
              <w:rPr>
                <w:b/>
                <w:bCs/>
                <w:sz w:val="19"/>
                <w:szCs w:val="19"/>
              </w:rPr>
              <w:t>Symptom</w:t>
            </w:r>
          </w:p>
        </w:tc>
        <w:tc>
          <w:tcPr>
            <w:tcW w:w="4013"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B9AAF1E" w14:textId="77777777" w:rsidR="0031305C" w:rsidRDefault="00000000">
            <w:pPr>
              <w:spacing w:after="20" w:line="252" w:lineRule="auto"/>
            </w:pPr>
            <w:r>
              <w:rPr>
                <w:b/>
                <w:bCs/>
                <w:sz w:val="19"/>
                <w:szCs w:val="19"/>
              </w:rPr>
              <w:t>Root cause in the monolith</w:t>
            </w:r>
          </w:p>
        </w:tc>
        <w:tc>
          <w:tcPr>
            <w:tcW w:w="3213"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083CE6A6" w14:textId="77777777" w:rsidR="0031305C" w:rsidRDefault="00000000">
            <w:pPr>
              <w:spacing w:after="20" w:line="252" w:lineRule="auto"/>
            </w:pPr>
            <w:r>
              <w:rPr>
                <w:b/>
                <w:bCs/>
                <w:sz w:val="19"/>
                <w:szCs w:val="19"/>
              </w:rPr>
              <w:t>Business impact</w:t>
            </w:r>
          </w:p>
        </w:tc>
      </w:tr>
      <w:tr w:rsidR="0031305C" w14:paraId="2A0F7F9F"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758501" w14:textId="77777777" w:rsidR="0031305C" w:rsidRDefault="00000000">
            <w:pPr>
              <w:spacing w:after="20" w:line="252" w:lineRule="auto"/>
            </w:pPr>
            <w:r>
              <w:rPr>
                <w:sz w:val="19"/>
                <w:szCs w:val="19"/>
              </w:rPr>
              <w:t>Frequent outages</w:t>
            </w:r>
          </w:p>
        </w:tc>
        <w:tc>
          <w:tcPr>
            <w:tcW w:w="40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7C2CF0" w14:textId="77777777" w:rsidR="0031305C" w:rsidRDefault="00000000">
            <w:pPr>
              <w:spacing w:after="20" w:line="252" w:lineRule="auto"/>
            </w:pPr>
            <w:r>
              <w:rPr>
                <w:sz w:val="19"/>
                <w:szCs w:val="19"/>
              </w:rPr>
              <w:t>Tight coupling and a shared database: a slow query or bad change in one feature exhausts resources the whole site depends on</w:t>
            </w:r>
          </w:p>
        </w:tc>
        <w:tc>
          <w:tcPr>
            <w:tcW w:w="3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D4C829" w14:textId="77777777" w:rsidR="0031305C" w:rsidRDefault="00000000">
            <w:pPr>
              <w:spacing w:after="20" w:line="252" w:lineRule="auto"/>
            </w:pPr>
            <w:r>
              <w:rPr>
                <w:sz w:val="19"/>
                <w:szCs w:val="19"/>
              </w:rPr>
              <w:t>Lost sales during downtime; peak-season failures hit revenue hardest</w:t>
            </w:r>
          </w:p>
        </w:tc>
      </w:tr>
      <w:tr w:rsidR="0031305C" w14:paraId="14B9EB92"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F9FCF7A" w14:textId="77777777" w:rsidR="0031305C" w:rsidRDefault="00000000">
            <w:pPr>
              <w:spacing w:after="20" w:line="252" w:lineRule="auto"/>
            </w:pPr>
            <w:r>
              <w:rPr>
                <w:sz w:val="19"/>
                <w:szCs w:val="19"/>
              </w:rPr>
              <w:t>Slow feature releases</w:t>
            </w:r>
          </w:p>
        </w:tc>
        <w:tc>
          <w:tcPr>
            <w:tcW w:w="401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0E7578F" w14:textId="77777777" w:rsidR="0031305C" w:rsidRDefault="00000000">
            <w:pPr>
              <w:spacing w:after="20" w:line="252" w:lineRule="auto"/>
            </w:pPr>
            <w:r>
              <w:rPr>
                <w:sz w:val="19"/>
                <w:szCs w:val="19"/>
              </w:rPr>
              <w:t>Every change joins one release train; merging, integration testing and scheduling grow with the number of teams</w:t>
            </w:r>
          </w:p>
        </w:tc>
        <w:tc>
          <w:tcPr>
            <w:tcW w:w="321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616D36D" w14:textId="77777777" w:rsidR="0031305C" w:rsidRDefault="00000000">
            <w:pPr>
              <w:spacing w:after="20" w:line="252" w:lineRule="auto"/>
            </w:pPr>
            <w:r>
              <w:rPr>
                <w:sz w:val="19"/>
                <w:szCs w:val="19"/>
              </w:rPr>
              <w:t>Ideas wait weeks for a release slot; competitors move faster</w:t>
            </w:r>
          </w:p>
        </w:tc>
      </w:tr>
      <w:tr w:rsidR="0031305C" w14:paraId="2480AE58"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8EF3E4" w14:textId="77777777" w:rsidR="0031305C" w:rsidRDefault="00000000">
            <w:pPr>
              <w:spacing w:after="20" w:line="252" w:lineRule="auto"/>
            </w:pPr>
            <w:r>
              <w:rPr>
                <w:sz w:val="19"/>
                <w:szCs w:val="19"/>
              </w:rPr>
              <w:t>Fear of deploying</w:t>
            </w:r>
          </w:p>
        </w:tc>
        <w:tc>
          <w:tcPr>
            <w:tcW w:w="40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2F3FFA" w14:textId="77777777" w:rsidR="0031305C" w:rsidRDefault="00000000">
            <w:pPr>
              <w:spacing w:after="20" w:line="252" w:lineRule="auto"/>
            </w:pPr>
            <w:r>
              <w:rPr>
                <w:sz w:val="19"/>
                <w:szCs w:val="19"/>
              </w:rPr>
              <w:t>A deployment replaces the entire application, so every release carries the risk of all changes in it</w:t>
            </w:r>
          </w:p>
        </w:tc>
        <w:tc>
          <w:tcPr>
            <w:tcW w:w="3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B644F9" w14:textId="77777777" w:rsidR="0031305C" w:rsidRDefault="00000000">
            <w:pPr>
              <w:spacing w:after="20" w:line="252" w:lineRule="auto"/>
            </w:pPr>
            <w:r>
              <w:rPr>
                <w:sz w:val="19"/>
                <w:szCs w:val="19"/>
              </w:rPr>
              <w:t>Teams batch changes into bigger, riskier releases, which fail more often</w:t>
            </w:r>
          </w:p>
        </w:tc>
      </w:tr>
      <w:tr w:rsidR="0031305C" w14:paraId="4462D275"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7AD2E0C" w14:textId="77777777" w:rsidR="0031305C" w:rsidRDefault="00000000">
            <w:pPr>
              <w:spacing w:after="20" w:line="252" w:lineRule="auto"/>
            </w:pPr>
            <w:r>
              <w:rPr>
                <w:sz w:val="19"/>
                <w:szCs w:val="19"/>
              </w:rPr>
              <w:t>Unclear ownership</w:t>
            </w:r>
          </w:p>
        </w:tc>
        <w:tc>
          <w:tcPr>
            <w:tcW w:w="401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9CC7885" w14:textId="77777777" w:rsidR="0031305C" w:rsidRDefault="00000000">
            <w:pPr>
              <w:spacing w:after="20" w:line="252" w:lineRule="auto"/>
            </w:pPr>
            <w:r>
              <w:rPr>
                <w:sz w:val="19"/>
                <w:szCs w:val="19"/>
              </w:rPr>
              <w:t>Many teams touch the same code and data; nobody owns a feature end to end</w:t>
            </w:r>
          </w:p>
        </w:tc>
        <w:tc>
          <w:tcPr>
            <w:tcW w:w="321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4387164" w14:textId="77777777" w:rsidR="0031305C" w:rsidRDefault="00000000">
            <w:pPr>
              <w:spacing w:after="20" w:line="252" w:lineRule="auto"/>
            </w:pPr>
            <w:r>
              <w:rPr>
                <w:sz w:val="19"/>
                <w:szCs w:val="19"/>
              </w:rPr>
              <w:t>Incidents bounce between teams; slower diagnosis and recovery</w:t>
            </w:r>
          </w:p>
        </w:tc>
      </w:tr>
      <w:tr w:rsidR="0031305C" w14:paraId="7B3A7684"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30B723" w14:textId="77777777" w:rsidR="0031305C" w:rsidRDefault="00000000">
            <w:pPr>
              <w:spacing w:after="20" w:line="252" w:lineRule="auto"/>
            </w:pPr>
            <w:r>
              <w:rPr>
                <w:sz w:val="19"/>
                <w:szCs w:val="19"/>
              </w:rPr>
              <w:t>Scaling waste</w:t>
            </w:r>
          </w:p>
        </w:tc>
        <w:tc>
          <w:tcPr>
            <w:tcW w:w="40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EE6B04" w14:textId="77777777" w:rsidR="0031305C" w:rsidRDefault="00000000">
            <w:pPr>
              <w:spacing w:after="20" w:line="252" w:lineRule="auto"/>
            </w:pPr>
            <w:r>
              <w:rPr>
                <w:sz w:val="19"/>
                <w:szCs w:val="19"/>
              </w:rPr>
              <w:t>The whole application must be scaled to scale one hot path (e.g. search during a sale)</w:t>
            </w:r>
          </w:p>
        </w:tc>
        <w:tc>
          <w:tcPr>
            <w:tcW w:w="32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8C6639" w14:textId="77777777" w:rsidR="0031305C" w:rsidRDefault="00000000">
            <w:pPr>
              <w:spacing w:after="20" w:line="252" w:lineRule="auto"/>
            </w:pPr>
            <w:r>
              <w:rPr>
                <w:sz w:val="19"/>
                <w:szCs w:val="19"/>
              </w:rPr>
              <w:t>High infrastructure cost; scaling limited by the weakest component</w:t>
            </w:r>
          </w:p>
        </w:tc>
      </w:tr>
    </w:tbl>
    <w:p w14:paraId="0CE18FAE" w14:textId="77777777" w:rsidR="0031305C" w:rsidRDefault="0031305C">
      <w:pPr>
        <w:spacing w:after="120"/>
      </w:pPr>
    </w:p>
    <w:p w14:paraId="4451C513" w14:textId="77777777" w:rsidR="0031305C" w:rsidRDefault="00000000">
      <w:pPr>
        <w:spacing w:after="140" w:line="288" w:lineRule="auto"/>
        <w:jc w:val="both"/>
      </w:pPr>
      <w:r>
        <w:t xml:space="preserve">These problems feed each other. Because releases were risky, teams released less often. Because they released less often, each release held more changes and was riskier. Coordination cost rose with headcount, so adding engineers produced proportionally less output. This is the situation Fred Brooks described in </w:t>
      </w:r>
      <w:r>
        <w:rPr>
          <w:i/>
          <w:iCs/>
        </w:rPr>
        <w:t>The Mythical Man-Month</w:t>
      </w:r>
      <w:r>
        <w:t xml:space="preserve"> (1975): communication overhead grows faster than team size.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1305C" w14:paraId="4636FADC" w14:textId="77777777">
        <w:trPr>
          <w:cantSplit/>
        </w:trPr>
        <w:tc>
          <w:tcPr>
            <w:tcW w:w="9026" w:type="dxa"/>
            <w:tcBorders>
              <w:top w:val="single" w:sz="6" w:space="0" w:color="B9C2DE"/>
              <w:left w:val="single" w:sz="6" w:space="0" w:color="B9C2DE"/>
              <w:bottom w:val="single" w:sz="6" w:space="0" w:color="B9C2DE"/>
              <w:right w:val="single" w:sz="6" w:space="0" w:color="B9C2DE"/>
            </w:tcBorders>
            <w:shd w:val="clear" w:color="auto" w:fill="EEF1FA"/>
            <w:tcMar>
              <w:top w:w="100" w:type="dxa"/>
              <w:left w:w="160" w:type="dxa"/>
              <w:bottom w:w="100" w:type="dxa"/>
              <w:right w:w="160" w:type="dxa"/>
            </w:tcMar>
          </w:tcPr>
          <w:p w14:paraId="100252F4" w14:textId="77777777" w:rsidR="0031305C" w:rsidRDefault="00000000">
            <w:pPr>
              <w:spacing w:after="80"/>
            </w:pPr>
            <w:r>
              <w:rPr>
                <w:b/>
                <w:bCs/>
                <w:color w:val="2F3E73"/>
                <w:sz w:val="22"/>
                <w:szCs w:val="22"/>
              </w:rPr>
              <w:t>Key insight</w:t>
            </w:r>
          </w:p>
          <w:p w14:paraId="44352771" w14:textId="77777777" w:rsidR="0031305C" w:rsidRDefault="00000000">
            <w:pPr>
              <w:spacing w:after="60" w:line="264" w:lineRule="auto"/>
            </w:pPr>
            <w:r>
              <w:rPr>
                <w:sz w:val="21"/>
                <w:szCs w:val="21"/>
              </w:rPr>
              <w:t xml:space="preserve">Amazon’s problem was not that individual engineers were slow. The </w:t>
            </w:r>
            <w:r>
              <w:rPr>
                <w:b/>
                <w:bCs/>
                <w:sz w:val="21"/>
                <w:szCs w:val="21"/>
              </w:rPr>
              <w:t>architecture forced everyone to move together</w:t>
            </w:r>
            <w:r>
              <w:rPr>
                <w:sz w:val="21"/>
                <w:szCs w:val="21"/>
              </w:rPr>
              <w:t>, so the organisation could only go as fast as its slowest, riskiest change.</w:t>
            </w:r>
          </w:p>
        </w:tc>
      </w:tr>
    </w:tbl>
    <w:p w14:paraId="46429779" w14:textId="77777777" w:rsidR="0031305C" w:rsidRDefault="0031305C">
      <w:pPr>
        <w:spacing w:after="100"/>
      </w:pPr>
    </w:p>
    <w:p w14:paraId="03B9D6BA" w14:textId="77777777" w:rsidR="0031305C" w:rsidRDefault="00000000">
      <w:pPr>
        <w:pStyle w:val="Heading2"/>
      </w:pPr>
      <w:r>
        <w:lastRenderedPageBreak/>
        <w:t>3.3 The solution: organisation and architecture changed together</w:t>
      </w:r>
    </w:p>
    <w:p w14:paraId="0B6F41EA" w14:textId="77777777" w:rsidR="0031305C" w:rsidRDefault="00000000">
      <w:pPr>
        <w:pStyle w:val="Heading3"/>
      </w:pPr>
      <w:r>
        <w:t>3.3.1 The API mandate (2002)</w:t>
      </w:r>
    </w:p>
    <w:p w14:paraId="46406528" w14:textId="77777777" w:rsidR="0031305C" w:rsidRDefault="00000000">
      <w:pPr>
        <w:spacing w:after="140" w:line="288" w:lineRule="auto"/>
        <w:jc w:val="both"/>
      </w:pPr>
      <w:r>
        <w:t>The turning point is usually dated to an internal directive from Jeff Bezos around 2002, best known from former Amazon engineer Steve Yegge’s 2011 account. Paraphrased, it said:</w:t>
      </w:r>
    </w:p>
    <w:p w14:paraId="2F757D62" w14:textId="77777777" w:rsidR="0031305C" w:rsidRDefault="00000000">
      <w:pPr>
        <w:pStyle w:val="ListParagraph"/>
        <w:numPr>
          <w:ilvl w:val="0"/>
          <w:numId w:val="3"/>
        </w:numPr>
        <w:spacing w:after="70" w:line="276" w:lineRule="auto"/>
      </w:pPr>
      <w:r>
        <w:t xml:space="preserve">All teams will expose their data and functionality through </w:t>
      </w:r>
      <w:r>
        <w:rPr>
          <w:b/>
          <w:bCs/>
        </w:rPr>
        <w:t>service interfaces</w:t>
      </w:r>
      <w:r>
        <w:t>.</w:t>
      </w:r>
    </w:p>
    <w:p w14:paraId="4957E7E0" w14:textId="77777777" w:rsidR="0031305C" w:rsidRDefault="00000000">
      <w:pPr>
        <w:pStyle w:val="ListParagraph"/>
        <w:numPr>
          <w:ilvl w:val="0"/>
          <w:numId w:val="3"/>
        </w:numPr>
        <w:spacing w:after="70" w:line="276" w:lineRule="auto"/>
      </w:pPr>
      <w:r>
        <w:t>Teams must communicate with each other only through these interfaces.</w:t>
      </w:r>
    </w:p>
    <w:p w14:paraId="4C675CF5" w14:textId="77777777" w:rsidR="0031305C" w:rsidRDefault="00000000">
      <w:pPr>
        <w:pStyle w:val="ListParagraph"/>
        <w:numPr>
          <w:ilvl w:val="0"/>
          <w:numId w:val="3"/>
        </w:numPr>
        <w:spacing w:after="70" w:line="276" w:lineRule="auto"/>
      </w:pPr>
      <w:r>
        <w:t>No other form of inter-process communication is allowed: no direct linking, no reading another team’s data store, no shared memory, no back doors.</w:t>
      </w:r>
    </w:p>
    <w:p w14:paraId="34660204" w14:textId="77777777" w:rsidR="0031305C" w:rsidRDefault="00000000">
      <w:pPr>
        <w:pStyle w:val="ListParagraph"/>
        <w:numPr>
          <w:ilvl w:val="0"/>
          <w:numId w:val="3"/>
        </w:numPr>
        <w:spacing w:after="70" w:line="276" w:lineRule="auto"/>
      </w:pPr>
      <w:r>
        <w:t>The technology used behind the interface does not matter.</w:t>
      </w:r>
    </w:p>
    <w:p w14:paraId="48681338" w14:textId="77777777" w:rsidR="0031305C" w:rsidRDefault="00000000">
      <w:pPr>
        <w:pStyle w:val="ListParagraph"/>
        <w:numPr>
          <w:ilvl w:val="0"/>
          <w:numId w:val="3"/>
        </w:numPr>
        <w:spacing w:after="70" w:line="276" w:lineRule="auto"/>
      </w:pPr>
      <w:r>
        <w:t xml:space="preserve">Every interface must be designed from the start so that it </w:t>
      </w:r>
      <w:r>
        <w:rPr>
          <w:b/>
          <w:bCs/>
        </w:rPr>
        <w:t>could be exposed to outside developers</w:t>
      </w:r>
      <w:r>
        <w:t>.</w:t>
      </w:r>
    </w:p>
    <w:p w14:paraId="5BB614EC" w14:textId="77777777" w:rsidR="0031305C" w:rsidRDefault="00000000">
      <w:pPr>
        <w:pStyle w:val="ListParagraph"/>
        <w:numPr>
          <w:ilvl w:val="0"/>
          <w:numId w:val="3"/>
        </w:numPr>
        <w:spacing w:after="70" w:line="276" w:lineRule="auto"/>
      </w:pPr>
      <w:r>
        <w:t>Anyone who does not do this will be fired.</w:t>
      </w:r>
    </w:p>
    <w:p w14:paraId="734D89CF" w14:textId="77777777" w:rsidR="0031305C" w:rsidRDefault="00000000">
      <w:pPr>
        <w:spacing w:after="140" w:line="288" w:lineRule="auto"/>
        <w:jc w:val="both"/>
      </w:pPr>
      <w:r>
        <w:t>The last rule shows how seriously it was meant. The fifth is the one with the long-term consequence: interfaces built to be externalisable are the reason Amazon could later sell its internal infrastructure as Amazon Web Services (S3 and EC2 both launched in 2006).</w:t>
      </w:r>
    </w:p>
    <w:p w14:paraId="00ACAF82" w14:textId="77777777" w:rsidR="0031305C" w:rsidRDefault="00000000">
      <w:pPr>
        <w:pStyle w:val="Heading3"/>
      </w:pPr>
      <w:r>
        <w:t>3.3.2 Two-pizza teams</w:t>
      </w:r>
    </w:p>
    <w:p w14:paraId="7BD5B184" w14:textId="77777777" w:rsidR="0031305C" w:rsidRDefault="00000000">
      <w:pPr>
        <w:spacing w:after="140" w:line="288" w:lineRule="auto"/>
        <w:jc w:val="both"/>
      </w:pPr>
      <w:r>
        <w:t xml:space="preserve">Bezos also set a rule for team size: a team should be small enough to be </w:t>
      </w:r>
      <w:r>
        <w:rPr>
          <w:b/>
          <w:bCs/>
        </w:rPr>
        <w:t>fed by two pizzas</w:t>
      </w:r>
      <w:r>
        <w:t xml:space="preserve">, in practice under about ten people. Size was not the main point. Each team got </w:t>
      </w:r>
      <w:r>
        <w:rPr>
          <w:b/>
          <w:bCs/>
        </w:rPr>
        <w:t>single-threaded ownership</w:t>
      </w:r>
      <w:r>
        <w:t xml:space="preserve"> of a service or a customer-facing capability: its own code, its own data, its own roadmap and its own on-call rotation. Teams are measured on outcomes for their service, not on hand-offs to other teams.</w:t>
      </w:r>
    </w:p>
    <w:p w14:paraId="500803FF" w14:textId="77777777" w:rsidR="0031305C" w:rsidRDefault="00000000">
      <w:pPr>
        <w:spacing w:after="140" w:line="288" w:lineRule="auto"/>
        <w:jc w:val="both"/>
      </w:pPr>
      <w:r>
        <w:t xml:space="preserve">This applies </w:t>
      </w:r>
      <w:r>
        <w:rPr>
          <w:b/>
          <w:bCs/>
        </w:rPr>
        <w:t>Conway’s Law</w:t>
      </w:r>
      <w:r>
        <w:t xml:space="preserve"> (Melvin Conway, 1968): a system’s structure tends to mirror the communication structure of the organisation that builds it. Amazon used it deliberately, a move now called the "inverse Conway manoeuvre". To get small, independent services, it first created small, independent teams.</w:t>
      </w:r>
    </w:p>
    <w:p w14:paraId="5E8E3A5B" w14:textId="77777777" w:rsidR="0031305C" w:rsidRDefault="00000000">
      <w:pPr>
        <w:pStyle w:val="Heading3"/>
      </w:pPr>
      <w:r>
        <w:t>3.3.3 Service-oriented architecture and microservices</w:t>
      </w:r>
    </w:p>
    <w:p w14:paraId="1161A468" w14:textId="77777777" w:rsidR="0031305C" w:rsidRDefault="00000000">
      <w:pPr>
        <w:spacing w:after="140" w:line="288" w:lineRule="auto"/>
        <w:jc w:val="both"/>
      </w:pPr>
      <w:r>
        <w:t>The monolith was gradually broken into hundreds and then thousands of services. Each one does one business job (catalogue, pricing, cart, recommendations, payments and so on), owns its own datastore and is reached only through its API. Rendering one product page can involve calls to dozens of services. The properties that mattered:</w:t>
      </w:r>
    </w:p>
    <w:p w14:paraId="69ECDA1C" w14:textId="77777777" w:rsidR="0031305C" w:rsidRDefault="00000000">
      <w:pPr>
        <w:pStyle w:val="ListParagraph"/>
        <w:numPr>
          <w:ilvl w:val="0"/>
          <w:numId w:val="2"/>
        </w:numPr>
        <w:spacing w:after="70" w:line="276" w:lineRule="auto"/>
      </w:pPr>
      <w:r>
        <w:rPr>
          <w:b/>
          <w:bCs/>
        </w:rPr>
        <w:t xml:space="preserve">Independent </w:t>
      </w:r>
      <w:proofErr w:type="spellStart"/>
      <w:r>
        <w:rPr>
          <w:b/>
          <w:bCs/>
        </w:rPr>
        <w:t>deployability</w:t>
      </w:r>
      <w:proofErr w:type="spellEnd"/>
      <w:r>
        <w:t>: a team can release its service without waiting for or coordinating with anyone else.</w:t>
      </w:r>
    </w:p>
    <w:p w14:paraId="3E784415" w14:textId="77777777" w:rsidR="0031305C" w:rsidRDefault="00000000">
      <w:pPr>
        <w:pStyle w:val="ListParagraph"/>
        <w:numPr>
          <w:ilvl w:val="0"/>
          <w:numId w:val="2"/>
        </w:numPr>
        <w:spacing w:after="70" w:line="276" w:lineRule="auto"/>
      </w:pPr>
      <w:r>
        <w:rPr>
          <w:b/>
          <w:bCs/>
        </w:rPr>
        <w:t>Fault isolation</w:t>
      </w:r>
      <w:r>
        <w:t>: a failing service degrades one feature (recommendations disappear, for example) instead of taking down the site.</w:t>
      </w:r>
    </w:p>
    <w:p w14:paraId="26D8A04A" w14:textId="77777777" w:rsidR="0031305C" w:rsidRDefault="00000000">
      <w:pPr>
        <w:pStyle w:val="ListParagraph"/>
        <w:numPr>
          <w:ilvl w:val="0"/>
          <w:numId w:val="2"/>
        </w:numPr>
        <w:spacing w:after="70" w:line="276" w:lineRule="auto"/>
      </w:pPr>
      <w:r>
        <w:rPr>
          <w:b/>
          <w:bCs/>
        </w:rPr>
        <w:t>Independent scaling</w:t>
      </w:r>
      <w:r>
        <w:t>: hot services are scaled on their own, which made capacity cheaper and more precise.</w:t>
      </w:r>
    </w:p>
    <w:p w14:paraId="5F89F55F" w14:textId="77777777" w:rsidR="0031305C" w:rsidRDefault="00000000">
      <w:pPr>
        <w:pStyle w:val="ListParagraph"/>
        <w:numPr>
          <w:ilvl w:val="0"/>
          <w:numId w:val="2"/>
        </w:numPr>
        <w:spacing w:after="70" w:line="276" w:lineRule="auto"/>
      </w:pPr>
      <w:r>
        <w:rPr>
          <w:b/>
          <w:bCs/>
        </w:rPr>
        <w:lastRenderedPageBreak/>
        <w:t>Technology freedom</w:t>
      </w:r>
      <w:r>
        <w:t>: each team picks the language and datastore that fits. This later produced purpose-built systems such as the Dynamo key-value store (paper published 2007) for the always-writeable shopping cart.</w:t>
      </w:r>
    </w:p>
    <w:p w14:paraId="4A972A15" w14:textId="77777777" w:rsidR="0031305C" w:rsidRDefault="00000000">
      <w:pPr>
        <w:keepNext/>
        <w:spacing w:before="120" w:after="60"/>
        <w:jc w:val="center"/>
      </w:pPr>
      <w:r>
        <w:rPr>
          <w:noProof/>
        </w:rPr>
        <w:drawing>
          <wp:inline distT="0" distB="0" distL="0" distR="0" wp14:anchorId="55C723E4" wp14:editId="53B8D345">
            <wp:extent cx="5715000" cy="2381250"/>
            <wp:effectExtent l="0" t="0" r="0" b="0"/>
            <wp:docPr id="4" name="amazon.png" descr="Amazon’s shift from a single monolith with a shared database to services owned by two-pizza teams" title="Amazon’s shift from a single monolith with a shared database to services owned by two-pizza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81250"/>
                    </a:xfrm>
                    <a:prstGeom prst="rect">
                      <a:avLst/>
                    </a:prstGeom>
                  </pic:spPr>
                </pic:pic>
              </a:graphicData>
            </a:graphic>
          </wp:inline>
        </w:drawing>
      </w:r>
    </w:p>
    <w:p w14:paraId="2436490A" w14:textId="77777777" w:rsidR="0031305C" w:rsidRDefault="00000000">
      <w:pPr>
        <w:spacing w:after="220"/>
        <w:jc w:val="center"/>
      </w:pPr>
      <w:r>
        <w:rPr>
          <w:b/>
          <w:bCs/>
          <w:sz w:val="19"/>
          <w:szCs w:val="19"/>
        </w:rPr>
        <w:t xml:space="preserve">Figure 1: </w:t>
      </w:r>
      <w:r>
        <w:rPr>
          <w:i/>
          <w:iCs/>
          <w:sz w:val="19"/>
          <w:szCs w:val="19"/>
        </w:rPr>
        <w:t>Amazon’s shift from a single monolith with a shared database to services owned by two-pizza teams</w:t>
      </w:r>
    </w:p>
    <w:p w14:paraId="519CBD34" w14:textId="77777777" w:rsidR="0031305C" w:rsidRDefault="00000000">
      <w:pPr>
        <w:pStyle w:val="Heading3"/>
      </w:pPr>
      <w:r>
        <w:t>3.3.4 "You build it, you run it"</w:t>
      </w:r>
    </w:p>
    <w:p w14:paraId="0513530E" w14:textId="77777777" w:rsidR="0031305C" w:rsidRDefault="00000000">
      <w:pPr>
        <w:spacing w:after="140" w:line="288" w:lineRule="auto"/>
        <w:jc w:val="both"/>
      </w:pPr>
      <w:r>
        <w:t xml:space="preserve">In a 2006 </w:t>
      </w:r>
      <w:r>
        <w:rPr>
          <w:i/>
          <w:iCs/>
        </w:rPr>
        <w:t>ACM Queue</w:t>
      </w:r>
      <w:r>
        <w:t xml:space="preserve"> interview with Jim Gray, Werner Vogels described the operating model: each service has a team that is completely responsible for it, from scoping the functionality to architecting, building and operating it. In his words: </w:t>
      </w:r>
      <w:r>
        <w:rPr>
          <w:b/>
          <w:bCs/>
        </w:rPr>
        <w:t>"You build it, you run it."</w:t>
      </w:r>
      <w:r>
        <w:t xml:space="preserve"> Developers who are paged at night for their own service soon write code that does not page them. They add monitoring, automate recovery and design for failure. This closes the feedback loop that a separate operations department breaks, and it is the cultural core of DevOps.</w:t>
      </w:r>
    </w:p>
    <w:p w14:paraId="5165E76C" w14:textId="77777777" w:rsidR="0031305C" w:rsidRDefault="00000000">
      <w:pPr>
        <w:pStyle w:val="Heading3"/>
      </w:pPr>
      <w:r>
        <w:t>3.3.5 Deployment automation: Apollo and pipelines</w:t>
      </w:r>
    </w:p>
    <w:p w14:paraId="4D6C01EF" w14:textId="77777777" w:rsidR="0031305C" w:rsidRDefault="00000000">
      <w:pPr>
        <w:spacing w:after="140" w:line="288" w:lineRule="auto"/>
        <w:jc w:val="both"/>
      </w:pPr>
      <w:r>
        <w:t xml:space="preserve">Thousands of independent services releasing often cannot be managed by hand. Amazon built </w:t>
      </w:r>
      <w:r>
        <w:rPr>
          <w:b/>
          <w:bCs/>
        </w:rPr>
        <w:t>Apollo</w:t>
      </w:r>
      <w:r>
        <w:t xml:space="preserve">, an internal deployment engine (described by Vogels in 2014; it is the ancestor of AWS </w:t>
      </w:r>
      <w:proofErr w:type="spellStart"/>
      <w:r>
        <w:t>CodeDeploy</w:t>
      </w:r>
      <w:proofErr w:type="spellEnd"/>
      <w:r>
        <w:t xml:space="preserve">), and standardised pipelines that take a change from commit to production automatically. Deployments roll out in waves: first one host, then one availability zone, then one region. Each wave is watched by automated health checks, and the pipeline </w:t>
      </w:r>
      <w:r>
        <w:rPr>
          <w:b/>
          <w:bCs/>
        </w:rPr>
        <w:t>rolls back automatically</w:t>
      </w:r>
      <w:r>
        <w:t xml:space="preserve"> when a metric degrades. A human is notified rather than consulted.</w:t>
      </w:r>
    </w:p>
    <w:p w14:paraId="439316A6" w14:textId="77777777" w:rsidR="0031305C" w:rsidRDefault="00000000">
      <w:pPr>
        <w:pStyle w:val="Heading2"/>
      </w:pPr>
      <w:r>
        <w:t>3.4 How the shift addressed each challenge</w:t>
      </w:r>
    </w:p>
    <w:p w14:paraId="7CD8BC90" w14:textId="77777777" w:rsidR="0031305C" w:rsidRDefault="00000000">
      <w:pPr>
        <w:keepNext/>
        <w:spacing w:before="80" w:after="80"/>
        <w:jc w:val="center"/>
      </w:pPr>
      <w:r>
        <w:rPr>
          <w:b/>
          <w:bCs/>
          <w:sz w:val="19"/>
          <w:szCs w:val="19"/>
        </w:rPr>
        <w:t xml:space="preserve">Table 3: </w:t>
      </w:r>
      <w:r>
        <w:rPr>
          <w:i/>
          <w:iCs/>
          <w:sz w:val="19"/>
          <w:szCs w:val="19"/>
        </w:rPr>
        <w:t>Mapping Amazon’s challenges to the mechanisms that resolved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313"/>
        <w:gridCol w:w="3913"/>
      </w:tblGrid>
      <w:tr w:rsidR="0031305C" w14:paraId="43D19491" w14:textId="77777777">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21C6CD7C" w14:textId="77777777" w:rsidR="0031305C" w:rsidRDefault="00000000">
            <w:pPr>
              <w:spacing w:after="20" w:line="252" w:lineRule="auto"/>
            </w:pPr>
            <w:r>
              <w:rPr>
                <w:b/>
                <w:bCs/>
                <w:sz w:val="19"/>
                <w:szCs w:val="19"/>
              </w:rPr>
              <w:t>Challenge</w:t>
            </w:r>
          </w:p>
        </w:tc>
        <w:tc>
          <w:tcPr>
            <w:tcW w:w="3313"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62C5DA8C" w14:textId="77777777" w:rsidR="0031305C" w:rsidRDefault="00000000">
            <w:pPr>
              <w:spacing w:after="20" w:line="252" w:lineRule="auto"/>
            </w:pPr>
            <w:r>
              <w:rPr>
                <w:b/>
                <w:bCs/>
                <w:sz w:val="19"/>
                <w:szCs w:val="19"/>
              </w:rPr>
              <w:t>Mechanism</w:t>
            </w:r>
          </w:p>
        </w:tc>
        <w:tc>
          <w:tcPr>
            <w:tcW w:w="3913"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B5E1828" w14:textId="77777777" w:rsidR="0031305C" w:rsidRDefault="00000000">
            <w:pPr>
              <w:spacing w:after="20" w:line="252" w:lineRule="auto"/>
            </w:pPr>
            <w:r>
              <w:rPr>
                <w:b/>
                <w:bCs/>
                <w:sz w:val="19"/>
                <w:szCs w:val="19"/>
              </w:rPr>
              <w:t>Resulting effect</w:t>
            </w:r>
          </w:p>
        </w:tc>
      </w:tr>
      <w:tr w:rsidR="0031305C" w14:paraId="661081EB"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3D56F1" w14:textId="77777777" w:rsidR="0031305C" w:rsidRDefault="00000000">
            <w:pPr>
              <w:spacing w:after="20" w:line="252" w:lineRule="auto"/>
            </w:pPr>
            <w:r>
              <w:rPr>
                <w:sz w:val="19"/>
                <w:szCs w:val="19"/>
              </w:rPr>
              <w:t>Frequent outages</w:t>
            </w:r>
          </w:p>
        </w:tc>
        <w:tc>
          <w:tcPr>
            <w:tcW w:w="33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3D3456" w14:textId="77777777" w:rsidR="0031305C" w:rsidRDefault="00000000">
            <w:pPr>
              <w:spacing w:after="20" w:line="252" w:lineRule="auto"/>
            </w:pPr>
            <w:r>
              <w:rPr>
                <w:sz w:val="19"/>
                <w:szCs w:val="19"/>
              </w:rPr>
              <w:t>Service boundaries + own datastores; staged rollouts with automated rollback</w:t>
            </w:r>
          </w:p>
        </w:tc>
        <w:tc>
          <w:tcPr>
            <w:tcW w:w="39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0DD0D0" w14:textId="77777777" w:rsidR="0031305C" w:rsidRDefault="00000000">
            <w:pPr>
              <w:spacing w:after="20" w:line="252" w:lineRule="auto"/>
            </w:pPr>
            <w:r>
              <w:rPr>
                <w:sz w:val="19"/>
                <w:szCs w:val="19"/>
              </w:rPr>
              <w:t>Failures are contained to one service; bad deploys are reverted in minutes. Deployment-caused outages fell 75% between 2006 and 2011, and outage minutes from deployments fell 90%</w:t>
            </w:r>
          </w:p>
        </w:tc>
      </w:tr>
      <w:tr w:rsidR="0031305C" w14:paraId="6CFFFCD9"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25503B7" w14:textId="77777777" w:rsidR="0031305C" w:rsidRDefault="00000000">
            <w:pPr>
              <w:spacing w:after="20" w:line="252" w:lineRule="auto"/>
            </w:pPr>
            <w:r>
              <w:rPr>
                <w:sz w:val="19"/>
                <w:szCs w:val="19"/>
              </w:rPr>
              <w:t>Slow feature releases</w:t>
            </w:r>
          </w:p>
        </w:tc>
        <w:tc>
          <w:tcPr>
            <w:tcW w:w="331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27C5A2C" w14:textId="77777777" w:rsidR="0031305C" w:rsidRDefault="00000000">
            <w:pPr>
              <w:spacing w:after="20" w:line="252" w:lineRule="auto"/>
            </w:pPr>
            <w:r>
              <w:rPr>
                <w:sz w:val="19"/>
                <w:szCs w:val="19"/>
              </w:rPr>
              <w:t xml:space="preserve">Independent </w:t>
            </w:r>
            <w:proofErr w:type="spellStart"/>
            <w:r>
              <w:rPr>
                <w:sz w:val="19"/>
                <w:szCs w:val="19"/>
              </w:rPr>
              <w:t>deployability</w:t>
            </w:r>
            <w:proofErr w:type="spellEnd"/>
            <w:r>
              <w:rPr>
                <w:sz w:val="19"/>
                <w:szCs w:val="19"/>
              </w:rPr>
              <w:t>; each team owns its own pipeline</w:t>
            </w:r>
          </w:p>
        </w:tc>
        <w:tc>
          <w:tcPr>
            <w:tcW w:w="391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79C29E4" w14:textId="77777777" w:rsidR="0031305C" w:rsidRDefault="00000000">
            <w:pPr>
              <w:spacing w:after="20" w:line="252" w:lineRule="auto"/>
            </w:pPr>
            <w:r>
              <w:rPr>
                <w:sz w:val="19"/>
                <w:szCs w:val="19"/>
              </w:rPr>
              <w:t>No shared release train; a team ships when its change is ready</w:t>
            </w:r>
          </w:p>
        </w:tc>
      </w:tr>
      <w:tr w:rsidR="0031305C" w14:paraId="248A128D"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93F5B0" w14:textId="77777777" w:rsidR="0031305C" w:rsidRDefault="00000000">
            <w:pPr>
              <w:spacing w:after="20" w:line="252" w:lineRule="auto"/>
            </w:pPr>
            <w:r>
              <w:rPr>
                <w:sz w:val="19"/>
                <w:szCs w:val="19"/>
              </w:rPr>
              <w:lastRenderedPageBreak/>
              <w:t>Fear of deploying</w:t>
            </w:r>
          </w:p>
        </w:tc>
        <w:tc>
          <w:tcPr>
            <w:tcW w:w="33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45274B" w14:textId="77777777" w:rsidR="0031305C" w:rsidRDefault="00000000">
            <w:pPr>
              <w:spacing w:after="20" w:line="252" w:lineRule="auto"/>
            </w:pPr>
            <w:r>
              <w:rPr>
                <w:sz w:val="19"/>
                <w:szCs w:val="19"/>
              </w:rPr>
              <w:t>Small batches; one-box/canary deployment; instant rollback</w:t>
            </w:r>
          </w:p>
        </w:tc>
        <w:tc>
          <w:tcPr>
            <w:tcW w:w="39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015797" w14:textId="77777777" w:rsidR="0031305C" w:rsidRDefault="00000000">
            <w:pPr>
              <w:spacing w:after="20" w:line="252" w:lineRule="auto"/>
            </w:pPr>
            <w:r>
              <w:rPr>
                <w:sz w:val="19"/>
                <w:szCs w:val="19"/>
              </w:rPr>
              <w:t>Each deployment carries one small change, so it is low-risk and easy to diagnose; about 0.001% of deployments caused an outage</w:t>
            </w:r>
          </w:p>
        </w:tc>
      </w:tr>
      <w:tr w:rsidR="0031305C" w14:paraId="2CA74D86"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FF664C4" w14:textId="77777777" w:rsidR="0031305C" w:rsidRDefault="00000000">
            <w:pPr>
              <w:spacing w:after="20" w:line="252" w:lineRule="auto"/>
            </w:pPr>
            <w:r>
              <w:rPr>
                <w:sz w:val="19"/>
                <w:szCs w:val="19"/>
              </w:rPr>
              <w:t>Unclear ownership</w:t>
            </w:r>
          </w:p>
        </w:tc>
        <w:tc>
          <w:tcPr>
            <w:tcW w:w="331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A84A03A" w14:textId="77777777" w:rsidR="0031305C" w:rsidRDefault="00000000">
            <w:pPr>
              <w:spacing w:after="20" w:line="252" w:lineRule="auto"/>
            </w:pPr>
            <w:r>
              <w:rPr>
                <w:sz w:val="19"/>
                <w:szCs w:val="19"/>
              </w:rPr>
              <w:t>Two-pizza teams with single-threaded ownership; "you build it, you run it"</w:t>
            </w:r>
          </w:p>
        </w:tc>
        <w:tc>
          <w:tcPr>
            <w:tcW w:w="391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D038F90" w14:textId="77777777" w:rsidR="0031305C" w:rsidRDefault="00000000">
            <w:pPr>
              <w:spacing w:after="20" w:line="252" w:lineRule="auto"/>
            </w:pPr>
            <w:r>
              <w:rPr>
                <w:sz w:val="19"/>
                <w:szCs w:val="19"/>
              </w:rPr>
              <w:t>One team is accountable end to end, so incidents are routed and fixed faster</w:t>
            </w:r>
          </w:p>
        </w:tc>
      </w:tr>
      <w:tr w:rsidR="0031305C" w14:paraId="04D4E5DD"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55C8BA" w14:textId="77777777" w:rsidR="0031305C" w:rsidRDefault="00000000">
            <w:pPr>
              <w:spacing w:after="20" w:line="252" w:lineRule="auto"/>
            </w:pPr>
            <w:r>
              <w:rPr>
                <w:sz w:val="19"/>
                <w:szCs w:val="19"/>
              </w:rPr>
              <w:t>Scaling waste</w:t>
            </w:r>
          </w:p>
        </w:tc>
        <w:tc>
          <w:tcPr>
            <w:tcW w:w="33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024024" w14:textId="77777777" w:rsidR="0031305C" w:rsidRDefault="00000000">
            <w:pPr>
              <w:spacing w:after="20" w:line="252" w:lineRule="auto"/>
            </w:pPr>
            <w:r>
              <w:rPr>
                <w:sz w:val="19"/>
                <w:szCs w:val="19"/>
              </w:rPr>
              <w:t>Per-service scaling on shared infrastructure (later AWS)</w:t>
            </w:r>
          </w:p>
        </w:tc>
        <w:tc>
          <w:tcPr>
            <w:tcW w:w="39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63843E" w14:textId="77777777" w:rsidR="0031305C" w:rsidRDefault="00000000">
            <w:pPr>
              <w:spacing w:after="20" w:line="252" w:lineRule="auto"/>
            </w:pPr>
            <w:r>
              <w:rPr>
                <w:sz w:val="19"/>
                <w:szCs w:val="19"/>
              </w:rPr>
              <w:t>Capacity follows demand per service; the platform became a business of its own</w:t>
            </w:r>
          </w:p>
        </w:tc>
      </w:tr>
    </w:tbl>
    <w:p w14:paraId="7683109F" w14:textId="77777777" w:rsidR="0031305C" w:rsidRDefault="0031305C">
      <w:pPr>
        <w:spacing w:after="120"/>
      </w:pPr>
    </w:p>
    <w:p w14:paraId="1D219AF6" w14:textId="77777777" w:rsidR="0031305C" w:rsidRDefault="00000000">
      <w:pPr>
        <w:pStyle w:val="Heading2"/>
      </w:pPr>
      <w:r>
        <w:t>3.5 A culture of continuous innovation: deploying every 11.7 seconds</w:t>
      </w:r>
    </w:p>
    <w:p w14:paraId="2D4291FB" w14:textId="77777777" w:rsidR="0031305C" w:rsidRDefault="00000000">
      <w:pPr>
        <w:spacing w:after="140" w:line="288" w:lineRule="auto"/>
        <w:jc w:val="both"/>
      </w:pPr>
      <w:r>
        <w:t xml:space="preserve">At O’Reilly Velocity 2011, Amazon’s Jon Jenkins presented the company’s deployment statistics for May 2011. On weekdays the </w:t>
      </w:r>
      <w:r>
        <w:rPr>
          <w:b/>
          <w:bCs/>
        </w:rPr>
        <w:t>mean time between production deployments was about 11.6 seconds</w:t>
      </w:r>
      <w:r>
        <w:t xml:space="preserve">; the figure is usually quoted as 11.7 seconds, as in the question. A peak hour saw </w:t>
      </w:r>
      <w:r>
        <w:rPr>
          <w:b/>
          <w:bCs/>
        </w:rPr>
        <w:t>more than 1,000 deployments</w:t>
      </w:r>
      <w:r>
        <w:t xml:space="preserve">, and a single deployment reached on average </w:t>
      </w:r>
      <w:r>
        <w:rPr>
          <w:b/>
          <w:bCs/>
        </w:rPr>
        <w:t>10,000 hosts</w:t>
      </w:r>
      <w:r>
        <w:t xml:space="preserve"> at once. Here a "deployment" is one change pushed to one or more servers, so pushing new code to a thousand hosts counts once.</w:t>
      </w:r>
    </w:p>
    <w:p w14:paraId="6DE71004" w14:textId="77777777" w:rsidR="0031305C" w:rsidRDefault="00000000">
      <w:pPr>
        <w:spacing w:after="140" w:line="288" w:lineRule="auto"/>
        <w:jc w:val="both"/>
      </w:pPr>
      <w:r>
        <w:t>The number matters less than what produced it. Four factors, each following from the changes above, made this rate possible:</w:t>
      </w:r>
    </w:p>
    <w:p w14:paraId="545E4E61" w14:textId="77777777" w:rsidR="0031305C" w:rsidRDefault="00000000">
      <w:pPr>
        <w:pStyle w:val="ListParagraph"/>
        <w:numPr>
          <w:ilvl w:val="0"/>
          <w:numId w:val="4"/>
        </w:numPr>
        <w:spacing w:after="70" w:line="276" w:lineRule="auto"/>
      </w:pPr>
      <w:r>
        <w:rPr>
          <w:b/>
          <w:bCs/>
        </w:rPr>
        <w:t>Small batch size.</w:t>
      </w:r>
      <w:r>
        <w:t xml:space="preserve"> When a team can ship whenever it likes, it ships one change at a time. Small changes are quicker to review, quicker to test and far quicker to diagnose when they fail.</w:t>
      </w:r>
    </w:p>
    <w:p w14:paraId="40F1D2DA" w14:textId="77777777" w:rsidR="0031305C" w:rsidRDefault="00000000">
      <w:pPr>
        <w:pStyle w:val="ListParagraph"/>
        <w:numPr>
          <w:ilvl w:val="0"/>
          <w:numId w:val="4"/>
        </w:numPr>
        <w:spacing w:after="70" w:line="276" w:lineRule="auto"/>
      </w:pPr>
      <w:r>
        <w:rPr>
          <w:b/>
          <w:bCs/>
        </w:rPr>
        <w:t>No coordination tax.</w:t>
      </w:r>
      <w:r>
        <w:t xml:space="preserve"> Services interact only through stable APIs, so a release needs no meeting, sign-off or shared calendar slot. Deployment frequency grows with the number of teams instead of being limited by them.</w:t>
      </w:r>
    </w:p>
    <w:p w14:paraId="1832D974" w14:textId="77777777" w:rsidR="0031305C" w:rsidRDefault="00000000">
      <w:pPr>
        <w:pStyle w:val="ListParagraph"/>
        <w:numPr>
          <w:ilvl w:val="0"/>
          <w:numId w:val="4"/>
        </w:numPr>
        <w:spacing w:after="70" w:line="276" w:lineRule="auto"/>
      </w:pPr>
      <w:r>
        <w:rPr>
          <w:b/>
          <w:bCs/>
        </w:rPr>
        <w:t>Automation as the default path.</w:t>
      </w:r>
      <w:r>
        <w:t xml:space="preserve"> The pipeline (build, test, staged rollout, health checks, rollback) is the only way to production. Doing the right thing costs nothing extra.</w:t>
      </w:r>
    </w:p>
    <w:p w14:paraId="71CCEBF6" w14:textId="77777777" w:rsidR="0031305C" w:rsidRDefault="00000000">
      <w:pPr>
        <w:pStyle w:val="ListParagraph"/>
        <w:numPr>
          <w:ilvl w:val="0"/>
          <w:numId w:val="4"/>
        </w:numPr>
        <w:spacing w:after="70" w:line="276" w:lineRule="auto"/>
      </w:pPr>
      <w:r>
        <w:rPr>
          <w:b/>
          <w:bCs/>
        </w:rPr>
        <w:t>Cheap failure.</w:t>
      </w:r>
      <w:r>
        <w:t xml:space="preserve"> With automated rollback and fault isolation, a failed experiment costs minutes and affects few customers. That changes behaviour: teams run more experiments.</w:t>
      </w:r>
    </w:p>
    <w:p w14:paraId="5D853EBE" w14:textId="77777777" w:rsidR="0031305C" w:rsidRDefault="00000000">
      <w:pPr>
        <w:spacing w:after="140" w:line="288" w:lineRule="auto"/>
        <w:jc w:val="both"/>
      </w:pPr>
      <w:r>
        <w:t xml:space="preserve">The last point is where the "culture of continuous innovation" comes from. Bezos’s 2015 shareholder letter distinguishes </w:t>
      </w:r>
      <w:r>
        <w:rPr>
          <w:b/>
          <w:bCs/>
        </w:rPr>
        <w:t>one-way doors</w:t>
      </w:r>
      <w:r>
        <w:t xml:space="preserve">, decisions that are hard to reverse and deserve slow, careful thought, from </w:t>
      </w:r>
      <w:r>
        <w:rPr>
          <w:b/>
          <w:bCs/>
        </w:rPr>
        <w:t>two-way doors</w:t>
      </w:r>
      <w:r>
        <w:t xml:space="preserve">, reversible decisions that should be made quickly by small teams. A deployment that can be rolled back in seconds is a two-way door. Amazon’s architecture turned most product decisions into two-way doors. Its internal experimentation platform, known as </w:t>
      </w:r>
      <w:proofErr w:type="spellStart"/>
      <w:r>
        <w:t>Weblab</w:t>
      </w:r>
      <w:proofErr w:type="spellEnd"/>
      <w:r>
        <w:t>, lets teams A/B-test changes on live traffic and keep only those that improve customer metrics. Innovation becomes a high-volume, low-cost process instead of a few large, high-stakes bets.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1305C" w14:paraId="60F1E598" w14:textId="77777777">
        <w:trPr>
          <w:cantSplit/>
        </w:trPr>
        <w:tc>
          <w:tcPr>
            <w:tcW w:w="9026" w:type="dxa"/>
            <w:tcBorders>
              <w:top w:val="single" w:sz="6" w:space="0" w:color="A9D3B8"/>
              <w:left w:val="single" w:sz="6" w:space="0" w:color="A9D3B8"/>
              <w:bottom w:val="single" w:sz="6" w:space="0" w:color="A9D3B8"/>
              <w:right w:val="single" w:sz="6" w:space="0" w:color="A9D3B8"/>
            </w:tcBorders>
            <w:shd w:val="clear" w:color="auto" w:fill="EAF5EE"/>
            <w:tcMar>
              <w:top w:w="100" w:type="dxa"/>
              <w:left w:w="160" w:type="dxa"/>
              <w:bottom w:w="100" w:type="dxa"/>
              <w:right w:w="160" w:type="dxa"/>
            </w:tcMar>
          </w:tcPr>
          <w:p w14:paraId="5BC4DAF6" w14:textId="77777777" w:rsidR="0031305C" w:rsidRDefault="00000000">
            <w:pPr>
              <w:spacing w:after="80"/>
            </w:pPr>
            <w:r>
              <w:rPr>
                <w:b/>
                <w:bCs/>
                <w:color w:val="15603A"/>
                <w:sz w:val="22"/>
                <w:szCs w:val="22"/>
              </w:rPr>
              <w:lastRenderedPageBreak/>
              <w:t>Key insight</w:t>
            </w:r>
          </w:p>
          <w:p w14:paraId="2A10E456" w14:textId="77777777" w:rsidR="0031305C" w:rsidRDefault="00000000">
            <w:pPr>
              <w:spacing w:after="60" w:line="264" w:lineRule="auto"/>
            </w:pPr>
            <w:r>
              <w:rPr>
                <w:sz w:val="21"/>
                <w:szCs w:val="21"/>
              </w:rPr>
              <w:t xml:space="preserve">Deployment frequency and stability improved </w:t>
            </w:r>
            <w:r>
              <w:rPr>
                <w:b/>
                <w:bCs/>
                <w:sz w:val="21"/>
                <w:szCs w:val="21"/>
              </w:rPr>
              <w:t>together</w:t>
            </w:r>
            <w:r>
              <w:rPr>
                <w:sz w:val="21"/>
                <w:szCs w:val="21"/>
              </w:rPr>
              <w:t>: more deployments, and far fewer outages caused by deployments. This is the DORA finding in practice.</w:t>
            </w:r>
          </w:p>
          <w:p w14:paraId="65149054" w14:textId="77777777" w:rsidR="0031305C" w:rsidRDefault="00000000">
            <w:pPr>
              <w:spacing w:after="60" w:line="264" w:lineRule="auto"/>
            </w:pPr>
            <w:r>
              <w:rPr>
                <w:sz w:val="21"/>
                <w:szCs w:val="21"/>
              </w:rPr>
              <w:t>The 11.7-second figure is the visible result of an organisation in which teams are small, own their services, and can ship and roll back independently.</w:t>
            </w:r>
          </w:p>
        </w:tc>
      </w:tr>
    </w:tbl>
    <w:p w14:paraId="3B01D475" w14:textId="77777777" w:rsidR="0031305C" w:rsidRDefault="0031305C">
      <w:pPr>
        <w:spacing w:after="100"/>
      </w:pPr>
    </w:p>
    <w:p w14:paraId="504056FB" w14:textId="77777777" w:rsidR="0031305C" w:rsidRDefault="00000000">
      <w:pPr>
        <w:pStyle w:val="Heading2"/>
      </w:pPr>
      <w:r>
        <w:t>3.6 Critical analysis: costs and limits</w:t>
      </w:r>
    </w:p>
    <w:p w14:paraId="4F55CA27" w14:textId="77777777" w:rsidR="0031305C" w:rsidRDefault="00000000">
      <w:pPr>
        <w:spacing w:after="140" w:line="288" w:lineRule="auto"/>
        <w:jc w:val="both"/>
      </w:pPr>
      <w:r>
        <w:t>Amazon’s model is widely copied, and a fair analysis has to record what it costs:</w:t>
      </w:r>
    </w:p>
    <w:p w14:paraId="29391462" w14:textId="77777777" w:rsidR="0031305C" w:rsidRDefault="00000000">
      <w:pPr>
        <w:pStyle w:val="ListParagraph"/>
        <w:numPr>
          <w:ilvl w:val="0"/>
          <w:numId w:val="2"/>
        </w:numPr>
        <w:spacing w:after="70" w:line="276" w:lineRule="auto"/>
      </w:pPr>
      <w:r>
        <w:rPr>
          <w:b/>
          <w:bCs/>
        </w:rPr>
        <w:t>Distributed-systems complexity.</w:t>
      </w:r>
      <w:r>
        <w:t xml:space="preserve"> Function calls become network calls that can time out, partially fail or arrive twice. Teams must handle retries, idempotency, back-pressure and cascading failures, problems a monolith rarely has.</w:t>
      </w:r>
    </w:p>
    <w:p w14:paraId="0DCFC1C1" w14:textId="77777777" w:rsidR="0031305C" w:rsidRDefault="00000000">
      <w:pPr>
        <w:pStyle w:val="ListParagraph"/>
        <w:numPr>
          <w:ilvl w:val="0"/>
          <w:numId w:val="2"/>
        </w:numPr>
        <w:spacing w:after="70" w:line="276" w:lineRule="auto"/>
      </w:pPr>
      <w:r>
        <w:rPr>
          <w:b/>
          <w:bCs/>
        </w:rPr>
        <w:t>Data consistency.</w:t>
      </w:r>
      <w:r>
        <w:t xml:space="preserve"> With a database per service there are no cross-service transactions; consistency becomes </w:t>
      </w:r>
      <w:r>
        <w:rPr>
          <w:i/>
          <w:iCs/>
        </w:rPr>
        <w:t>eventual</w:t>
      </w:r>
      <w:r>
        <w:t>. Systems such as Dynamo were built to make that workable.</w:t>
      </w:r>
    </w:p>
    <w:p w14:paraId="7648CDE5" w14:textId="77777777" w:rsidR="0031305C" w:rsidRDefault="00000000">
      <w:pPr>
        <w:pStyle w:val="ListParagraph"/>
        <w:numPr>
          <w:ilvl w:val="0"/>
          <w:numId w:val="2"/>
        </w:numPr>
        <w:spacing w:after="70" w:line="276" w:lineRule="auto"/>
      </w:pPr>
      <w:r>
        <w:rPr>
          <w:b/>
          <w:bCs/>
        </w:rPr>
        <w:t>Observability and operations cost.</w:t>
      </w:r>
      <w:r>
        <w:t xml:space="preserve"> Thousands of services need centralised logging, distributed tracing, per-service dashboards and on-call rotations. "You build it, you run it" also puts that load on every team.</w:t>
      </w:r>
    </w:p>
    <w:p w14:paraId="620FC0A7" w14:textId="77777777" w:rsidR="0031305C" w:rsidRDefault="00000000">
      <w:pPr>
        <w:pStyle w:val="ListParagraph"/>
        <w:numPr>
          <w:ilvl w:val="0"/>
          <w:numId w:val="2"/>
        </w:numPr>
        <w:spacing w:after="70" w:line="276" w:lineRule="auto"/>
      </w:pPr>
      <w:r>
        <w:rPr>
          <w:b/>
          <w:bCs/>
        </w:rPr>
        <w:t>It is not always the right granularity.</w:t>
      </w:r>
      <w:r>
        <w:t xml:space="preserve"> In 2023 Amazon’s own Prime Video team published how it moved an audio/video monitoring system </w:t>
      </w:r>
      <w:r>
        <w:rPr>
          <w:b/>
          <w:bCs/>
        </w:rPr>
        <w:t>from distributed serverless components back to a single process</w:t>
      </w:r>
      <w:r>
        <w:t>, cutting infrastructure cost by about 90%. The lesson is to draw service boundaries where independent change and scaling are actually needed, not to split everything.</w:t>
      </w:r>
    </w:p>
    <w:p w14:paraId="115EA741" w14:textId="77777777" w:rsidR="0031305C" w:rsidRDefault="00000000">
      <w:pPr>
        <w:pStyle w:val="ListParagraph"/>
        <w:numPr>
          <w:ilvl w:val="0"/>
          <w:numId w:val="2"/>
        </w:numPr>
        <w:spacing w:after="70" w:line="276" w:lineRule="auto"/>
      </w:pPr>
      <w:r>
        <w:rPr>
          <w:b/>
          <w:bCs/>
        </w:rPr>
        <w:t>Organisational prerequisites.</w:t>
      </w:r>
      <w:r>
        <w:t xml:space="preserve"> Microservices without team autonomy, automated pipelines and strong monitoring give the costs of a distributed system without its benefits, sometimes called a "distributed monolith".</w:t>
      </w:r>
    </w:p>
    <w:p w14:paraId="77432142" w14:textId="77777777" w:rsidR="0031305C" w:rsidRDefault="00000000">
      <w:pPr>
        <w:pStyle w:val="Heading2"/>
      </w:pPr>
      <w:r>
        <w:t>3.7 Lessons from the Amazon case</w:t>
      </w:r>
    </w:p>
    <w:p w14:paraId="655FC71A" w14:textId="77777777" w:rsidR="0031305C" w:rsidRDefault="00000000">
      <w:pPr>
        <w:pStyle w:val="ListParagraph"/>
        <w:numPr>
          <w:ilvl w:val="0"/>
          <w:numId w:val="5"/>
        </w:numPr>
        <w:spacing w:after="70" w:line="276" w:lineRule="auto"/>
      </w:pPr>
      <w:r>
        <w:t>Change the organisation and the architecture together; either one alone fails (Conway’s Law).</w:t>
      </w:r>
    </w:p>
    <w:p w14:paraId="26662077" w14:textId="77777777" w:rsidR="0031305C" w:rsidRDefault="00000000">
      <w:pPr>
        <w:pStyle w:val="ListParagraph"/>
        <w:numPr>
          <w:ilvl w:val="0"/>
          <w:numId w:val="5"/>
        </w:numPr>
        <w:spacing w:after="70" w:line="276" w:lineRule="auto"/>
      </w:pPr>
      <w:r>
        <w:t>Make teams small and give them real, end-to-end ownership, including operations.</w:t>
      </w:r>
    </w:p>
    <w:p w14:paraId="36F83DE9" w14:textId="77777777" w:rsidR="0031305C" w:rsidRDefault="00000000">
      <w:pPr>
        <w:pStyle w:val="ListParagraph"/>
        <w:numPr>
          <w:ilvl w:val="0"/>
          <w:numId w:val="5"/>
        </w:numPr>
        <w:spacing w:after="70" w:line="276" w:lineRule="auto"/>
      </w:pPr>
      <w:r>
        <w:t>Interfaces are contracts: enforce them strictly, and design them as if outsiders will use them.</w:t>
      </w:r>
    </w:p>
    <w:p w14:paraId="6C6BF4D3" w14:textId="77777777" w:rsidR="0031305C" w:rsidRDefault="00000000">
      <w:pPr>
        <w:pStyle w:val="ListParagraph"/>
        <w:numPr>
          <w:ilvl w:val="0"/>
          <w:numId w:val="5"/>
        </w:numPr>
        <w:spacing w:after="70" w:line="276" w:lineRule="auto"/>
      </w:pPr>
      <w:r>
        <w:t>Automate the path to production completely, including rollback. Fast deployment is only safe when undoing a deployment is fast too.</w:t>
      </w:r>
    </w:p>
    <w:p w14:paraId="049C330C" w14:textId="77777777" w:rsidR="0031305C" w:rsidRDefault="00000000">
      <w:pPr>
        <w:pStyle w:val="ListParagraph"/>
        <w:numPr>
          <w:ilvl w:val="0"/>
          <w:numId w:val="5"/>
        </w:numPr>
        <w:spacing w:after="70" w:line="276" w:lineRule="auto"/>
      </w:pPr>
      <w:r>
        <w:t xml:space="preserve">Measure deployment frequency </w:t>
      </w:r>
      <w:r>
        <w:rPr>
          <w:b/>
          <w:bCs/>
        </w:rPr>
        <w:t>and</w:t>
      </w:r>
      <w:r>
        <w:t xml:space="preserve"> failure rate; improving one at the cost of the other is not progress.</w:t>
      </w:r>
    </w:p>
    <w:p w14:paraId="775F1884" w14:textId="77777777" w:rsidR="0031305C" w:rsidRPr="005E1808" w:rsidRDefault="00000000">
      <w:pPr>
        <w:pStyle w:val="Heading1"/>
        <w:pageBreakBefore/>
        <w:rPr>
          <w:color w:val="auto"/>
        </w:rPr>
      </w:pPr>
      <w:r w:rsidRPr="005E1808">
        <w:rPr>
          <w:color w:val="auto"/>
        </w:rPr>
        <w:lastRenderedPageBreak/>
        <w:t xml:space="preserve">4. Case Study B (Q3): Capital One — </w:t>
      </w:r>
      <w:proofErr w:type="spellStart"/>
      <w:r w:rsidRPr="005E1808">
        <w:rPr>
          <w:color w:val="auto"/>
        </w:rPr>
        <w:t>DevSecOps</w:t>
      </w:r>
      <w:proofErr w:type="spellEnd"/>
      <w:r w:rsidRPr="005E1808">
        <w:rPr>
          <w:color w:val="auto"/>
        </w:rPr>
        <w:t xml:space="preserve"> in a Regulated Bank</w:t>
      </w:r>
    </w:p>
    <w:p w14:paraId="163C72E5" w14:textId="77777777" w:rsidR="0031305C" w:rsidRDefault="00000000">
      <w:pPr>
        <w:pStyle w:val="Heading2"/>
      </w:pPr>
      <w:r>
        <w:t>4.1 Background</w:t>
      </w:r>
    </w:p>
    <w:p w14:paraId="2810873F" w14:textId="77777777" w:rsidR="0031305C" w:rsidRDefault="00000000">
      <w:pPr>
        <w:spacing w:after="140" w:line="288" w:lineRule="auto"/>
        <w:jc w:val="both"/>
      </w:pPr>
      <w:r>
        <w:t xml:space="preserve">Capital One was founded in 1994 as a data-driven credit-card company and grew into one of the largest banks in the United States. As a bank holding company and national bank it answers to several regulators, including the Office of the Comptroller of the Currency (OCC), the Federal Reserve, the FDIC and the Consumer Financial Protection Bureau. It must also meet industry and statutory regimes: </w:t>
      </w:r>
      <w:r>
        <w:rPr>
          <w:b/>
          <w:bCs/>
        </w:rPr>
        <w:t>PCI DSS</w:t>
      </w:r>
      <w:r>
        <w:t xml:space="preserve"> for card data, </w:t>
      </w:r>
      <w:r>
        <w:rPr>
          <w:b/>
          <w:bCs/>
        </w:rPr>
        <w:t>SOX</w:t>
      </w:r>
      <w:r>
        <w:t xml:space="preserve"> for financial reporting controls and </w:t>
      </w:r>
      <w:r>
        <w:rPr>
          <w:b/>
          <w:bCs/>
        </w:rPr>
        <w:t>GLBA</w:t>
      </w:r>
      <w:r>
        <w:t xml:space="preserve"> for customer privacy. Each regime requires the bank to show that changes to production systems are authorised, tested, secure and traceable.</w:t>
      </w:r>
    </w:p>
    <w:p w14:paraId="1D213D60" w14:textId="77777777" w:rsidR="0031305C" w:rsidRDefault="00000000">
      <w:pPr>
        <w:pStyle w:val="Heading2"/>
      </w:pPr>
      <w:r>
        <w:t>4.2 The challenge: compliance built as a final gate</w:t>
      </w:r>
    </w:p>
    <w:p w14:paraId="1F3C5C46" w14:textId="77777777" w:rsidR="0031305C" w:rsidRDefault="00000000">
      <w:pPr>
        <w:spacing w:after="140" w:line="288" w:lineRule="auto"/>
        <w:jc w:val="both"/>
      </w:pPr>
      <w:r>
        <w:t xml:space="preserve">In the traditional model (Figure 2, top), regulatory duties were met by </w:t>
      </w:r>
      <w:r>
        <w:rPr>
          <w:b/>
          <w:bCs/>
        </w:rPr>
        <w:t>manual control points at the end of delivery</w:t>
      </w:r>
      <w:r>
        <w:t xml:space="preserve">. Code was written and tested over months; a security team then reviewed it; a Change Advisory Board (CAB) approved the release; operations deployed it in a scheduled window. Release cycles of </w:t>
      </w:r>
      <w:r>
        <w:rPr>
          <w:b/>
          <w:bCs/>
        </w:rPr>
        <w:t>six to nine months</w:t>
      </w:r>
      <w:r>
        <w:t xml:space="preserve"> were normal. Meanwhile fintech start-ups and large technology companies were raising customer expectations for digital banking that could be updated weekly.</w:t>
      </w:r>
    </w:p>
    <w:p w14:paraId="69ACBF72" w14:textId="77777777" w:rsidR="0031305C" w:rsidRDefault="00000000">
      <w:pPr>
        <w:keepNext/>
        <w:spacing w:before="80" w:after="80"/>
        <w:jc w:val="center"/>
      </w:pPr>
      <w:r>
        <w:rPr>
          <w:b/>
          <w:bCs/>
          <w:sz w:val="19"/>
          <w:szCs w:val="19"/>
        </w:rPr>
        <w:t xml:space="preserve">Table 4: </w:t>
      </w:r>
      <w:r>
        <w:rPr>
          <w:i/>
          <w:iCs/>
          <w:sz w:val="19"/>
          <w:szCs w:val="19"/>
        </w:rPr>
        <w:t>Why Capital One’s release cycle was so long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3463"/>
        <w:gridCol w:w="3463"/>
      </w:tblGrid>
      <w:tr w:rsidR="0031305C" w14:paraId="1A05954A" w14:textId="77777777">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23396656" w14:textId="77777777" w:rsidR="0031305C" w:rsidRDefault="00000000">
            <w:pPr>
              <w:spacing w:after="20" w:line="252" w:lineRule="auto"/>
            </w:pPr>
            <w:r>
              <w:rPr>
                <w:b/>
                <w:bCs/>
                <w:sz w:val="19"/>
                <w:szCs w:val="19"/>
              </w:rPr>
              <w:t>Constraint</w:t>
            </w:r>
          </w:p>
        </w:tc>
        <w:tc>
          <w:tcPr>
            <w:tcW w:w="3463"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6C17B6A0" w14:textId="77777777" w:rsidR="0031305C" w:rsidRDefault="00000000">
            <w:pPr>
              <w:spacing w:after="20" w:line="252" w:lineRule="auto"/>
            </w:pPr>
            <w:r>
              <w:rPr>
                <w:b/>
                <w:bCs/>
                <w:sz w:val="19"/>
                <w:szCs w:val="19"/>
              </w:rPr>
              <w:t>Why it existed</w:t>
            </w:r>
          </w:p>
        </w:tc>
        <w:tc>
          <w:tcPr>
            <w:tcW w:w="3463"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64C5F99B" w14:textId="77777777" w:rsidR="0031305C" w:rsidRDefault="00000000">
            <w:pPr>
              <w:spacing w:after="20" w:line="252" w:lineRule="auto"/>
            </w:pPr>
            <w:r>
              <w:rPr>
                <w:b/>
                <w:bCs/>
                <w:sz w:val="19"/>
                <w:szCs w:val="19"/>
              </w:rPr>
              <w:t>Cost to the business</w:t>
            </w:r>
          </w:p>
        </w:tc>
      </w:tr>
      <w:tr w:rsidR="0031305C" w14:paraId="128FDA80"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3CF386" w14:textId="77777777" w:rsidR="0031305C" w:rsidRDefault="00000000">
            <w:pPr>
              <w:spacing w:after="20" w:line="252" w:lineRule="auto"/>
            </w:pPr>
            <w:r>
              <w:rPr>
                <w:sz w:val="19"/>
                <w:szCs w:val="19"/>
              </w:rPr>
              <w:t>Security review at the end</w:t>
            </w:r>
          </w:p>
        </w:tc>
        <w:tc>
          <w:tcPr>
            <w:tcW w:w="34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574C00" w14:textId="77777777" w:rsidR="0031305C" w:rsidRDefault="00000000">
            <w:pPr>
              <w:spacing w:after="20" w:line="252" w:lineRule="auto"/>
            </w:pPr>
            <w:r>
              <w:rPr>
                <w:sz w:val="19"/>
                <w:szCs w:val="19"/>
              </w:rPr>
              <w:t>A small central security team reviewed finished releases</w:t>
            </w:r>
          </w:p>
        </w:tc>
        <w:tc>
          <w:tcPr>
            <w:tcW w:w="34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0B5A32" w14:textId="77777777" w:rsidR="0031305C" w:rsidRDefault="00000000">
            <w:pPr>
              <w:spacing w:after="20" w:line="252" w:lineRule="auto"/>
            </w:pPr>
            <w:r>
              <w:rPr>
                <w:sz w:val="19"/>
                <w:szCs w:val="19"/>
              </w:rPr>
              <w:t>Findings arrive when fixing them is most expensive, forcing weeks of rework and re-review</w:t>
            </w:r>
          </w:p>
        </w:tc>
      </w:tr>
      <w:tr w:rsidR="0031305C" w14:paraId="2A3D8093"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3BE2C07" w14:textId="77777777" w:rsidR="0031305C" w:rsidRDefault="00000000">
            <w:pPr>
              <w:spacing w:after="20" w:line="252" w:lineRule="auto"/>
            </w:pPr>
            <w:r>
              <w:rPr>
                <w:sz w:val="19"/>
                <w:szCs w:val="19"/>
              </w:rPr>
              <w:t>Manual change approval (CAB)</w:t>
            </w:r>
          </w:p>
        </w:tc>
        <w:tc>
          <w:tcPr>
            <w:tcW w:w="346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1ABE5FB" w14:textId="77777777" w:rsidR="0031305C" w:rsidRDefault="00000000">
            <w:pPr>
              <w:spacing w:after="20" w:line="252" w:lineRule="auto"/>
            </w:pPr>
            <w:r>
              <w:rPr>
                <w:sz w:val="19"/>
                <w:szCs w:val="19"/>
              </w:rPr>
              <w:t>Regulators require evidence that every production change is authorised</w:t>
            </w:r>
          </w:p>
        </w:tc>
        <w:tc>
          <w:tcPr>
            <w:tcW w:w="346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AA29511" w14:textId="77777777" w:rsidR="0031305C" w:rsidRDefault="00000000">
            <w:pPr>
              <w:spacing w:after="20" w:line="252" w:lineRule="auto"/>
            </w:pPr>
            <w:r>
              <w:rPr>
                <w:sz w:val="19"/>
                <w:szCs w:val="19"/>
              </w:rPr>
              <w:t>Releases queue for meetings; large batches make each approval riskier</w:t>
            </w:r>
          </w:p>
        </w:tc>
      </w:tr>
      <w:tr w:rsidR="0031305C" w14:paraId="6659CB3A"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7A4140" w14:textId="77777777" w:rsidR="0031305C" w:rsidRDefault="00000000">
            <w:pPr>
              <w:spacing w:after="20" w:line="252" w:lineRule="auto"/>
            </w:pPr>
            <w:r>
              <w:rPr>
                <w:sz w:val="19"/>
                <w:szCs w:val="19"/>
              </w:rPr>
              <w:t>Manual compliance evidence</w:t>
            </w:r>
          </w:p>
        </w:tc>
        <w:tc>
          <w:tcPr>
            <w:tcW w:w="34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25F06B" w14:textId="77777777" w:rsidR="0031305C" w:rsidRDefault="00000000">
            <w:pPr>
              <w:spacing w:after="20" w:line="252" w:lineRule="auto"/>
            </w:pPr>
            <w:r>
              <w:rPr>
                <w:sz w:val="19"/>
                <w:szCs w:val="19"/>
              </w:rPr>
              <w:t>Auditors need proof of testing, approval and segregation of duties</w:t>
            </w:r>
          </w:p>
        </w:tc>
        <w:tc>
          <w:tcPr>
            <w:tcW w:w="34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850D3E" w14:textId="77777777" w:rsidR="0031305C" w:rsidRDefault="00000000">
            <w:pPr>
              <w:spacing w:after="20" w:line="252" w:lineRule="auto"/>
            </w:pPr>
            <w:r>
              <w:rPr>
                <w:sz w:val="19"/>
                <w:szCs w:val="19"/>
              </w:rPr>
              <w:t>Evidence assembled by hand after the fact: slow, error-prone, hard to audit</w:t>
            </w:r>
          </w:p>
        </w:tc>
      </w:tr>
      <w:tr w:rsidR="0031305C" w14:paraId="25D6DB54"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DD669C2" w14:textId="77777777" w:rsidR="0031305C" w:rsidRDefault="00000000">
            <w:pPr>
              <w:spacing w:after="20" w:line="252" w:lineRule="auto"/>
            </w:pPr>
            <w:r>
              <w:rPr>
                <w:sz w:val="19"/>
                <w:szCs w:val="19"/>
              </w:rPr>
              <w:t>Waterfall + outsourcing</w:t>
            </w:r>
          </w:p>
        </w:tc>
        <w:tc>
          <w:tcPr>
            <w:tcW w:w="346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5A3EA5A" w14:textId="77777777" w:rsidR="0031305C" w:rsidRDefault="00000000">
            <w:pPr>
              <w:spacing w:after="20" w:line="252" w:lineRule="auto"/>
            </w:pPr>
            <w:r>
              <w:rPr>
                <w:sz w:val="19"/>
                <w:szCs w:val="19"/>
              </w:rPr>
              <w:t>Requirements fixed up front; much engineering done by vendors</w:t>
            </w:r>
          </w:p>
        </w:tc>
        <w:tc>
          <w:tcPr>
            <w:tcW w:w="346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C626559" w14:textId="77777777" w:rsidR="0031305C" w:rsidRDefault="00000000">
            <w:pPr>
              <w:spacing w:after="20" w:line="252" w:lineRule="auto"/>
            </w:pPr>
            <w:r>
              <w:rPr>
                <w:sz w:val="19"/>
                <w:szCs w:val="19"/>
              </w:rPr>
              <w:t>Long feedback loops; little in-house ability to change course</w:t>
            </w:r>
          </w:p>
        </w:tc>
      </w:tr>
      <w:tr w:rsidR="0031305C" w14:paraId="4FD938FD"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A8F0BE" w14:textId="77777777" w:rsidR="0031305C" w:rsidRDefault="00000000">
            <w:pPr>
              <w:spacing w:after="20" w:line="252" w:lineRule="auto"/>
            </w:pPr>
            <w:r>
              <w:rPr>
                <w:sz w:val="19"/>
                <w:szCs w:val="19"/>
              </w:rPr>
              <w:t>On-premises data centres</w:t>
            </w:r>
          </w:p>
        </w:tc>
        <w:tc>
          <w:tcPr>
            <w:tcW w:w="34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2890F2" w14:textId="77777777" w:rsidR="0031305C" w:rsidRDefault="00000000">
            <w:pPr>
              <w:spacing w:after="20" w:line="252" w:lineRule="auto"/>
            </w:pPr>
            <w:r>
              <w:rPr>
                <w:sz w:val="19"/>
                <w:szCs w:val="19"/>
              </w:rPr>
              <w:t>Hardware procurement and manual provisioning</w:t>
            </w:r>
          </w:p>
        </w:tc>
        <w:tc>
          <w:tcPr>
            <w:tcW w:w="34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4D91A5" w14:textId="77777777" w:rsidR="0031305C" w:rsidRDefault="00000000">
            <w:pPr>
              <w:spacing w:after="20" w:line="252" w:lineRule="auto"/>
            </w:pPr>
            <w:r>
              <w:rPr>
                <w:sz w:val="19"/>
                <w:szCs w:val="19"/>
              </w:rPr>
              <w:t>New environments took weeks; environments drifted from each other</w:t>
            </w:r>
          </w:p>
        </w:tc>
      </w:tr>
    </w:tbl>
    <w:p w14:paraId="5B6C17C7" w14:textId="77777777" w:rsidR="0031305C" w:rsidRDefault="0031305C">
      <w:pPr>
        <w:spacing w:after="120"/>
      </w:pPr>
    </w:p>
    <w:p w14:paraId="5CD90D46" w14:textId="77777777" w:rsidR="0031305C" w:rsidRDefault="00000000">
      <w:pPr>
        <w:spacing w:after="140" w:line="288" w:lineRule="auto"/>
        <w:jc w:val="both"/>
      </w:pPr>
      <w:r>
        <w:t xml:space="preserve">Underneath all of this was a belief, common in regulated industries, that </w:t>
      </w:r>
      <w:r>
        <w:rPr>
          <w:b/>
          <w:bCs/>
        </w:rPr>
        <w:t>speed and control pull in opposite directions</w:t>
      </w:r>
      <w:r>
        <w:t>: more control means more gates, more gates mean slower releases. Capital One’s transformation tested that belief and disproved it.</w:t>
      </w:r>
    </w:p>
    <w:p w14:paraId="0DDF2A6C" w14:textId="77777777" w:rsidR="0031305C" w:rsidRDefault="00000000">
      <w:pPr>
        <w:pStyle w:val="Heading2"/>
      </w:pPr>
      <w:r>
        <w:t xml:space="preserve">4.3 The solution: </w:t>
      </w:r>
      <w:proofErr w:type="spellStart"/>
      <w:r>
        <w:t>DevSecOps</w:t>
      </w:r>
      <w:proofErr w:type="spellEnd"/>
    </w:p>
    <w:p w14:paraId="456B2B9A" w14:textId="77777777" w:rsidR="0031305C" w:rsidRDefault="00000000">
      <w:pPr>
        <w:spacing w:after="140" w:line="288" w:lineRule="auto"/>
        <w:jc w:val="both"/>
      </w:pPr>
      <w:proofErr w:type="spellStart"/>
      <w:r>
        <w:t>DevSecOps</w:t>
      </w:r>
      <w:proofErr w:type="spellEnd"/>
      <w:r>
        <w:t xml:space="preserve"> extends DevOps by making </w:t>
      </w:r>
      <w:r>
        <w:rPr>
          <w:b/>
          <w:bCs/>
        </w:rPr>
        <w:t>security a shared responsibility built into every stage of delivery</w:t>
      </w:r>
      <w:r>
        <w:t>, not a separate phase owned by a separate team. Capital One’s version had five parts.</w:t>
      </w:r>
    </w:p>
    <w:p w14:paraId="3B749FE4" w14:textId="77777777" w:rsidR="0031305C" w:rsidRDefault="00000000">
      <w:pPr>
        <w:pStyle w:val="Heading3"/>
      </w:pPr>
      <w:r>
        <w:lastRenderedPageBreak/>
        <w:t>4.3.1 Becoming a technology company</w:t>
      </w:r>
    </w:p>
    <w:p w14:paraId="0426CBB8" w14:textId="77777777" w:rsidR="0031305C" w:rsidRDefault="00000000">
      <w:pPr>
        <w:spacing w:after="140" w:line="288" w:lineRule="auto"/>
        <w:jc w:val="both"/>
      </w:pPr>
      <w:r>
        <w:t>From the early 2010s Capital One brought software engineering in-house and hired engineers at large scale. It adopted agile, product-aligned teams and began to describe itself as a technology company that does banking. This was the cultural precondition for everything else: teams that own their software can also own its security.</w:t>
      </w:r>
    </w:p>
    <w:p w14:paraId="5F61F5CF" w14:textId="77777777" w:rsidR="0031305C" w:rsidRDefault="00000000">
      <w:pPr>
        <w:pStyle w:val="Heading3"/>
      </w:pPr>
      <w:r>
        <w:t>4.3.2 Cloud as the foundation</w:t>
      </w:r>
    </w:p>
    <w:p w14:paraId="4C1FE73B" w14:textId="77777777" w:rsidR="0031305C" w:rsidRDefault="00000000">
      <w:pPr>
        <w:spacing w:after="140" w:line="288" w:lineRule="auto"/>
        <w:jc w:val="both"/>
      </w:pPr>
      <w:r>
        <w:t xml:space="preserve">In 2015 Capital One announced a cloud-first strategy on AWS. Over about eight years it exited all eight of its data centres; in </w:t>
      </w:r>
      <w:r>
        <w:rPr>
          <w:b/>
          <w:bCs/>
        </w:rPr>
        <w:t>2020 it became the first major US bank to run fully on the public cloud</w:t>
      </w:r>
      <w:r>
        <w:t xml:space="preserve">, after rebuilding most of its applications as cloud-native services. The cloud made infrastructure </w:t>
      </w:r>
      <w:r>
        <w:rPr>
          <w:b/>
          <w:bCs/>
        </w:rPr>
        <w:t>programmable</w:t>
      </w:r>
      <w:r>
        <w:t>: environments could be created from code in minutes, made identical, and checked by machines. Automated compliance depends on this.</w:t>
      </w:r>
    </w:p>
    <w:p w14:paraId="7EF6A4E3" w14:textId="77777777" w:rsidR="0031305C" w:rsidRDefault="00000000">
      <w:pPr>
        <w:pStyle w:val="Heading3"/>
      </w:pPr>
      <w:r>
        <w:t>4.3.3 The pipeline as a product: the "16 gates"</w:t>
      </w:r>
    </w:p>
    <w:p w14:paraId="57208C3A" w14:textId="77777777" w:rsidR="0031305C" w:rsidRDefault="00000000">
      <w:pPr>
        <w:spacing w:after="140" w:line="288" w:lineRule="auto"/>
        <w:jc w:val="both"/>
      </w:pPr>
      <w:r>
        <w:t xml:space="preserve">Capital One standardised what a production pipeline must do as </w:t>
      </w:r>
      <w:r>
        <w:rPr>
          <w:b/>
          <w:bCs/>
        </w:rPr>
        <w:t>16 gates</w:t>
      </w:r>
      <w:r>
        <w:t xml:space="preserve">, design principles every team’s pipeline must meet, described publicly by engineering fellow </w:t>
      </w:r>
      <w:proofErr w:type="spellStart"/>
      <w:r>
        <w:t>Topo</w:t>
      </w:r>
      <w:proofErr w:type="spellEnd"/>
      <w:r>
        <w:t xml:space="preserve"> Pal. They are listed below, grouped by purpose:</w:t>
      </w:r>
    </w:p>
    <w:p w14:paraId="16B07F57" w14:textId="77777777" w:rsidR="0031305C" w:rsidRDefault="00000000">
      <w:pPr>
        <w:keepNext/>
        <w:spacing w:before="80" w:after="80"/>
        <w:jc w:val="center"/>
      </w:pPr>
      <w:r>
        <w:rPr>
          <w:b/>
          <w:bCs/>
          <w:sz w:val="19"/>
          <w:szCs w:val="19"/>
        </w:rPr>
        <w:t xml:space="preserve">Table 5: </w:t>
      </w:r>
      <w:r>
        <w:rPr>
          <w:i/>
          <w:iCs/>
          <w:sz w:val="19"/>
          <w:szCs w:val="19"/>
        </w:rPr>
        <w:t>Capital One’s 16 pipeline gates, grouped by the concern they address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26"/>
      </w:tblGrid>
      <w:tr w:rsidR="0031305C" w14:paraId="093E6842"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0C11E029" w14:textId="77777777" w:rsidR="0031305C" w:rsidRDefault="00000000">
            <w:pPr>
              <w:spacing w:after="20" w:line="252" w:lineRule="auto"/>
            </w:pPr>
            <w:r>
              <w:rPr>
                <w:b/>
                <w:bCs/>
                <w:sz w:val="19"/>
                <w:szCs w:val="19"/>
              </w:rPr>
              <w:t>Concern</w:t>
            </w:r>
          </w:p>
        </w:tc>
        <w:tc>
          <w:tcPr>
            <w:tcW w:w="64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24D1372C" w14:textId="77777777" w:rsidR="0031305C" w:rsidRDefault="00000000">
            <w:pPr>
              <w:spacing w:after="20" w:line="252" w:lineRule="auto"/>
            </w:pPr>
            <w:r>
              <w:rPr>
                <w:b/>
                <w:bCs/>
                <w:sz w:val="19"/>
                <w:szCs w:val="19"/>
              </w:rPr>
              <w:t>Gates</w:t>
            </w:r>
          </w:p>
        </w:tc>
      </w:tr>
      <w:tr w:rsidR="0031305C" w14:paraId="1624175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325437" w14:textId="77777777" w:rsidR="0031305C" w:rsidRDefault="00000000">
            <w:pPr>
              <w:spacing w:after="20" w:line="252" w:lineRule="auto"/>
            </w:pPr>
            <w:r>
              <w:rPr>
                <w:sz w:val="19"/>
                <w:szCs w:val="19"/>
              </w:rPr>
              <w:t>Source control and quality</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D58A36" w14:textId="77777777" w:rsidR="0031305C" w:rsidRDefault="00000000">
            <w:pPr>
              <w:spacing w:after="20" w:line="252" w:lineRule="auto"/>
            </w:pPr>
            <w:r>
              <w:rPr>
                <w:sz w:val="19"/>
                <w:szCs w:val="19"/>
              </w:rPr>
              <w:t>Source code version control · Optimum branching strategy · Static analysis · &gt;80% code coverage</w:t>
            </w:r>
          </w:p>
        </w:tc>
      </w:tr>
      <w:tr w:rsidR="0031305C" w14:paraId="25044F6F"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1A0BA74" w14:textId="77777777" w:rsidR="0031305C" w:rsidRDefault="00000000">
            <w:pPr>
              <w:spacing w:after="20" w:line="252" w:lineRule="auto"/>
            </w:pPr>
            <w:r>
              <w:rPr>
                <w:sz w:val="19"/>
                <w:szCs w:val="19"/>
              </w:rPr>
              <w:t>Security (shift-left)</w:t>
            </w:r>
          </w:p>
        </w:tc>
        <w:tc>
          <w:tcPr>
            <w:tcW w:w="64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E1DB70E" w14:textId="77777777" w:rsidR="0031305C" w:rsidRDefault="00000000">
            <w:pPr>
              <w:spacing w:after="20" w:line="252" w:lineRule="auto"/>
            </w:pPr>
            <w:r>
              <w:rPr>
                <w:sz w:val="19"/>
                <w:szCs w:val="19"/>
              </w:rPr>
              <w:t>Vulnerability scan · Open-source (dependency) scan</w:t>
            </w:r>
          </w:p>
        </w:tc>
      </w:tr>
      <w:tr w:rsidR="0031305C" w14:paraId="1C6084EC"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80EE8" w14:textId="77777777" w:rsidR="0031305C" w:rsidRDefault="00000000">
            <w:pPr>
              <w:spacing w:after="20" w:line="252" w:lineRule="auto"/>
            </w:pPr>
            <w:r>
              <w:rPr>
                <w:sz w:val="19"/>
                <w:szCs w:val="19"/>
              </w:rPr>
              <w:t>Traceability and compliance</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10B79C" w14:textId="77777777" w:rsidR="0031305C" w:rsidRDefault="00000000">
            <w:pPr>
              <w:spacing w:after="20" w:line="252" w:lineRule="auto"/>
            </w:pPr>
            <w:r>
              <w:rPr>
                <w:sz w:val="19"/>
                <w:szCs w:val="19"/>
              </w:rPr>
              <w:t>Artifact version control · Automated change order</w:t>
            </w:r>
          </w:p>
        </w:tc>
      </w:tr>
      <w:tr w:rsidR="0031305C" w14:paraId="18121C2B"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DD81822" w14:textId="77777777" w:rsidR="0031305C" w:rsidRDefault="00000000">
            <w:pPr>
              <w:spacing w:after="20" w:line="252" w:lineRule="auto"/>
            </w:pPr>
            <w:r>
              <w:rPr>
                <w:sz w:val="19"/>
                <w:szCs w:val="19"/>
              </w:rPr>
              <w:t>Environment consistency</w:t>
            </w:r>
          </w:p>
        </w:tc>
        <w:tc>
          <w:tcPr>
            <w:tcW w:w="64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6229746" w14:textId="77777777" w:rsidR="0031305C" w:rsidRDefault="00000000">
            <w:pPr>
              <w:spacing w:after="20" w:line="252" w:lineRule="auto"/>
            </w:pPr>
            <w:r>
              <w:rPr>
                <w:sz w:val="19"/>
                <w:szCs w:val="19"/>
              </w:rPr>
              <w:t>Auto provisioning · Immutable servers</w:t>
            </w:r>
          </w:p>
        </w:tc>
      </w:tr>
      <w:tr w:rsidR="0031305C" w14:paraId="63BCB321"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CF58E5" w14:textId="77777777" w:rsidR="0031305C" w:rsidRDefault="00000000">
            <w:pPr>
              <w:spacing w:after="20" w:line="252" w:lineRule="auto"/>
            </w:pPr>
            <w:r>
              <w:rPr>
                <w:sz w:val="19"/>
                <w:szCs w:val="19"/>
              </w:rPr>
              <w:t>Verification</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91F04D" w14:textId="77777777" w:rsidR="0031305C" w:rsidRDefault="00000000">
            <w:pPr>
              <w:spacing w:after="20" w:line="252" w:lineRule="auto"/>
            </w:pPr>
            <w:r>
              <w:rPr>
                <w:sz w:val="19"/>
                <w:szCs w:val="19"/>
              </w:rPr>
              <w:t>Integration testing · Performance testing · Build, deploy and test automated for every commit</w:t>
            </w:r>
          </w:p>
        </w:tc>
      </w:tr>
      <w:tr w:rsidR="0031305C" w14:paraId="01A7FD50"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930EE40" w14:textId="77777777" w:rsidR="0031305C" w:rsidRDefault="00000000">
            <w:pPr>
              <w:spacing w:after="20" w:line="252" w:lineRule="auto"/>
            </w:pPr>
            <w:r>
              <w:rPr>
                <w:sz w:val="19"/>
                <w:szCs w:val="19"/>
              </w:rPr>
              <w:t>Safe release</w:t>
            </w:r>
          </w:p>
        </w:tc>
        <w:tc>
          <w:tcPr>
            <w:tcW w:w="64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530F15B" w14:textId="77777777" w:rsidR="0031305C" w:rsidRDefault="00000000">
            <w:pPr>
              <w:spacing w:after="20" w:line="252" w:lineRule="auto"/>
            </w:pPr>
            <w:r>
              <w:rPr>
                <w:sz w:val="19"/>
                <w:szCs w:val="19"/>
              </w:rPr>
              <w:t>Automated rollback · Zero-downtime release · Feature toggles</w:t>
            </w:r>
          </w:p>
        </w:tc>
      </w:tr>
    </w:tbl>
    <w:p w14:paraId="24ADA3F5" w14:textId="77777777" w:rsidR="0031305C" w:rsidRDefault="0031305C">
      <w:pPr>
        <w:spacing w:after="120"/>
      </w:pPr>
    </w:p>
    <w:p w14:paraId="3477A2D5" w14:textId="77777777" w:rsidR="0031305C" w:rsidRDefault="00000000">
      <w:pPr>
        <w:spacing w:after="140" w:line="288" w:lineRule="auto"/>
        <w:jc w:val="both"/>
      </w:pPr>
      <w:r>
        <w:t xml:space="preserve">Two gates matter most for regulation. </w:t>
      </w:r>
      <w:r>
        <w:rPr>
          <w:b/>
          <w:bCs/>
        </w:rPr>
        <w:t>Automated change order</w:t>
      </w:r>
      <w:r>
        <w:t xml:space="preserve"> means the pipeline itself files the change record that a CAB used to approve by hand, with the test results, scan results and approvals attached. </w:t>
      </w:r>
      <w:r>
        <w:rPr>
          <w:b/>
          <w:bCs/>
        </w:rPr>
        <w:t>Artifact version control</w:t>
      </w:r>
      <w:r>
        <w:t xml:space="preserve"> with </w:t>
      </w:r>
      <w:r>
        <w:rPr>
          <w:b/>
          <w:bCs/>
        </w:rPr>
        <w:t>immutable servers</w:t>
      </w:r>
      <w:r>
        <w:t xml:space="preserve"> means the exact build that was tested is the one that runs, which gives auditors a clear chain of custody from commit to production.</w:t>
      </w:r>
    </w:p>
    <w:p w14:paraId="6CAE8687" w14:textId="77777777" w:rsidR="0031305C" w:rsidRDefault="00000000">
      <w:pPr>
        <w:pStyle w:val="Heading3"/>
      </w:pPr>
      <w:r>
        <w:t>4.3.4 Shift-left security and automated scanning</w:t>
      </w:r>
    </w:p>
    <w:p w14:paraId="7E6BD3A0" w14:textId="77777777" w:rsidR="0031305C" w:rsidRDefault="00000000">
      <w:pPr>
        <w:spacing w:after="140" w:line="288" w:lineRule="auto"/>
        <w:jc w:val="both"/>
      </w:pPr>
      <w:r>
        <w:t xml:space="preserve">"Shift left" (a term usually credited to Larry Smith, 2001) means moving checks earlier on the timeline, to the left in a diagram where work flows left to right. At Capital One security checks run on </w:t>
      </w:r>
      <w:r>
        <w:rPr>
          <w:b/>
          <w:bCs/>
        </w:rPr>
        <w:t>every commit, in the pipeline, automatically</w:t>
      </w:r>
      <w:r>
        <w:t>:</w:t>
      </w:r>
    </w:p>
    <w:p w14:paraId="09A29CFC" w14:textId="77777777" w:rsidR="0031305C" w:rsidRDefault="00000000">
      <w:pPr>
        <w:pStyle w:val="ListParagraph"/>
        <w:numPr>
          <w:ilvl w:val="0"/>
          <w:numId w:val="2"/>
        </w:numPr>
        <w:spacing w:after="70" w:line="276" w:lineRule="auto"/>
      </w:pPr>
      <w:r>
        <w:rPr>
          <w:b/>
          <w:bCs/>
        </w:rPr>
        <w:t>Static application security testing (SAST)</w:t>
      </w:r>
      <w:r>
        <w:t xml:space="preserve"> finds insecure code patterns such as injection, unsafe </w:t>
      </w:r>
      <w:proofErr w:type="spellStart"/>
      <w:r>
        <w:t>deserialisation</w:t>
      </w:r>
      <w:proofErr w:type="spellEnd"/>
      <w:r>
        <w:t xml:space="preserve"> and hard-coded secrets before the code is merged.</w:t>
      </w:r>
    </w:p>
    <w:p w14:paraId="3E6D2CC4" w14:textId="77777777" w:rsidR="0031305C" w:rsidRDefault="00000000">
      <w:pPr>
        <w:pStyle w:val="ListParagraph"/>
        <w:numPr>
          <w:ilvl w:val="0"/>
          <w:numId w:val="2"/>
        </w:numPr>
        <w:spacing w:after="70" w:line="276" w:lineRule="auto"/>
      </w:pPr>
      <w:r>
        <w:rPr>
          <w:b/>
          <w:bCs/>
        </w:rPr>
        <w:t>Software composition analysis (SCA)</w:t>
      </w:r>
      <w:r>
        <w:t>, the "open-source scan" gate, flags dependencies with known vulnerabilities (CVEs) or unacceptable licences.</w:t>
      </w:r>
    </w:p>
    <w:p w14:paraId="7D5B1E09" w14:textId="77777777" w:rsidR="0031305C" w:rsidRDefault="00000000">
      <w:pPr>
        <w:pStyle w:val="ListParagraph"/>
        <w:numPr>
          <w:ilvl w:val="0"/>
          <w:numId w:val="2"/>
        </w:numPr>
        <w:spacing w:after="70" w:line="276" w:lineRule="auto"/>
      </w:pPr>
      <w:r>
        <w:rPr>
          <w:b/>
          <w:bCs/>
        </w:rPr>
        <w:lastRenderedPageBreak/>
        <w:t>Vulnerability and container scanning</w:t>
      </w:r>
      <w:r>
        <w:t xml:space="preserve"> checks built images and running environments against known-vulnerability databases.</w:t>
      </w:r>
    </w:p>
    <w:p w14:paraId="2B9C405F" w14:textId="77777777" w:rsidR="0031305C" w:rsidRDefault="00000000">
      <w:pPr>
        <w:pStyle w:val="ListParagraph"/>
        <w:numPr>
          <w:ilvl w:val="0"/>
          <w:numId w:val="2"/>
        </w:numPr>
        <w:spacing w:after="70" w:line="276" w:lineRule="auto"/>
      </w:pPr>
      <w:r>
        <w:rPr>
          <w:b/>
          <w:bCs/>
        </w:rPr>
        <w:t>Secret detection</w:t>
      </w:r>
      <w:r>
        <w:t xml:space="preserve"> stops credentials from ever reaching the repository.</w:t>
      </w:r>
    </w:p>
    <w:p w14:paraId="245E5527" w14:textId="77777777" w:rsidR="0031305C" w:rsidRDefault="00000000">
      <w:pPr>
        <w:pStyle w:val="ListParagraph"/>
        <w:numPr>
          <w:ilvl w:val="0"/>
          <w:numId w:val="2"/>
        </w:numPr>
        <w:spacing w:after="70" w:line="276" w:lineRule="auto"/>
      </w:pPr>
      <w:r>
        <w:rPr>
          <w:b/>
          <w:bCs/>
        </w:rPr>
        <w:t>Developer-facing feedback</w:t>
      </w:r>
      <w:r>
        <w:t>: results appear in the developer’s pull request within minutes, with the fix described, not in a report weeks later.</w:t>
      </w:r>
    </w:p>
    <w:p w14:paraId="51F58E70" w14:textId="77777777" w:rsidR="0031305C" w:rsidRDefault="00000000">
      <w:pPr>
        <w:pStyle w:val="Heading3"/>
      </w:pPr>
      <w:r>
        <w:t>4.3.5 Compliance as code and visibility</w:t>
      </w:r>
    </w:p>
    <w:p w14:paraId="54662D49" w14:textId="77777777" w:rsidR="0031305C" w:rsidRDefault="00000000">
      <w:pPr>
        <w:spacing w:after="140" w:line="288" w:lineRule="auto"/>
        <w:jc w:val="both"/>
      </w:pPr>
      <w:r>
        <w:t xml:space="preserve">Capital One open-sourced two tools from this work. </w:t>
      </w:r>
      <w:proofErr w:type="spellStart"/>
      <w:r>
        <w:rPr>
          <w:b/>
          <w:bCs/>
        </w:rPr>
        <w:t>Hygieia</w:t>
      </w:r>
      <w:proofErr w:type="spellEnd"/>
      <w:r>
        <w:t xml:space="preserve"> (released at OSCON 2015) is a DevOps dashboard showing, for every team, how code moves through the pipeline: builds, test results, scan results and deployments. </w:t>
      </w:r>
      <w:r>
        <w:rPr>
          <w:b/>
          <w:bCs/>
        </w:rPr>
        <w:t>Cloud Custodian</w:t>
      </w:r>
      <w:r>
        <w:t xml:space="preserve"> (open-sourced 2016, now a Cloud Native Computing Foundation project) is a rules engine in which cloud governance policies are written in simple YAML, for example "every storage bucket must be encrypted" or "no security group may open SSH to the internet". The policies run continuously and fix violations automatically. Together they turn compliance from periodic inspection into a </w:t>
      </w:r>
      <w:r>
        <w:rPr>
          <w:b/>
          <w:bCs/>
        </w:rPr>
        <w:t>continuously enforced, continuously visible property</w:t>
      </w:r>
      <w:r>
        <w:t xml:space="preserve"> of the system.</w:t>
      </w:r>
    </w:p>
    <w:p w14:paraId="6EE4381C" w14:textId="77777777" w:rsidR="0031305C" w:rsidRDefault="00000000">
      <w:pPr>
        <w:keepNext/>
        <w:spacing w:before="120" w:after="60"/>
        <w:jc w:val="center"/>
      </w:pPr>
      <w:r>
        <w:rPr>
          <w:noProof/>
        </w:rPr>
        <w:drawing>
          <wp:inline distT="0" distB="0" distL="0" distR="0" wp14:anchorId="748DD80D" wp14:editId="00A670B3">
            <wp:extent cx="5715000" cy="2667000"/>
            <wp:effectExtent l="0" t="0" r="0" b="0"/>
            <wp:docPr id="5" name="capone.png" descr="Capital One before and after DevSecOps: from a late, manual security gate to security built into every pipeline stage" title="Capital One before and after DevSecOps: from a late, manual security gate to security built into every pipeline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67000"/>
                    </a:xfrm>
                    <a:prstGeom prst="rect">
                      <a:avLst/>
                    </a:prstGeom>
                  </pic:spPr>
                </pic:pic>
              </a:graphicData>
            </a:graphic>
          </wp:inline>
        </w:drawing>
      </w:r>
    </w:p>
    <w:p w14:paraId="44498E45" w14:textId="77777777" w:rsidR="0031305C" w:rsidRDefault="00000000">
      <w:pPr>
        <w:spacing w:after="220"/>
        <w:jc w:val="center"/>
      </w:pPr>
      <w:r>
        <w:rPr>
          <w:b/>
          <w:bCs/>
          <w:sz w:val="19"/>
          <w:szCs w:val="19"/>
        </w:rPr>
        <w:t xml:space="preserve">Figure 2: </w:t>
      </w:r>
      <w:r>
        <w:rPr>
          <w:i/>
          <w:iCs/>
          <w:sz w:val="19"/>
          <w:szCs w:val="19"/>
        </w:rPr>
        <w:t xml:space="preserve">Capital One before and after </w:t>
      </w:r>
      <w:proofErr w:type="spellStart"/>
      <w:r>
        <w:rPr>
          <w:i/>
          <w:iCs/>
          <w:sz w:val="19"/>
          <w:szCs w:val="19"/>
        </w:rPr>
        <w:t>DevSecOps</w:t>
      </w:r>
      <w:proofErr w:type="spellEnd"/>
      <w:r>
        <w:rPr>
          <w:i/>
          <w:iCs/>
          <w:sz w:val="19"/>
          <w:szCs w:val="19"/>
        </w:rPr>
        <w:t>: from a late, manual security gate to security built into every pipeline stage</w:t>
      </w:r>
    </w:p>
    <w:p w14:paraId="54E3CFE5" w14:textId="77777777" w:rsidR="0031305C" w:rsidRDefault="00000000">
      <w:pPr>
        <w:pStyle w:val="Heading2"/>
      </w:pPr>
      <w:r>
        <w:t xml:space="preserve">4.4 How </w:t>
      </w:r>
      <w:proofErr w:type="spellStart"/>
      <w:r>
        <w:t>DevSecOps</w:t>
      </w:r>
      <w:proofErr w:type="spellEnd"/>
      <w:r>
        <w:t xml:space="preserve"> addressed both challenges</w:t>
      </w:r>
    </w:p>
    <w:p w14:paraId="42AB746F" w14:textId="77777777" w:rsidR="0031305C" w:rsidRDefault="00000000">
      <w:pPr>
        <w:spacing w:after="140" w:line="288" w:lineRule="auto"/>
        <w:jc w:val="both"/>
      </w:pPr>
      <w:r>
        <w:t xml:space="preserve">The question’s key point is that Capital One had </w:t>
      </w:r>
      <w:r>
        <w:rPr>
          <w:b/>
          <w:bCs/>
        </w:rPr>
        <w:t>two</w:t>
      </w:r>
      <w:r>
        <w:t xml:space="preserve"> problems that looked opposed: release cycles that were too long, and regulatory requirements that seemed to require them. </w:t>
      </w:r>
      <w:proofErr w:type="spellStart"/>
      <w:r>
        <w:t>DevSecOps</w:t>
      </w:r>
      <w:proofErr w:type="spellEnd"/>
      <w:r>
        <w:t xml:space="preserve"> solved both with the same mechanism:</w:t>
      </w:r>
    </w:p>
    <w:p w14:paraId="469EA3E9" w14:textId="77777777" w:rsidR="0031305C" w:rsidRDefault="00000000">
      <w:pPr>
        <w:keepNext/>
        <w:spacing w:before="80" w:after="80"/>
        <w:jc w:val="center"/>
      </w:pPr>
      <w:r>
        <w:rPr>
          <w:b/>
          <w:bCs/>
          <w:sz w:val="19"/>
          <w:szCs w:val="19"/>
        </w:rPr>
        <w:t xml:space="preserve">Table 6: </w:t>
      </w:r>
      <w:r>
        <w:rPr>
          <w:i/>
          <w:iCs/>
          <w:sz w:val="19"/>
          <w:szCs w:val="19"/>
        </w:rPr>
        <w:t>One mechanism, two problems solved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3263"/>
        <w:gridCol w:w="3263"/>
      </w:tblGrid>
      <w:tr w:rsidR="0031305C" w14:paraId="6FF0076F" w14:textId="77777777">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F02F676" w14:textId="77777777" w:rsidR="0031305C" w:rsidRDefault="00000000">
            <w:pPr>
              <w:spacing w:after="20" w:line="252" w:lineRule="auto"/>
            </w:pPr>
            <w:r>
              <w:rPr>
                <w:b/>
                <w:bCs/>
                <w:sz w:val="19"/>
                <w:szCs w:val="19"/>
              </w:rPr>
              <w:t>Practice</w:t>
            </w:r>
          </w:p>
        </w:tc>
        <w:tc>
          <w:tcPr>
            <w:tcW w:w="3263"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3FB5FE62" w14:textId="77777777" w:rsidR="0031305C" w:rsidRDefault="00000000">
            <w:pPr>
              <w:spacing w:after="20" w:line="252" w:lineRule="auto"/>
            </w:pPr>
            <w:r>
              <w:rPr>
                <w:b/>
                <w:bCs/>
                <w:sz w:val="19"/>
                <w:szCs w:val="19"/>
              </w:rPr>
              <w:t>Effect on release speed</w:t>
            </w:r>
          </w:p>
        </w:tc>
        <w:tc>
          <w:tcPr>
            <w:tcW w:w="3263"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43ECD68F" w14:textId="77777777" w:rsidR="0031305C" w:rsidRDefault="00000000">
            <w:pPr>
              <w:spacing w:after="20" w:line="252" w:lineRule="auto"/>
            </w:pPr>
            <w:r>
              <w:rPr>
                <w:b/>
                <w:bCs/>
                <w:sz w:val="19"/>
                <w:szCs w:val="19"/>
              </w:rPr>
              <w:t>Effect on compliance and security</w:t>
            </w:r>
          </w:p>
        </w:tc>
      </w:tr>
      <w:tr w:rsidR="0031305C" w14:paraId="35AFD0BB"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5A2535" w14:textId="77777777" w:rsidR="0031305C" w:rsidRDefault="00000000">
            <w:pPr>
              <w:spacing w:after="20" w:line="252" w:lineRule="auto"/>
            </w:pPr>
            <w:r>
              <w:rPr>
                <w:sz w:val="19"/>
                <w:szCs w:val="19"/>
              </w:rPr>
              <w:t>Security scans on every commit</w:t>
            </w:r>
          </w:p>
        </w:tc>
        <w:tc>
          <w:tcPr>
            <w:tcW w:w="3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525412" w14:textId="77777777" w:rsidR="0031305C" w:rsidRDefault="00000000">
            <w:pPr>
              <w:spacing w:after="20" w:line="252" w:lineRule="auto"/>
            </w:pPr>
            <w:r>
              <w:rPr>
                <w:sz w:val="19"/>
                <w:szCs w:val="19"/>
              </w:rPr>
              <w:t>No end-of-cycle security phase; findings fixed in minutes while the code is fresh</w:t>
            </w:r>
          </w:p>
        </w:tc>
        <w:tc>
          <w:tcPr>
            <w:tcW w:w="3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700D02" w14:textId="77777777" w:rsidR="0031305C" w:rsidRDefault="00000000">
            <w:pPr>
              <w:spacing w:after="20" w:line="252" w:lineRule="auto"/>
            </w:pPr>
            <w:r>
              <w:rPr>
                <w:sz w:val="19"/>
                <w:szCs w:val="19"/>
              </w:rPr>
              <w:t>Every change is scanned, not a sample; coverage goes up</w:t>
            </w:r>
          </w:p>
        </w:tc>
      </w:tr>
      <w:tr w:rsidR="0031305C" w14:paraId="6A169803" w14:textId="77777777">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4E768F5" w14:textId="77777777" w:rsidR="0031305C" w:rsidRDefault="00000000">
            <w:pPr>
              <w:spacing w:after="20" w:line="252" w:lineRule="auto"/>
            </w:pPr>
            <w:r>
              <w:rPr>
                <w:sz w:val="19"/>
                <w:szCs w:val="19"/>
              </w:rPr>
              <w:t>Automated change order</w:t>
            </w:r>
          </w:p>
        </w:tc>
        <w:tc>
          <w:tcPr>
            <w:tcW w:w="326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CB23C5F" w14:textId="77777777" w:rsidR="0031305C" w:rsidRDefault="00000000">
            <w:pPr>
              <w:spacing w:after="20" w:line="252" w:lineRule="auto"/>
            </w:pPr>
            <w:r>
              <w:rPr>
                <w:sz w:val="19"/>
                <w:szCs w:val="19"/>
              </w:rPr>
              <w:t>No waiting for a CAB meeting; approval is part of the pipeline run</w:t>
            </w:r>
          </w:p>
        </w:tc>
        <w:tc>
          <w:tcPr>
            <w:tcW w:w="326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4CC2D949" w14:textId="77777777" w:rsidR="0031305C" w:rsidRDefault="00000000">
            <w:pPr>
              <w:spacing w:after="20" w:line="252" w:lineRule="auto"/>
            </w:pPr>
            <w:r>
              <w:rPr>
                <w:sz w:val="19"/>
                <w:szCs w:val="19"/>
              </w:rPr>
              <w:t>A complete, tamper-evident record for every change: better evidence than manual tickets</w:t>
            </w:r>
          </w:p>
        </w:tc>
      </w:tr>
      <w:tr w:rsidR="0031305C" w14:paraId="06DADA85"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D2AAC4" w14:textId="77777777" w:rsidR="0031305C" w:rsidRDefault="00000000">
            <w:pPr>
              <w:spacing w:after="20" w:line="252" w:lineRule="auto"/>
            </w:pPr>
            <w:r>
              <w:rPr>
                <w:sz w:val="19"/>
                <w:szCs w:val="19"/>
              </w:rPr>
              <w:lastRenderedPageBreak/>
              <w:t>Immutable, versioned artifacts</w:t>
            </w:r>
          </w:p>
        </w:tc>
        <w:tc>
          <w:tcPr>
            <w:tcW w:w="3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EE0ED3" w14:textId="77777777" w:rsidR="0031305C" w:rsidRDefault="00000000">
            <w:pPr>
              <w:spacing w:after="20" w:line="252" w:lineRule="auto"/>
            </w:pPr>
            <w:r>
              <w:rPr>
                <w:sz w:val="19"/>
                <w:szCs w:val="19"/>
              </w:rPr>
              <w:t>Deploy the same tested artifact anywhere, quickly</w:t>
            </w:r>
          </w:p>
        </w:tc>
        <w:tc>
          <w:tcPr>
            <w:tcW w:w="3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BB8499" w14:textId="77777777" w:rsidR="0031305C" w:rsidRDefault="00000000">
            <w:pPr>
              <w:spacing w:after="20" w:line="252" w:lineRule="auto"/>
            </w:pPr>
            <w:r>
              <w:rPr>
                <w:sz w:val="19"/>
                <w:szCs w:val="19"/>
              </w:rPr>
              <w:t>Provable chain of custody from source to production</w:t>
            </w:r>
          </w:p>
        </w:tc>
      </w:tr>
      <w:tr w:rsidR="0031305C" w14:paraId="43258869" w14:textId="77777777">
        <w:trPr>
          <w:cantSplit/>
        </w:trPr>
        <w:tc>
          <w:tcPr>
            <w:tcW w:w="25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4FDDA64" w14:textId="77777777" w:rsidR="0031305C" w:rsidRDefault="00000000">
            <w:pPr>
              <w:spacing w:after="20" w:line="252" w:lineRule="auto"/>
            </w:pPr>
            <w:r>
              <w:rPr>
                <w:sz w:val="19"/>
                <w:szCs w:val="19"/>
              </w:rPr>
              <w:t>Policy as code (Cloud Custodian)</w:t>
            </w:r>
          </w:p>
        </w:tc>
        <w:tc>
          <w:tcPr>
            <w:tcW w:w="326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9AFD909" w14:textId="77777777" w:rsidR="0031305C" w:rsidRDefault="00000000">
            <w:pPr>
              <w:spacing w:after="20" w:line="252" w:lineRule="auto"/>
            </w:pPr>
            <w:r>
              <w:rPr>
                <w:sz w:val="19"/>
                <w:szCs w:val="19"/>
              </w:rPr>
              <w:t>Teams self-serve infrastructure within guardrails, without waiting for review</w:t>
            </w:r>
          </w:p>
        </w:tc>
        <w:tc>
          <w:tcPr>
            <w:tcW w:w="326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A261CA4" w14:textId="77777777" w:rsidR="0031305C" w:rsidRDefault="00000000">
            <w:pPr>
              <w:spacing w:after="20" w:line="252" w:lineRule="auto"/>
            </w:pPr>
            <w:r>
              <w:rPr>
                <w:sz w:val="19"/>
                <w:szCs w:val="19"/>
              </w:rPr>
              <w:t>Policies enforced continuously, violations fixed automatically</w:t>
            </w:r>
          </w:p>
        </w:tc>
      </w:tr>
      <w:tr w:rsidR="0031305C" w14:paraId="1D01A34B" w14:textId="77777777">
        <w:trPr>
          <w:cantSplit/>
        </w:trPr>
        <w:tc>
          <w:tcPr>
            <w:tcW w:w="2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EEECE7" w14:textId="77777777" w:rsidR="0031305C" w:rsidRDefault="00000000">
            <w:pPr>
              <w:spacing w:after="20" w:line="252" w:lineRule="auto"/>
            </w:pPr>
            <w:r>
              <w:rPr>
                <w:sz w:val="19"/>
                <w:szCs w:val="19"/>
              </w:rPr>
              <w:t>Small, frequent releases + automated rollback</w:t>
            </w:r>
          </w:p>
        </w:tc>
        <w:tc>
          <w:tcPr>
            <w:tcW w:w="3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031BB5" w14:textId="77777777" w:rsidR="0031305C" w:rsidRDefault="00000000">
            <w:pPr>
              <w:spacing w:after="20" w:line="252" w:lineRule="auto"/>
            </w:pPr>
            <w:r>
              <w:rPr>
                <w:sz w:val="19"/>
                <w:szCs w:val="19"/>
              </w:rPr>
              <w:t>Releases in days or hours instead of months</w:t>
            </w:r>
          </w:p>
        </w:tc>
        <w:tc>
          <w:tcPr>
            <w:tcW w:w="32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4AB4AA" w14:textId="77777777" w:rsidR="0031305C" w:rsidRDefault="00000000">
            <w:pPr>
              <w:spacing w:after="20" w:line="252" w:lineRule="auto"/>
            </w:pPr>
            <w:r>
              <w:rPr>
                <w:sz w:val="19"/>
                <w:szCs w:val="19"/>
              </w:rPr>
              <w:t>Each change is small enough to review and to revert; lower blast radius</w:t>
            </w:r>
          </w:p>
        </w:tc>
      </w:tr>
    </w:tbl>
    <w:p w14:paraId="62E23D4D" w14:textId="77777777" w:rsidR="0031305C" w:rsidRDefault="0031305C">
      <w:pPr>
        <w:spacing w:after="120"/>
      </w:pPr>
    </w:p>
    <w:p w14:paraId="1C5690A3" w14:textId="77777777" w:rsidR="0031305C" w:rsidRDefault="00000000">
      <w:pPr>
        <w:pStyle w:val="Heading2"/>
      </w:pPr>
      <w:r>
        <w:t>4.5 Why embedding security accelerates innovation</w:t>
      </w:r>
    </w:p>
    <w:p w14:paraId="3FF772A4" w14:textId="77777777" w:rsidR="0031305C" w:rsidRDefault="00000000">
      <w:pPr>
        <w:spacing w:after="140" w:line="288" w:lineRule="auto"/>
        <w:jc w:val="both"/>
      </w:pPr>
      <w:r>
        <w:t xml:space="preserve">The second half of the question asks how putting security </w:t>
      </w:r>
      <w:r>
        <w:rPr>
          <w:i/>
          <w:iCs/>
        </w:rPr>
        <w:t>into</w:t>
      </w:r>
      <w:r>
        <w:t xml:space="preserve"> the pipeline, rather than at the end of it, can make a regulated organisation </w:t>
      </w:r>
      <w:r>
        <w:rPr>
          <w:b/>
          <w:bCs/>
        </w:rPr>
        <w:t>faster</w:t>
      </w:r>
      <w:r>
        <w:t xml:space="preserve"> and reduce production incidents. Five reasons:</w:t>
      </w:r>
    </w:p>
    <w:p w14:paraId="12F5C49D" w14:textId="77777777" w:rsidR="0031305C" w:rsidRDefault="00000000">
      <w:pPr>
        <w:pStyle w:val="ListParagraph"/>
        <w:numPr>
          <w:ilvl w:val="0"/>
          <w:numId w:val="6"/>
        </w:numPr>
        <w:spacing w:after="70" w:line="276" w:lineRule="auto"/>
      </w:pPr>
      <w:r>
        <w:rPr>
          <w:b/>
          <w:bCs/>
        </w:rPr>
        <w:t>Defects are cheapest when found early.</w:t>
      </w:r>
      <w:r>
        <w:t xml:space="preserve"> A vulnerability flagged in the developer’s pull request is a few minutes’ work. The same flaw found in a pre-release security review means re-opening finished code, re-testing and re-approval. Found in production, it means an incident, a disclosure and possibly a regulatory finding. Moving detection left removes the most expensive kind of rework.</w:t>
      </w:r>
    </w:p>
    <w:p w14:paraId="79847600" w14:textId="77777777" w:rsidR="0031305C" w:rsidRDefault="00000000">
      <w:pPr>
        <w:pStyle w:val="ListParagraph"/>
        <w:numPr>
          <w:ilvl w:val="0"/>
          <w:numId w:val="6"/>
        </w:numPr>
        <w:spacing w:after="70" w:line="276" w:lineRule="auto"/>
      </w:pPr>
      <w:r>
        <w:rPr>
          <w:b/>
          <w:bCs/>
        </w:rPr>
        <w:t>Automation removes queues, not checks.</w:t>
      </w:r>
      <w:r>
        <w:t xml:space="preserve"> A CAB meeting or a manual review is a queue, and queues set lead time. Running the same checks as code removes the wait without removing the control. The controls actually become stricter, because a machine applies them to every change.</w:t>
      </w:r>
    </w:p>
    <w:p w14:paraId="69AFDC54" w14:textId="77777777" w:rsidR="0031305C" w:rsidRDefault="00000000">
      <w:pPr>
        <w:pStyle w:val="ListParagraph"/>
        <w:numPr>
          <w:ilvl w:val="0"/>
          <w:numId w:val="6"/>
        </w:numPr>
        <w:spacing w:after="70" w:line="276" w:lineRule="auto"/>
      </w:pPr>
      <w:r>
        <w:rPr>
          <w:b/>
          <w:bCs/>
        </w:rPr>
        <w:t>Small batches reduce risk.</w:t>
      </w:r>
      <w:r>
        <w:t xml:space="preserve"> Fast pipelines encourage small changes. A small change is easier to review, its scan results are easier to read, and if it does fail, the cause is obvious and rollback is safe. Fewer and smaller incidents follow.</w:t>
      </w:r>
    </w:p>
    <w:p w14:paraId="1AA465F3" w14:textId="77777777" w:rsidR="0031305C" w:rsidRDefault="00000000">
      <w:pPr>
        <w:pStyle w:val="ListParagraph"/>
        <w:numPr>
          <w:ilvl w:val="0"/>
          <w:numId w:val="6"/>
        </w:numPr>
        <w:spacing w:after="70" w:line="276" w:lineRule="auto"/>
      </w:pPr>
      <w:r>
        <w:rPr>
          <w:b/>
          <w:bCs/>
        </w:rPr>
        <w:t>Guardrails create autonomy.</w:t>
      </w:r>
      <w:r>
        <w:t xml:space="preserve"> When the rules are encoded in the pipeline and in policy-as-code, teams do not need permission for each action. They can experiment freely inside the guardrails. This is the regulated-industry version of Amazon’s two-way doors.</w:t>
      </w:r>
    </w:p>
    <w:p w14:paraId="2FE7D02E" w14:textId="77777777" w:rsidR="0031305C" w:rsidRDefault="00000000">
      <w:pPr>
        <w:pStyle w:val="ListParagraph"/>
        <w:numPr>
          <w:ilvl w:val="0"/>
          <w:numId w:val="6"/>
        </w:numPr>
        <w:spacing w:after="70" w:line="276" w:lineRule="auto"/>
      </w:pPr>
      <w:r>
        <w:rPr>
          <w:b/>
          <w:bCs/>
        </w:rPr>
        <w:t>Evidence is a by-product.</w:t>
      </w:r>
      <w:r>
        <w:t xml:space="preserve"> Auditors receive a complete, machine-generated history of every change. Audits take less effort, and the organisation can show regulators </w:t>
      </w:r>
      <w:r>
        <w:rPr>
          <w:i/>
          <w:iCs/>
        </w:rPr>
        <w:t>continuous</w:t>
      </w:r>
      <w:r>
        <w:t xml:space="preserve"> compliance instead of a point-in-time snapshot.</w:t>
      </w:r>
    </w:p>
    <w:p w14:paraId="6B2A3153" w14:textId="77777777" w:rsidR="0031305C" w:rsidRDefault="00000000">
      <w:pPr>
        <w:spacing w:after="140" w:line="288" w:lineRule="auto"/>
        <w:jc w:val="both"/>
      </w:pPr>
      <w:r>
        <w:t xml:space="preserve">Industry data supports this. The 2016 </w:t>
      </w:r>
      <w:r>
        <w:rPr>
          <w:i/>
          <w:iCs/>
        </w:rPr>
        <w:t>State of DevOps Report</w:t>
      </w:r>
      <w:r>
        <w:t xml:space="preserve"> (Puppet and DORA, more than 4,600 respondents) found that high-performing teams </w:t>
      </w:r>
      <w:r>
        <w:rPr>
          <w:b/>
          <w:bCs/>
        </w:rPr>
        <w:t>spend 50% less time remediating security issues</w:t>
      </w:r>
      <w:r>
        <w:t xml:space="preserve"> than low performers, because security is part of their daily work. The US government’s Secure Software Development Framework (NIST SP 800-218, 2022) recommends the same practices of integrating security throughout the life 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31305C" w14:paraId="4F53BD46" w14:textId="77777777">
        <w:trPr>
          <w:cantSplit/>
        </w:trPr>
        <w:tc>
          <w:tcPr>
            <w:tcW w:w="9026" w:type="dxa"/>
            <w:tcBorders>
              <w:top w:val="single" w:sz="6" w:space="0" w:color="A9D3B8"/>
              <w:left w:val="single" w:sz="6" w:space="0" w:color="A9D3B8"/>
              <w:bottom w:val="single" w:sz="6" w:space="0" w:color="A9D3B8"/>
              <w:right w:val="single" w:sz="6" w:space="0" w:color="A9D3B8"/>
            </w:tcBorders>
            <w:shd w:val="clear" w:color="auto" w:fill="EAF5EE"/>
            <w:tcMar>
              <w:top w:w="100" w:type="dxa"/>
              <w:left w:w="160" w:type="dxa"/>
              <w:bottom w:w="100" w:type="dxa"/>
              <w:right w:w="160" w:type="dxa"/>
            </w:tcMar>
          </w:tcPr>
          <w:p w14:paraId="4CB33B55" w14:textId="77777777" w:rsidR="0031305C" w:rsidRDefault="00000000">
            <w:pPr>
              <w:spacing w:after="80"/>
            </w:pPr>
            <w:r>
              <w:rPr>
                <w:b/>
                <w:bCs/>
                <w:color w:val="15603A"/>
                <w:sz w:val="22"/>
                <w:szCs w:val="22"/>
              </w:rPr>
              <w:t>Key insight</w:t>
            </w:r>
          </w:p>
          <w:p w14:paraId="12F8013A" w14:textId="77777777" w:rsidR="0031305C" w:rsidRDefault="00000000">
            <w:pPr>
              <w:spacing w:after="60" w:line="264" w:lineRule="auto"/>
            </w:pPr>
            <w:r>
              <w:rPr>
                <w:sz w:val="21"/>
                <w:szCs w:val="21"/>
              </w:rPr>
              <w:t xml:space="preserve">In a regulated industry the regulator’s real requirement is </w:t>
            </w:r>
            <w:r>
              <w:rPr>
                <w:b/>
                <w:bCs/>
                <w:sz w:val="21"/>
                <w:szCs w:val="21"/>
              </w:rPr>
              <w:t>evidence that every change was controlled</w:t>
            </w:r>
            <w:r>
              <w:rPr>
                <w:sz w:val="21"/>
                <w:szCs w:val="21"/>
              </w:rPr>
              <w:t>, not slowness. A pipeline that checks and records every change meets that requirement better than a quarterly board meeting, and it is much faster.</w:t>
            </w:r>
          </w:p>
        </w:tc>
      </w:tr>
    </w:tbl>
    <w:p w14:paraId="5A9110E7" w14:textId="77777777" w:rsidR="0031305C" w:rsidRDefault="0031305C">
      <w:pPr>
        <w:spacing w:after="100"/>
      </w:pPr>
    </w:p>
    <w:p w14:paraId="0A424C08" w14:textId="77777777" w:rsidR="0031305C" w:rsidRDefault="00000000">
      <w:pPr>
        <w:pStyle w:val="Heading2"/>
      </w:pPr>
      <w:r>
        <w:lastRenderedPageBreak/>
        <w:t>4.6 Critical analysis: the 2019 breach</w:t>
      </w:r>
    </w:p>
    <w:p w14:paraId="2C6B87C7" w14:textId="77777777" w:rsidR="0031305C" w:rsidRDefault="00000000">
      <w:pPr>
        <w:spacing w:after="140" w:line="288" w:lineRule="auto"/>
        <w:jc w:val="both"/>
      </w:pPr>
      <w:r>
        <w:t xml:space="preserve">A balanced case study must include Capital One’s most serious failure. In July 2019 the bank disclosed that an attacker had obtained personal data on about </w:t>
      </w:r>
      <w:r>
        <w:rPr>
          <w:b/>
          <w:bCs/>
        </w:rPr>
        <w:t>106 million</w:t>
      </w:r>
      <w:r>
        <w:t xml:space="preserve"> credit-card applicants and customers in the United States and Canada. The attacker, a former employee of a cloud provider, exploited a </w:t>
      </w:r>
      <w:r>
        <w:rPr>
          <w:b/>
          <w:bCs/>
        </w:rPr>
        <w:t>misconfigured web application firewall</w:t>
      </w:r>
      <w:r>
        <w:t xml:space="preserve"> on Capital One’s AWS infrastructure. Using </w:t>
      </w:r>
      <w:r>
        <w:rPr>
          <w:b/>
          <w:bCs/>
        </w:rPr>
        <w:t>server-side request forgery (SSRF)</w:t>
      </w:r>
      <w:r>
        <w:t xml:space="preserve">, the attacker queried the cloud instance metadata service, obtained temporary credentials attached to an over-privileged role, and used them to copy data from storage buckets. In August 2020 the OCC fined Capital One </w:t>
      </w:r>
      <w:r>
        <w:rPr>
          <w:b/>
          <w:bCs/>
        </w:rPr>
        <w:t>$80 million</w:t>
      </w:r>
      <w:r>
        <w:t xml:space="preserve"> for failing to establish effective risk management before its cloud migration; the bank later settled a class action for </w:t>
      </w:r>
      <w:r>
        <w:rPr>
          <w:b/>
          <w:bCs/>
        </w:rPr>
        <w:t>$190 million</w:t>
      </w:r>
      <w:r>
        <w:t>.</w:t>
      </w:r>
    </w:p>
    <w:p w14:paraId="3444B1F7" w14:textId="77777777" w:rsidR="0031305C" w:rsidRDefault="00000000">
      <w:pPr>
        <w:spacing w:after="140" w:line="288" w:lineRule="auto"/>
        <w:jc w:val="both"/>
      </w:pPr>
      <w:r>
        <w:t xml:space="preserve">The lessons apply directly to </w:t>
      </w:r>
      <w:proofErr w:type="spellStart"/>
      <w:r>
        <w:t>DevSecOps</w:t>
      </w:r>
      <w:proofErr w:type="spellEnd"/>
      <w:r>
        <w:t>:</w:t>
      </w:r>
    </w:p>
    <w:p w14:paraId="4A6C0DF2" w14:textId="77777777" w:rsidR="0031305C" w:rsidRDefault="00000000">
      <w:pPr>
        <w:pStyle w:val="ListParagraph"/>
        <w:numPr>
          <w:ilvl w:val="0"/>
          <w:numId w:val="2"/>
        </w:numPr>
        <w:spacing w:after="70" w:line="276" w:lineRule="auto"/>
      </w:pPr>
      <w:r>
        <w:rPr>
          <w:b/>
          <w:bCs/>
        </w:rPr>
        <w:t>Shift-left must cover infrastructure, not just application code.</w:t>
      </w:r>
      <w:r>
        <w:t xml:space="preserve"> The flaw was a configuration and permissions problem, which code scanners do not see. Infrastructure-as-code scanning and least-privilege review of IAM roles belong in the pipeline too.</w:t>
      </w:r>
    </w:p>
    <w:p w14:paraId="2E5FE61D" w14:textId="77777777" w:rsidR="0031305C" w:rsidRDefault="00000000">
      <w:pPr>
        <w:pStyle w:val="ListParagraph"/>
        <w:numPr>
          <w:ilvl w:val="0"/>
          <w:numId w:val="2"/>
        </w:numPr>
        <w:spacing w:after="70" w:line="276" w:lineRule="auto"/>
      </w:pPr>
      <w:r>
        <w:rPr>
          <w:b/>
          <w:bCs/>
        </w:rPr>
        <w:t>Defence in depth.</w:t>
      </w:r>
      <w:r>
        <w:t xml:space="preserve"> The firewall, the metadata service, the role permissions and the bucket access each failed or were too permissive. Any one control holding would have stopped the attack. (AWS later introduced IMDSv2, which blocks this SSRF pattern by default when enabled.)</w:t>
      </w:r>
    </w:p>
    <w:p w14:paraId="300BC146" w14:textId="77777777" w:rsidR="0031305C" w:rsidRDefault="00000000">
      <w:pPr>
        <w:pStyle w:val="ListParagraph"/>
        <w:numPr>
          <w:ilvl w:val="0"/>
          <w:numId w:val="2"/>
        </w:numPr>
        <w:spacing w:after="70" w:line="276" w:lineRule="auto"/>
      </w:pPr>
      <w:r>
        <w:rPr>
          <w:b/>
          <w:bCs/>
        </w:rPr>
        <w:t>Detection and response matter as much as prevention.</w:t>
      </w:r>
      <w:r>
        <w:t xml:space="preserve"> The breach was reported to Capital One by an outside tip. Runtime monitoring for unusual data access is a necessary complement to pipeline checks.</w:t>
      </w:r>
    </w:p>
    <w:p w14:paraId="4E0272FF" w14:textId="77777777" w:rsidR="0031305C" w:rsidRDefault="00000000">
      <w:pPr>
        <w:pStyle w:val="ListParagraph"/>
        <w:numPr>
          <w:ilvl w:val="0"/>
          <w:numId w:val="2"/>
        </w:numPr>
        <w:spacing w:after="70" w:line="276" w:lineRule="auto"/>
      </w:pPr>
      <w:r>
        <w:rPr>
          <w:b/>
          <w:bCs/>
        </w:rPr>
        <w:t>Speed is not the cause.</w:t>
      </w:r>
      <w:r>
        <w:t xml:space="preserve"> Investigations attributed the breach to a misconfiguration and weak risk governance, not to fast releases. Automated policy enforcement, the Cloud Custodian approach, is how such misconfigurations are caught at scale; the gap was in what the policies covered.</w:t>
      </w:r>
    </w:p>
    <w:p w14:paraId="4F026EF0" w14:textId="77777777" w:rsidR="0031305C" w:rsidRDefault="00000000">
      <w:pPr>
        <w:pStyle w:val="Heading2"/>
      </w:pPr>
      <w:r>
        <w:t>4.7 Lessons from the Capital One case</w:t>
      </w:r>
    </w:p>
    <w:p w14:paraId="2B66BFE9" w14:textId="77777777" w:rsidR="0031305C" w:rsidRDefault="00000000">
      <w:pPr>
        <w:pStyle w:val="ListParagraph"/>
        <w:numPr>
          <w:ilvl w:val="0"/>
          <w:numId w:val="7"/>
        </w:numPr>
        <w:spacing w:after="70" w:line="276" w:lineRule="auto"/>
      </w:pPr>
      <w:r>
        <w:t xml:space="preserve">Treat compliance requirements as </w:t>
      </w:r>
      <w:r>
        <w:rPr>
          <w:b/>
          <w:bCs/>
        </w:rPr>
        <w:t>requirements for evidence</w:t>
      </w:r>
      <w:r>
        <w:t>, and generate that evidence automatically in the pipeline.</w:t>
      </w:r>
    </w:p>
    <w:p w14:paraId="1FDD1581" w14:textId="77777777" w:rsidR="0031305C" w:rsidRDefault="00000000">
      <w:pPr>
        <w:pStyle w:val="ListParagraph"/>
        <w:numPr>
          <w:ilvl w:val="0"/>
          <w:numId w:val="7"/>
        </w:numPr>
        <w:spacing w:after="70" w:line="276" w:lineRule="auto"/>
      </w:pPr>
      <w:r>
        <w:t>Move every check that can be automated to the earliest possible point: the commit, the pull request, the build.</w:t>
      </w:r>
    </w:p>
    <w:p w14:paraId="7F8EB0C1" w14:textId="77777777" w:rsidR="0031305C" w:rsidRDefault="00000000">
      <w:pPr>
        <w:pStyle w:val="ListParagraph"/>
        <w:numPr>
          <w:ilvl w:val="0"/>
          <w:numId w:val="7"/>
        </w:numPr>
        <w:spacing w:after="70" w:line="276" w:lineRule="auto"/>
      </w:pPr>
      <w:r>
        <w:t>Standardise what "a good pipeline" means (the 16 gates) so every team meets the same bar without rebuilding it.</w:t>
      </w:r>
    </w:p>
    <w:p w14:paraId="201FD37A" w14:textId="77777777" w:rsidR="0031305C" w:rsidRDefault="00000000">
      <w:pPr>
        <w:pStyle w:val="ListParagraph"/>
        <w:numPr>
          <w:ilvl w:val="0"/>
          <w:numId w:val="7"/>
        </w:numPr>
        <w:spacing w:after="70" w:line="276" w:lineRule="auto"/>
      </w:pPr>
      <w:r>
        <w:t>Encode cloud governance as policy-as-code and enforce it continuously, covering identity, network and configuration as well as application code.</w:t>
      </w:r>
    </w:p>
    <w:p w14:paraId="0000B070" w14:textId="77777777" w:rsidR="0031305C" w:rsidRDefault="00000000">
      <w:pPr>
        <w:pStyle w:val="ListParagraph"/>
        <w:numPr>
          <w:ilvl w:val="0"/>
          <w:numId w:val="7"/>
        </w:numPr>
        <w:spacing w:after="70" w:line="276" w:lineRule="auto"/>
      </w:pPr>
      <w:r>
        <w:t>Pair prevention with runtime detection: no pipeline catches everything.</w:t>
      </w:r>
    </w:p>
    <w:p w14:paraId="357D663F" w14:textId="77777777" w:rsidR="0031305C" w:rsidRPr="005E1808" w:rsidRDefault="00000000">
      <w:pPr>
        <w:pStyle w:val="Heading1"/>
        <w:pageBreakBefore/>
        <w:rPr>
          <w:color w:val="auto"/>
        </w:rPr>
      </w:pPr>
      <w:r w:rsidRPr="005E1808">
        <w:rPr>
          <w:color w:val="auto"/>
        </w:rPr>
        <w:lastRenderedPageBreak/>
        <w:t xml:space="preserve">5. Comparative Analysis and Application to </w:t>
      </w:r>
      <w:proofErr w:type="spellStart"/>
      <w:r w:rsidRPr="005E1808">
        <w:rPr>
          <w:color w:val="auto"/>
        </w:rPr>
        <w:t>ForgeFlow</w:t>
      </w:r>
      <w:proofErr w:type="spellEnd"/>
    </w:p>
    <w:p w14:paraId="26C84326" w14:textId="77777777" w:rsidR="0031305C" w:rsidRDefault="00000000">
      <w:pPr>
        <w:pStyle w:val="Heading2"/>
      </w:pPr>
      <w:r>
        <w:t>5.1 Comparing the two transformations</w:t>
      </w:r>
    </w:p>
    <w:p w14:paraId="6BC4DC46" w14:textId="77777777" w:rsidR="0031305C" w:rsidRDefault="00000000">
      <w:pPr>
        <w:keepNext/>
        <w:spacing w:before="80" w:after="80"/>
        <w:jc w:val="center"/>
      </w:pPr>
      <w:r>
        <w:rPr>
          <w:b/>
          <w:bCs/>
          <w:sz w:val="19"/>
          <w:szCs w:val="19"/>
        </w:rPr>
        <w:t xml:space="preserve">Table 7: </w:t>
      </w:r>
      <w:r>
        <w:rPr>
          <w:i/>
          <w:iCs/>
          <w:sz w:val="19"/>
          <w:szCs w:val="19"/>
        </w:rPr>
        <w:t>Amazon and Capital One compared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513"/>
        <w:gridCol w:w="3513"/>
      </w:tblGrid>
      <w:tr w:rsidR="0031305C" w14:paraId="2D4381CE"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7A43509A" w14:textId="77777777" w:rsidR="0031305C" w:rsidRDefault="00000000">
            <w:pPr>
              <w:spacing w:after="20" w:line="252" w:lineRule="auto"/>
            </w:pPr>
            <w:r>
              <w:rPr>
                <w:b/>
                <w:bCs/>
                <w:sz w:val="19"/>
                <w:szCs w:val="19"/>
              </w:rPr>
              <w:t>Dimension</w:t>
            </w:r>
          </w:p>
        </w:tc>
        <w:tc>
          <w:tcPr>
            <w:tcW w:w="3513"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037828CC" w14:textId="77777777" w:rsidR="0031305C" w:rsidRDefault="00000000">
            <w:pPr>
              <w:spacing w:after="20" w:line="252" w:lineRule="auto"/>
            </w:pPr>
            <w:r>
              <w:rPr>
                <w:b/>
                <w:bCs/>
                <w:sz w:val="19"/>
                <w:szCs w:val="19"/>
              </w:rPr>
              <w:t>Amazon (Q2)</w:t>
            </w:r>
          </w:p>
        </w:tc>
        <w:tc>
          <w:tcPr>
            <w:tcW w:w="3513"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33C1CF89" w14:textId="77777777" w:rsidR="0031305C" w:rsidRDefault="00000000">
            <w:pPr>
              <w:spacing w:after="20" w:line="252" w:lineRule="auto"/>
            </w:pPr>
            <w:r>
              <w:rPr>
                <w:b/>
                <w:bCs/>
                <w:sz w:val="19"/>
                <w:szCs w:val="19"/>
              </w:rPr>
              <w:t>Capital One (Q3)</w:t>
            </w:r>
          </w:p>
        </w:tc>
      </w:tr>
      <w:tr w:rsidR="0031305C" w14:paraId="47183C70"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D776CF" w14:textId="77777777" w:rsidR="0031305C" w:rsidRDefault="00000000">
            <w:pPr>
              <w:spacing w:after="20" w:line="252" w:lineRule="auto"/>
            </w:pPr>
            <w:r>
              <w:rPr>
                <w:sz w:val="19"/>
                <w:szCs w:val="19"/>
              </w:rPr>
              <w:t>Starting constraint</w:t>
            </w:r>
          </w:p>
        </w:tc>
        <w:tc>
          <w:tcPr>
            <w:tcW w:w="3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F594CE" w14:textId="77777777" w:rsidR="0031305C" w:rsidRDefault="00000000">
            <w:pPr>
              <w:spacing w:after="20" w:line="252" w:lineRule="auto"/>
            </w:pPr>
            <w:r>
              <w:rPr>
                <w:sz w:val="19"/>
                <w:szCs w:val="19"/>
              </w:rPr>
              <w:t>Technical: a monolith limiting speed and reliability</w:t>
            </w:r>
          </w:p>
        </w:tc>
        <w:tc>
          <w:tcPr>
            <w:tcW w:w="3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5A5FC1" w14:textId="77777777" w:rsidR="0031305C" w:rsidRDefault="00000000">
            <w:pPr>
              <w:spacing w:after="20" w:line="252" w:lineRule="auto"/>
            </w:pPr>
            <w:r>
              <w:rPr>
                <w:sz w:val="19"/>
                <w:szCs w:val="19"/>
              </w:rPr>
              <w:t>Regulatory: controls implemented as slow manual gates</w:t>
            </w:r>
          </w:p>
        </w:tc>
      </w:tr>
      <w:tr w:rsidR="0031305C" w14:paraId="16158B48"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7D37FEA" w14:textId="77777777" w:rsidR="0031305C" w:rsidRDefault="00000000">
            <w:pPr>
              <w:spacing w:after="20" w:line="252" w:lineRule="auto"/>
            </w:pPr>
            <w:r>
              <w:rPr>
                <w:sz w:val="19"/>
                <w:szCs w:val="19"/>
              </w:rPr>
              <w:t>First move</w:t>
            </w:r>
          </w:p>
        </w:tc>
        <w:tc>
          <w:tcPr>
            <w:tcW w:w="351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7DEE4B6" w14:textId="77777777" w:rsidR="0031305C" w:rsidRDefault="00000000">
            <w:pPr>
              <w:spacing w:after="20" w:line="252" w:lineRule="auto"/>
            </w:pPr>
            <w:r>
              <w:rPr>
                <w:sz w:val="19"/>
                <w:szCs w:val="19"/>
              </w:rPr>
              <w:t>Reorganise into small owning teams; enforce APIs</w:t>
            </w:r>
          </w:p>
        </w:tc>
        <w:tc>
          <w:tcPr>
            <w:tcW w:w="351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CF8F682" w14:textId="77777777" w:rsidR="0031305C" w:rsidRDefault="00000000">
            <w:pPr>
              <w:spacing w:after="20" w:line="252" w:lineRule="auto"/>
            </w:pPr>
            <w:r>
              <w:rPr>
                <w:sz w:val="19"/>
                <w:szCs w:val="19"/>
              </w:rPr>
              <w:t>Bring engineering in-house; move to cloud; standardise the pipeline</w:t>
            </w:r>
          </w:p>
        </w:tc>
      </w:tr>
      <w:tr w:rsidR="0031305C" w14:paraId="26189DA4"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8D0985" w14:textId="77777777" w:rsidR="0031305C" w:rsidRDefault="00000000">
            <w:pPr>
              <w:spacing w:after="20" w:line="252" w:lineRule="auto"/>
            </w:pPr>
            <w:r>
              <w:rPr>
                <w:sz w:val="19"/>
                <w:szCs w:val="19"/>
              </w:rPr>
              <w:t>Where safety comes from</w:t>
            </w:r>
          </w:p>
        </w:tc>
        <w:tc>
          <w:tcPr>
            <w:tcW w:w="3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B30E47" w14:textId="77777777" w:rsidR="0031305C" w:rsidRDefault="00000000">
            <w:pPr>
              <w:spacing w:after="20" w:line="252" w:lineRule="auto"/>
            </w:pPr>
            <w:r>
              <w:rPr>
                <w:sz w:val="19"/>
                <w:szCs w:val="19"/>
              </w:rPr>
              <w:t>Fault isolation, staged rollout, automated rollback</w:t>
            </w:r>
          </w:p>
        </w:tc>
        <w:tc>
          <w:tcPr>
            <w:tcW w:w="3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37A743" w14:textId="77777777" w:rsidR="0031305C" w:rsidRDefault="00000000">
            <w:pPr>
              <w:spacing w:after="20" w:line="252" w:lineRule="auto"/>
            </w:pPr>
            <w:r>
              <w:rPr>
                <w:sz w:val="19"/>
                <w:szCs w:val="19"/>
              </w:rPr>
              <w:t>Automated security and compliance gates on every commit</w:t>
            </w:r>
          </w:p>
        </w:tc>
      </w:tr>
      <w:tr w:rsidR="0031305C" w14:paraId="67FF1377"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1964706D" w14:textId="77777777" w:rsidR="0031305C" w:rsidRDefault="00000000">
            <w:pPr>
              <w:spacing w:after="20" w:line="252" w:lineRule="auto"/>
            </w:pPr>
            <w:r>
              <w:rPr>
                <w:sz w:val="19"/>
                <w:szCs w:val="19"/>
              </w:rPr>
              <w:t>What is automated</w:t>
            </w:r>
          </w:p>
        </w:tc>
        <w:tc>
          <w:tcPr>
            <w:tcW w:w="351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D39C2E4" w14:textId="77777777" w:rsidR="0031305C" w:rsidRDefault="00000000">
            <w:pPr>
              <w:spacing w:after="20" w:line="252" w:lineRule="auto"/>
            </w:pPr>
            <w:r>
              <w:rPr>
                <w:sz w:val="19"/>
                <w:szCs w:val="19"/>
              </w:rPr>
              <w:t>Build, test, deploy, rollback</w:t>
            </w:r>
          </w:p>
        </w:tc>
        <w:tc>
          <w:tcPr>
            <w:tcW w:w="351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6BF66EA1" w14:textId="77777777" w:rsidR="0031305C" w:rsidRDefault="00000000">
            <w:pPr>
              <w:spacing w:after="20" w:line="252" w:lineRule="auto"/>
            </w:pPr>
            <w:r>
              <w:rPr>
                <w:sz w:val="19"/>
                <w:szCs w:val="19"/>
              </w:rPr>
              <w:t>All of that, plus security scanning, change approval, policy enforcement</w:t>
            </w:r>
          </w:p>
        </w:tc>
      </w:tr>
      <w:tr w:rsidR="0031305C" w14:paraId="5352DF5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9ABB89" w14:textId="77777777" w:rsidR="0031305C" w:rsidRDefault="00000000">
            <w:pPr>
              <w:spacing w:after="20" w:line="252" w:lineRule="auto"/>
            </w:pPr>
            <w:r>
              <w:rPr>
                <w:sz w:val="19"/>
                <w:szCs w:val="19"/>
              </w:rPr>
              <w:t>DORA metrics improved</w:t>
            </w:r>
          </w:p>
        </w:tc>
        <w:tc>
          <w:tcPr>
            <w:tcW w:w="3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19418D" w14:textId="77777777" w:rsidR="0031305C" w:rsidRDefault="00000000">
            <w:pPr>
              <w:spacing w:after="20" w:line="252" w:lineRule="auto"/>
            </w:pPr>
            <w:r>
              <w:rPr>
                <w:sz w:val="19"/>
                <w:szCs w:val="19"/>
              </w:rPr>
              <w:t>Deployment frequency and change failure rate</w:t>
            </w:r>
          </w:p>
        </w:tc>
        <w:tc>
          <w:tcPr>
            <w:tcW w:w="3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F47C57" w14:textId="77777777" w:rsidR="0031305C" w:rsidRDefault="00000000">
            <w:pPr>
              <w:spacing w:after="20" w:line="252" w:lineRule="auto"/>
            </w:pPr>
            <w:r>
              <w:rPr>
                <w:sz w:val="19"/>
                <w:szCs w:val="19"/>
              </w:rPr>
              <w:t>Lead time and change failure rate; continuous audit evidence</w:t>
            </w:r>
          </w:p>
        </w:tc>
      </w:tr>
      <w:tr w:rsidR="0031305C" w14:paraId="4B8BC86F"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D4EB5E4" w14:textId="77777777" w:rsidR="0031305C" w:rsidRDefault="00000000">
            <w:pPr>
              <w:spacing w:after="20" w:line="252" w:lineRule="auto"/>
            </w:pPr>
            <w:r>
              <w:rPr>
                <w:sz w:val="19"/>
                <w:szCs w:val="19"/>
              </w:rPr>
              <w:t>Cultural principle</w:t>
            </w:r>
          </w:p>
        </w:tc>
        <w:tc>
          <w:tcPr>
            <w:tcW w:w="351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FA4C8E4" w14:textId="77777777" w:rsidR="0031305C" w:rsidRDefault="00000000">
            <w:pPr>
              <w:spacing w:after="20" w:line="252" w:lineRule="auto"/>
            </w:pPr>
            <w:r>
              <w:rPr>
                <w:sz w:val="19"/>
                <w:szCs w:val="19"/>
              </w:rPr>
              <w:t>"You build it, you run it"</w:t>
            </w:r>
          </w:p>
        </w:tc>
        <w:tc>
          <w:tcPr>
            <w:tcW w:w="3513"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FBB9D3C" w14:textId="77777777" w:rsidR="0031305C" w:rsidRDefault="00000000">
            <w:pPr>
              <w:spacing w:after="20" w:line="252" w:lineRule="auto"/>
            </w:pPr>
            <w:r>
              <w:rPr>
                <w:sz w:val="19"/>
                <w:szCs w:val="19"/>
              </w:rPr>
              <w:t>"Security is everyone’s job"</w:t>
            </w:r>
          </w:p>
        </w:tc>
      </w:tr>
      <w:tr w:rsidR="0031305C" w14:paraId="65D88C9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9528A9" w14:textId="77777777" w:rsidR="0031305C" w:rsidRDefault="00000000">
            <w:pPr>
              <w:spacing w:after="20" w:line="252" w:lineRule="auto"/>
            </w:pPr>
            <w:r>
              <w:rPr>
                <w:sz w:val="19"/>
                <w:szCs w:val="19"/>
              </w:rPr>
              <w:t>Main risk</w:t>
            </w:r>
          </w:p>
        </w:tc>
        <w:tc>
          <w:tcPr>
            <w:tcW w:w="3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45A92C" w14:textId="77777777" w:rsidR="0031305C" w:rsidRDefault="00000000">
            <w:pPr>
              <w:spacing w:after="20" w:line="252" w:lineRule="auto"/>
            </w:pPr>
            <w:r>
              <w:rPr>
                <w:sz w:val="19"/>
                <w:szCs w:val="19"/>
              </w:rPr>
              <w:t>Distributed-system complexity</w:t>
            </w:r>
          </w:p>
        </w:tc>
        <w:tc>
          <w:tcPr>
            <w:tcW w:w="351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77C54A" w14:textId="77777777" w:rsidR="0031305C" w:rsidRDefault="00000000">
            <w:pPr>
              <w:spacing w:after="20" w:line="252" w:lineRule="auto"/>
            </w:pPr>
            <w:r>
              <w:rPr>
                <w:sz w:val="19"/>
                <w:szCs w:val="19"/>
              </w:rPr>
              <w:t>Gaps in what automated policies cover (2019 breach)</w:t>
            </w:r>
          </w:p>
        </w:tc>
      </w:tr>
    </w:tbl>
    <w:p w14:paraId="3F963521" w14:textId="77777777" w:rsidR="0031305C" w:rsidRDefault="0031305C">
      <w:pPr>
        <w:spacing w:after="120"/>
      </w:pPr>
    </w:p>
    <w:p w14:paraId="0080F647" w14:textId="77777777" w:rsidR="0031305C" w:rsidRDefault="00000000">
      <w:pPr>
        <w:spacing w:after="140" w:line="288" w:lineRule="auto"/>
        <w:jc w:val="both"/>
      </w:pPr>
      <w:r>
        <w:t xml:space="preserve">The common pattern is clear. Neither company sped up by removing controls. Both </w:t>
      </w:r>
      <w:r>
        <w:rPr>
          <w:b/>
          <w:bCs/>
        </w:rPr>
        <w:t>replaced slow, manual, late controls with fast, automatic, early ones</w:t>
      </w:r>
      <w:r>
        <w:t>, and both had to change the organisation (team ownership, in-house engineering) before the tooling could pay off.</w:t>
      </w:r>
    </w:p>
    <w:p w14:paraId="6E74B99D" w14:textId="77777777" w:rsidR="0031305C" w:rsidRDefault="00000000">
      <w:pPr>
        <w:pStyle w:val="Heading2"/>
      </w:pPr>
      <w:r>
        <w:t xml:space="preserve">5.2 Applying the lessons to </w:t>
      </w:r>
      <w:proofErr w:type="spellStart"/>
      <w:r>
        <w:t>ForgeFlow</w:t>
      </w:r>
      <w:proofErr w:type="spellEnd"/>
    </w:p>
    <w:p w14:paraId="0F01A23E" w14:textId="77777777" w:rsidR="0031305C" w:rsidRDefault="00000000">
      <w:pPr>
        <w:spacing w:after="140" w:line="288" w:lineRule="auto"/>
        <w:jc w:val="both"/>
      </w:pPr>
      <w:r>
        <w:t xml:space="preserve">Our </w:t>
      </w:r>
      <w:proofErr w:type="spellStart"/>
      <w:r>
        <w:t>B.Tech</w:t>
      </w:r>
      <w:proofErr w:type="spellEnd"/>
      <w:r>
        <w:t xml:space="preserve"> project, </w:t>
      </w:r>
      <w:proofErr w:type="spellStart"/>
      <w:r>
        <w:rPr>
          <w:b/>
          <w:bCs/>
        </w:rPr>
        <w:t>ForgeFlow</w:t>
      </w:r>
      <w:proofErr w:type="spellEnd"/>
      <w:r>
        <w:t xml:space="preserve">, is an AI-native platform that takes a web-app idea through requirements, design, build, test with self-healing repair, deployment and live validation. Its own delivery pipeline (GitHub Actions to an Oracle Cloud VM and </w:t>
      </w:r>
      <w:proofErr w:type="spellStart"/>
      <w:r>
        <w:t>Vercel</w:t>
      </w:r>
      <w:proofErr w:type="spellEnd"/>
      <w:r>
        <w:t xml:space="preserve">) was designed with the practices from these two cases. The table maps each lesson to where it appears in our repository; the companion </w:t>
      </w:r>
      <w:r>
        <w:rPr>
          <w:i/>
          <w:iCs/>
        </w:rPr>
        <w:t>Deployment Report</w:t>
      </w:r>
      <w:r>
        <w:t xml:space="preserve"> describes the implementation in detail.</w:t>
      </w:r>
    </w:p>
    <w:p w14:paraId="4CB9DA3F" w14:textId="77777777" w:rsidR="0031305C" w:rsidRDefault="00000000">
      <w:pPr>
        <w:keepNext/>
        <w:spacing w:before="80" w:after="80"/>
        <w:jc w:val="center"/>
      </w:pPr>
      <w:r>
        <w:rPr>
          <w:b/>
          <w:bCs/>
          <w:sz w:val="19"/>
          <w:szCs w:val="19"/>
        </w:rPr>
        <w:t xml:space="preserve">Table 8: </w:t>
      </w:r>
      <w:r>
        <w:rPr>
          <w:i/>
          <w:iCs/>
          <w:sz w:val="19"/>
          <w:szCs w:val="19"/>
        </w:rPr>
        <w:t xml:space="preserve">Case-study practices as implemented in </w:t>
      </w:r>
      <w:proofErr w:type="spellStart"/>
      <w:r>
        <w:rPr>
          <w:i/>
          <w:iCs/>
          <w:sz w:val="19"/>
          <w:szCs w:val="19"/>
        </w:rPr>
        <w:t>ForgeFlow’s</w:t>
      </w:r>
      <w:proofErr w:type="spellEnd"/>
      <w:r>
        <w:rPr>
          <w:i/>
          <w:iCs/>
          <w:sz w:val="19"/>
          <w:szCs w:val="19"/>
        </w:rPr>
        <w:t xml:space="preserve">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31305C" w14:paraId="717FD9AE"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10F685CC" w14:textId="77777777" w:rsidR="0031305C" w:rsidRDefault="00000000">
            <w:pPr>
              <w:spacing w:after="20" w:line="252" w:lineRule="auto"/>
            </w:pPr>
            <w:r>
              <w:rPr>
                <w:b/>
                <w:bCs/>
                <w:sz w:val="19"/>
                <w:szCs w:val="19"/>
              </w:rPr>
              <w:t>Practice (source case)</w:t>
            </w:r>
          </w:p>
        </w:tc>
        <w:tc>
          <w:tcPr>
            <w:tcW w:w="6026" w:type="dxa"/>
            <w:tcBorders>
              <w:top w:val="single" w:sz="4" w:space="0" w:color="A6A6A6"/>
              <w:left w:val="single" w:sz="4" w:space="0" w:color="A6A6A6"/>
              <w:bottom w:val="single" w:sz="4" w:space="0" w:color="A6A6A6"/>
              <w:right w:val="single" w:sz="4" w:space="0" w:color="A6A6A6"/>
            </w:tcBorders>
            <w:shd w:val="clear" w:color="auto" w:fill="F3DEDC"/>
            <w:tcMar>
              <w:top w:w="50" w:type="dxa"/>
              <w:left w:w="90" w:type="dxa"/>
              <w:bottom w:w="50" w:type="dxa"/>
              <w:right w:w="90" w:type="dxa"/>
            </w:tcMar>
            <w:vAlign w:val="center"/>
          </w:tcPr>
          <w:p w14:paraId="5C778D98" w14:textId="77777777" w:rsidR="0031305C" w:rsidRDefault="00000000">
            <w:pPr>
              <w:spacing w:after="20" w:line="252" w:lineRule="auto"/>
            </w:pPr>
            <w:r>
              <w:rPr>
                <w:b/>
                <w:bCs/>
                <w:sz w:val="19"/>
                <w:szCs w:val="19"/>
              </w:rPr>
              <w:t xml:space="preserve">How </w:t>
            </w:r>
            <w:proofErr w:type="spellStart"/>
            <w:r>
              <w:rPr>
                <w:b/>
                <w:bCs/>
                <w:sz w:val="19"/>
                <w:szCs w:val="19"/>
              </w:rPr>
              <w:t>ForgeFlow</w:t>
            </w:r>
            <w:proofErr w:type="spellEnd"/>
            <w:r>
              <w:rPr>
                <w:b/>
                <w:bCs/>
                <w:sz w:val="19"/>
                <w:szCs w:val="19"/>
              </w:rPr>
              <w:t xml:space="preserve"> implements it</w:t>
            </w:r>
          </w:p>
        </w:tc>
      </w:tr>
      <w:tr w:rsidR="0031305C" w14:paraId="4DEA84C0"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CEE3C4" w14:textId="77777777" w:rsidR="0031305C" w:rsidRDefault="00000000">
            <w:pPr>
              <w:spacing w:after="20" w:line="252" w:lineRule="auto"/>
            </w:pPr>
            <w:r>
              <w:rPr>
                <w:sz w:val="19"/>
                <w:szCs w:val="19"/>
              </w:rPr>
              <w:t>Build/deploy/test automated for every commit (Capital One gate)</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04C446" w14:textId="77777777" w:rsidR="0031305C" w:rsidRDefault="00000000">
            <w:pPr>
              <w:spacing w:after="20" w:line="252" w:lineRule="auto"/>
            </w:pPr>
            <w:r>
              <w:rPr>
                <w:sz w:val="19"/>
                <w:szCs w:val="19"/>
              </w:rPr>
              <w:t>CI runs six jobs on every push and pull request: backend lint, types and 1,648 tests; frontend lint, types, tests and build; sandbox image smoke test; security scans; config guard; and the generated-app skeleton with Playwright E2E</w:t>
            </w:r>
          </w:p>
        </w:tc>
      </w:tr>
      <w:tr w:rsidR="0031305C" w14:paraId="7F7F9A4E"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8F392FE" w14:textId="77777777" w:rsidR="0031305C" w:rsidRDefault="00000000">
            <w:pPr>
              <w:spacing w:after="20" w:line="252" w:lineRule="auto"/>
            </w:pPr>
            <w:r>
              <w:rPr>
                <w:sz w:val="19"/>
                <w:szCs w:val="19"/>
              </w:rPr>
              <w:t>Shift-left security scanning (Capital One)</w:t>
            </w:r>
          </w:p>
        </w:tc>
        <w:tc>
          <w:tcPr>
            <w:tcW w:w="6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35ADA8F" w14:textId="77777777" w:rsidR="0031305C" w:rsidRDefault="00000000">
            <w:pPr>
              <w:spacing w:after="20" w:line="252" w:lineRule="auto"/>
            </w:pPr>
            <w:proofErr w:type="spellStart"/>
            <w:r>
              <w:rPr>
                <w:rFonts w:ascii="Courier New" w:eastAsia="Courier New" w:hAnsi="Courier New" w:cs="Courier New"/>
                <w:sz w:val="16"/>
                <w:szCs w:val="16"/>
              </w:rPr>
              <w:t>gitleaks</w:t>
            </w:r>
            <w:proofErr w:type="spellEnd"/>
            <w:r>
              <w:rPr>
                <w:sz w:val="19"/>
                <w:szCs w:val="19"/>
              </w:rPr>
              <w:t xml:space="preserve"> scans full git history for secrets; a committed-secret guard script; </w:t>
            </w:r>
            <w:r>
              <w:rPr>
                <w:rFonts w:ascii="Courier New" w:eastAsia="Courier New" w:hAnsi="Courier New" w:cs="Courier New"/>
                <w:sz w:val="16"/>
                <w:szCs w:val="16"/>
              </w:rPr>
              <w:t>pip-audit</w:t>
            </w:r>
            <w:r>
              <w:rPr>
                <w:sz w:val="19"/>
                <w:szCs w:val="19"/>
              </w:rPr>
              <w:t xml:space="preserve"> and </w:t>
            </w:r>
            <w:proofErr w:type="spellStart"/>
            <w:r>
              <w:rPr>
                <w:rFonts w:ascii="Courier New" w:eastAsia="Courier New" w:hAnsi="Courier New" w:cs="Courier New"/>
                <w:sz w:val="16"/>
                <w:szCs w:val="16"/>
              </w:rPr>
              <w:t>pnpm</w:t>
            </w:r>
            <w:proofErr w:type="spellEnd"/>
            <w:r>
              <w:rPr>
                <w:rFonts w:ascii="Courier New" w:eastAsia="Courier New" w:hAnsi="Courier New" w:cs="Courier New"/>
                <w:sz w:val="16"/>
                <w:szCs w:val="16"/>
              </w:rPr>
              <w:t xml:space="preserve"> audit</w:t>
            </w:r>
            <w:r>
              <w:rPr>
                <w:sz w:val="19"/>
                <w:szCs w:val="19"/>
              </w:rPr>
              <w:t xml:space="preserve"> dependency audits; a guard forbidding direct </w:t>
            </w:r>
            <w:proofErr w:type="spellStart"/>
            <w:r>
              <w:rPr>
                <w:rFonts w:ascii="Courier New" w:eastAsia="Courier New" w:hAnsi="Courier New" w:cs="Courier New"/>
                <w:sz w:val="16"/>
                <w:szCs w:val="16"/>
              </w:rPr>
              <w:t>os.environ</w:t>
            </w:r>
            <w:proofErr w:type="spellEnd"/>
            <w:r>
              <w:rPr>
                <w:sz w:val="19"/>
                <w:szCs w:val="19"/>
              </w:rPr>
              <w:t xml:space="preserve"> reads outside the config layer</w:t>
            </w:r>
          </w:p>
        </w:tc>
      </w:tr>
      <w:tr w:rsidR="0031305C" w14:paraId="49F7AE4F"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4F9400" w14:textId="77777777" w:rsidR="0031305C" w:rsidRDefault="00000000">
            <w:pPr>
              <w:spacing w:after="20" w:line="252" w:lineRule="auto"/>
            </w:pPr>
            <w:r>
              <w:rPr>
                <w:sz w:val="19"/>
                <w:szCs w:val="19"/>
              </w:rPr>
              <w:t>Nothing ships unless verified (both)</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EDB2F8" w14:textId="77777777" w:rsidR="0031305C" w:rsidRDefault="00000000">
            <w:pPr>
              <w:spacing w:after="20" w:line="252" w:lineRule="auto"/>
            </w:pPr>
            <w:r>
              <w:rPr>
                <w:sz w:val="19"/>
                <w:szCs w:val="19"/>
              </w:rPr>
              <w:t xml:space="preserve">CD is triggered by </w:t>
            </w:r>
            <w:proofErr w:type="spellStart"/>
            <w:r>
              <w:rPr>
                <w:rFonts w:ascii="Courier New" w:eastAsia="Courier New" w:hAnsi="Courier New" w:cs="Courier New"/>
                <w:sz w:val="16"/>
                <w:szCs w:val="16"/>
              </w:rPr>
              <w:t>workflow_run</w:t>
            </w:r>
            <w:proofErr w:type="spellEnd"/>
            <w:r>
              <w:rPr>
                <w:sz w:val="19"/>
                <w:szCs w:val="19"/>
              </w:rPr>
              <w:t xml:space="preserve"> only when CI succeeds, so a deploy can never race the tests that would have failed it</w:t>
            </w:r>
          </w:p>
        </w:tc>
      </w:tr>
      <w:tr w:rsidR="0031305C" w14:paraId="6860EA48"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3DE6DADA" w14:textId="77777777" w:rsidR="0031305C" w:rsidRDefault="00000000">
            <w:pPr>
              <w:spacing w:after="20" w:line="252" w:lineRule="auto"/>
            </w:pPr>
            <w:r>
              <w:rPr>
                <w:sz w:val="19"/>
                <w:szCs w:val="19"/>
              </w:rPr>
              <w:t>Immutable, versioned artifacts (Capital One)</w:t>
            </w:r>
          </w:p>
        </w:tc>
        <w:tc>
          <w:tcPr>
            <w:tcW w:w="6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C66A1FA" w14:textId="77777777" w:rsidR="0031305C" w:rsidRDefault="00000000">
            <w:pPr>
              <w:spacing w:after="20" w:line="252" w:lineRule="auto"/>
            </w:pPr>
            <w:r>
              <w:rPr>
                <w:sz w:val="19"/>
                <w:szCs w:val="19"/>
              </w:rPr>
              <w:t xml:space="preserve">Multi-arch images tagged with the commit SHA in GHCR; production pins the SHA, never </w:t>
            </w:r>
            <w:r>
              <w:rPr>
                <w:rFonts w:ascii="Courier New" w:eastAsia="Courier New" w:hAnsi="Courier New" w:cs="Courier New"/>
                <w:sz w:val="16"/>
                <w:szCs w:val="16"/>
              </w:rPr>
              <w:t>latest</w:t>
            </w:r>
          </w:p>
        </w:tc>
      </w:tr>
      <w:tr w:rsidR="0031305C" w14:paraId="5AE7F55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08ACA9" w14:textId="77777777" w:rsidR="0031305C" w:rsidRDefault="00000000">
            <w:pPr>
              <w:spacing w:after="20" w:line="252" w:lineRule="auto"/>
            </w:pPr>
            <w:r>
              <w:rPr>
                <w:sz w:val="19"/>
                <w:szCs w:val="19"/>
              </w:rPr>
              <w:t>Automated rollback (both)</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D4CDCD" w14:textId="77777777" w:rsidR="0031305C" w:rsidRDefault="00000000">
            <w:pPr>
              <w:spacing w:after="20" w:line="252" w:lineRule="auto"/>
            </w:pPr>
            <w:r>
              <w:rPr>
                <w:sz w:val="19"/>
                <w:szCs w:val="19"/>
              </w:rPr>
              <w:t>CD records the running image before deploying, polls the container health check, and restores the previous image if it is not healthy within 150 s</w:t>
            </w:r>
          </w:p>
        </w:tc>
      </w:tr>
      <w:tr w:rsidR="0031305C" w14:paraId="322428C1"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0FBC93A1" w14:textId="77777777" w:rsidR="0031305C" w:rsidRDefault="00000000">
            <w:pPr>
              <w:spacing w:after="20" w:line="252" w:lineRule="auto"/>
            </w:pPr>
            <w:r>
              <w:rPr>
                <w:sz w:val="19"/>
                <w:szCs w:val="19"/>
              </w:rPr>
              <w:lastRenderedPageBreak/>
              <w:t>Zero-downtime release (Capital One)</w:t>
            </w:r>
          </w:p>
        </w:tc>
        <w:tc>
          <w:tcPr>
            <w:tcW w:w="6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50784CB9" w14:textId="77777777" w:rsidR="0031305C" w:rsidRDefault="00000000">
            <w:pPr>
              <w:spacing w:after="20" w:line="252" w:lineRule="auto"/>
            </w:pPr>
            <w:r>
              <w:rPr>
                <w:sz w:val="19"/>
                <w:szCs w:val="19"/>
              </w:rPr>
              <w:t xml:space="preserve">Kubernetes rolling update with </w:t>
            </w:r>
            <w:proofErr w:type="spellStart"/>
            <w:r>
              <w:rPr>
                <w:rFonts w:ascii="Courier New" w:eastAsia="Courier New" w:hAnsi="Courier New" w:cs="Courier New"/>
                <w:sz w:val="16"/>
                <w:szCs w:val="16"/>
              </w:rPr>
              <w:t>maxUnavailable</w:t>
            </w:r>
            <w:proofErr w:type="spellEnd"/>
            <w:r>
              <w:rPr>
                <w:rFonts w:ascii="Courier New" w:eastAsia="Courier New" w:hAnsi="Courier New" w:cs="Courier New"/>
                <w:sz w:val="16"/>
                <w:szCs w:val="16"/>
              </w:rPr>
              <w:t>: 0</w:t>
            </w:r>
            <w:r>
              <w:rPr>
                <w:sz w:val="19"/>
                <w:szCs w:val="19"/>
              </w:rPr>
              <w:t>: measured 807 requests and 0 failures across an update, a broken release and its rollback</w:t>
            </w:r>
          </w:p>
        </w:tc>
      </w:tr>
      <w:tr w:rsidR="0031305C" w14:paraId="577D35CD"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3C3BE5" w14:textId="77777777" w:rsidR="0031305C" w:rsidRDefault="00000000">
            <w:pPr>
              <w:spacing w:after="20" w:line="252" w:lineRule="auto"/>
            </w:pPr>
            <w:r>
              <w:rPr>
                <w:sz w:val="19"/>
                <w:szCs w:val="19"/>
              </w:rPr>
              <w:t xml:space="preserve">Independent </w:t>
            </w:r>
            <w:proofErr w:type="spellStart"/>
            <w:r>
              <w:rPr>
                <w:sz w:val="19"/>
                <w:szCs w:val="19"/>
              </w:rPr>
              <w:t>deployability</w:t>
            </w:r>
            <w:proofErr w:type="spellEnd"/>
            <w:r>
              <w:rPr>
                <w:sz w:val="19"/>
                <w:szCs w:val="19"/>
              </w:rPr>
              <w:t xml:space="preserve"> (Amazon)</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D29A7C" w14:textId="77777777" w:rsidR="0031305C" w:rsidRDefault="00000000">
            <w:pPr>
              <w:spacing w:after="20" w:line="252" w:lineRule="auto"/>
            </w:pPr>
            <w:r>
              <w:rPr>
                <w:sz w:val="19"/>
                <w:szCs w:val="19"/>
              </w:rPr>
              <w:t>Frontend (</w:t>
            </w:r>
            <w:proofErr w:type="spellStart"/>
            <w:r>
              <w:rPr>
                <w:sz w:val="19"/>
                <w:szCs w:val="19"/>
              </w:rPr>
              <w:t>Vercel</w:t>
            </w:r>
            <w:proofErr w:type="spellEnd"/>
            <w:r>
              <w:rPr>
                <w:sz w:val="19"/>
                <w:szCs w:val="19"/>
              </w:rPr>
              <w:t>) and backend (VM) deploy as separate jobs; the frontend ships only after the backend is verified</w:t>
            </w:r>
          </w:p>
        </w:tc>
      </w:tr>
      <w:tr w:rsidR="0031305C" w14:paraId="16025399"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985E07F" w14:textId="77777777" w:rsidR="0031305C" w:rsidRDefault="00000000">
            <w:pPr>
              <w:spacing w:after="20" w:line="252" w:lineRule="auto"/>
            </w:pPr>
            <w:r>
              <w:rPr>
                <w:sz w:val="19"/>
                <w:szCs w:val="19"/>
              </w:rPr>
              <w:t>Policy and config as code (Capital One)</w:t>
            </w:r>
          </w:p>
        </w:tc>
        <w:tc>
          <w:tcPr>
            <w:tcW w:w="6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0025EFA" w14:textId="77777777" w:rsidR="0031305C" w:rsidRDefault="00000000">
            <w:pPr>
              <w:spacing w:after="20" w:line="252" w:lineRule="auto"/>
            </w:pPr>
            <w:r>
              <w:rPr>
                <w:sz w:val="19"/>
                <w:szCs w:val="19"/>
              </w:rPr>
              <w:t xml:space="preserve">Ansible playbook with 7 roles provisions the VM idempotently (written so a second run reports </w:t>
            </w:r>
            <w:r>
              <w:rPr>
                <w:rFonts w:ascii="Courier New" w:eastAsia="Courier New" w:hAnsi="Courier New" w:cs="Courier New"/>
                <w:sz w:val="16"/>
                <w:szCs w:val="16"/>
              </w:rPr>
              <w:t>changed=0</w:t>
            </w:r>
            <w:r>
              <w:rPr>
                <w:sz w:val="19"/>
                <w:szCs w:val="19"/>
              </w:rPr>
              <w:t>)</w:t>
            </w:r>
          </w:p>
        </w:tc>
      </w:tr>
      <w:tr w:rsidR="0031305C" w14:paraId="62B5F61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4DBF97" w14:textId="77777777" w:rsidR="0031305C" w:rsidRDefault="00000000">
            <w:pPr>
              <w:spacing w:after="20" w:line="252" w:lineRule="auto"/>
            </w:pPr>
            <w:r>
              <w:rPr>
                <w:sz w:val="19"/>
                <w:szCs w:val="19"/>
              </w:rPr>
              <w:t>You build it, you run it (Amazon)</w:t>
            </w:r>
          </w:p>
        </w:tc>
        <w:tc>
          <w:tcPr>
            <w:tcW w:w="6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BBE7BD" w14:textId="77777777" w:rsidR="0031305C" w:rsidRDefault="00000000">
            <w:pPr>
              <w:spacing w:after="20" w:line="252" w:lineRule="auto"/>
            </w:pPr>
            <w:r>
              <w:rPr>
                <w:sz w:val="19"/>
                <w:szCs w:val="19"/>
              </w:rPr>
              <w:t>The same team owns monitoring: Prometheus, Grafana dashboards and 10 alert rules for uptime, latency and error rate</w:t>
            </w:r>
          </w:p>
        </w:tc>
      </w:tr>
      <w:tr w:rsidR="0031305C" w14:paraId="25A3F6BE"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79AE54D9" w14:textId="77777777" w:rsidR="0031305C" w:rsidRDefault="00000000">
            <w:pPr>
              <w:spacing w:after="20" w:line="252" w:lineRule="auto"/>
            </w:pPr>
            <w:r>
              <w:rPr>
                <w:sz w:val="19"/>
                <w:szCs w:val="19"/>
              </w:rPr>
              <w:t>Defence in depth (lesson of the 2019 breach)</w:t>
            </w:r>
          </w:p>
        </w:tc>
        <w:tc>
          <w:tcPr>
            <w:tcW w:w="6026" w:type="dxa"/>
            <w:tcBorders>
              <w:top w:val="single" w:sz="4" w:space="0" w:color="A6A6A6"/>
              <w:left w:val="single" w:sz="4" w:space="0" w:color="A6A6A6"/>
              <w:bottom w:val="single" w:sz="4" w:space="0" w:color="A6A6A6"/>
              <w:right w:val="single" w:sz="4" w:space="0" w:color="A6A6A6"/>
            </w:tcBorders>
            <w:shd w:val="clear" w:color="auto" w:fill="F7F7F7"/>
            <w:tcMar>
              <w:top w:w="50" w:type="dxa"/>
              <w:left w:w="90" w:type="dxa"/>
              <w:bottom w:w="50" w:type="dxa"/>
              <w:right w:w="90" w:type="dxa"/>
            </w:tcMar>
            <w:vAlign w:val="center"/>
          </w:tcPr>
          <w:p w14:paraId="2FFA0524" w14:textId="77777777" w:rsidR="0031305C" w:rsidRDefault="00000000">
            <w:pPr>
              <w:spacing w:after="20" w:line="252" w:lineRule="auto"/>
            </w:pPr>
            <w:r>
              <w:rPr>
                <w:sz w:val="19"/>
                <w:szCs w:val="19"/>
              </w:rPr>
              <w:t>Two firewalls, loopback-only service ports, non-root containers, pinned SSH host key, Fernet-encrypted provider credentials, and untrusted generated code isolated in sandboxes with no internet access</w:t>
            </w:r>
          </w:p>
        </w:tc>
      </w:tr>
    </w:tbl>
    <w:p w14:paraId="1E3DA780" w14:textId="77777777" w:rsidR="0031305C" w:rsidRDefault="0031305C">
      <w:pPr>
        <w:spacing w:after="120"/>
      </w:pPr>
    </w:p>
    <w:p w14:paraId="3E4F9020" w14:textId="77777777" w:rsidR="0031305C" w:rsidRPr="005E1808" w:rsidRDefault="00000000">
      <w:pPr>
        <w:pStyle w:val="Heading1"/>
        <w:pageBreakBefore/>
        <w:rPr>
          <w:color w:val="auto"/>
        </w:rPr>
      </w:pPr>
      <w:r w:rsidRPr="005E1808">
        <w:rPr>
          <w:color w:val="auto"/>
        </w:rPr>
        <w:lastRenderedPageBreak/>
        <w:t>6. Conclusion</w:t>
      </w:r>
    </w:p>
    <w:p w14:paraId="0D58DF10" w14:textId="77777777" w:rsidR="0031305C" w:rsidRDefault="00000000">
      <w:pPr>
        <w:spacing w:after="140" w:line="288" w:lineRule="auto"/>
        <w:jc w:val="both"/>
      </w:pPr>
      <w:r>
        <w:rPr>
          <w:b/>
          <w:bCs/>
        </w:rPr>
        <w:t>Q2 (Amazon).</w:t>
      </w:r>
      <w:r>
        <w:t xml:space="preserve"> Amazon’s monolith made every team move together, so outages were site-wide and releases were slow and risky. Two-pizza teams with end-to-end ownership, strict service interfaces and fully automated deployment with rollback turned a single release train into thousands of independent ones. Deployment frequency rose to one deployment every ~11.7 seconds, and deployment-caused outages </w:t>
      </w:r>
      <w:r>
        <w:rPr>
          <w:i/>
          <w:iCs/>
        </w:rPr>
        <w:t>fell</w:t>
      </w:r>
      <w:r>
        <w:t>. The culture of continuous innovation followed: when every change is small, owned and reversible, experimenting is cheap, so teams experiment constantly.</w:t>
      </w:r>
    </w:p>
    <w:p w14:paraId="25722E93" w14:textId="77777777" w:rsidR="0031305C" w:rsidRDefault="00000000">
      <w:pPr>
        <w:spacing w:after="140" w:line="288" w:lineRule="auto"/>
        <w:jc w:val="both"/>
      </w:pPr>
      <w:r>
        <w:rPr>
          <w:b/>
          <w:bCs/>
        </w:rPr>
        <w:t>Q3 (Capital One).</w:t>
      </w:r>
      <w:r>
        <w:t xml:space="preserve"> Capital One’s long cycles came from treating security and compliance as a final manual gate. </w:t>
      </w:r>
      <w:proofErr w:type="spellStart"/>
      <w:r>
        <w:t>DevSecOps</w:t>
      </w:r>
      <w:proofErr w:type="spellEnd"/>
      <w:r>
        <w:t xml:space="preserve"> moved those checks into the pipeline: scans on every commit, automated change orders, immutable artifacts and policy-as-code. This shortened release cycles </w:t>
      </w:r>
      <w:r>
        <w:rPr>
          <w:b/>
          <w:bCs/>
        </w:rPr>
        <w:t>and</w:t>
      </w:r>
      <w:r>
        <w:t xml:space="preserve"> strengthened compliance, because every change now produces its own audit evidence. Embedding security accelerates innovation because it removes queues and late rework while making controls stricter. The 2019 breach adds the caveat that this discipline must cover infrastructure and identity configuration, and must be paired with runtime detection.</w:t>
      </w:r>
    </w:p>
    <w:p w14:paraId="28717500" w14:textId="77777777" w:rsidR="0031305C" w:rsidRDefault="00000000">
      <w:pPr>
        <w:spacing w:after="140" w:line="288" w:lineRule="auto"/>
        <w:jc w:val="both"/>
      </w:pPr>
      <w:r>
        <w:t xml:space="preserve">Both cases point to the same practice: </w:t>
      </w:r>
      <w:r>
        <w:rPr>
          <w:b/>
          <w:bCs/>
        </w:rPr>
        <w:t>make changes small, check them automatically and early, and give one team ownership of the outcome.</w:t>
      </w:r>
      <w:r>
        <w:t xml:space="preserve"> That is what our own project’s pipeline tries to do on a smaller scale.</w:t>
      </w:r>
    </w:p>
    <w:p w14:paraId="23A2524D" w14:textId="77777777" w:rsidR="0031305C" w:rsidRPr="005E1808" w:rsidRDefault="00000000">
      <w:pPr>
        <w:pStyle w:val="Heading1"/>
        <w:pageBreakBefore/>
        <w:rPr>
          <w:color w:val="auto"/>
        </w:rPr>
      </w:pPr>
      <w:r w:rsidRPr="005E1808">
        <w:rPr>
          <w:color w:val="auto"/>
        </w:rPr>
        <w:lastRenderedPageBreak/>
        <w:t>7. References</w:t>
      </w:r>
    </w:p>
    <w:p w14:paraId="253C0A86" w14:textId="77777777" w:rsidR="0031305C" w:rsidRDefault="00000000">
      <w:pPr>
        <w:pStyle w:val="ListParagraph"/>
        <w:numPr>
          <w:ilvl w:val="0"/>
          <w:numId w:val="8"/>
        </w:numPr>
        <w:spacing w:after="70" w:line="276" w:lineRule="auto"/>
      </w:pPr>
      <w:r>
        <w:t xml:space="preserve">Jenkins, J. (2011). </w:t>
      </w:r>
      <w:r>
        <w:rPr>
          <w:i/>
          <w:iCs/>
        </w:rPr>
        <w:t>Velocity Culture (The Unmet Challenge in Ops)</w:t>
      </w:r>
      <w:r>
        <w:t>. Keynote, O’Reilly Velocity Conference, Santa Clara, June 2011.</w:t>
      </w:r>
    </w:p>
    <w:p w14:paraId="0B6C7326" w14:textId="77777777" w:rsidR="0031305C" w:rsidRDefault="00000000">
      <w:pPr>
        <w:pStyle w:val="ListParagraph"/>
        <w:numPr>
          <w:ilvl w:val="0"/>
          <w:numId w:val="8"/>
        </w:numPr>
        <w:spacing w:after="70" w:line="276" w:lineRule="auto"/>
      </w:pPr>
      <w:r>
        <w:t xml:space="preserve">Gray, J. &amp; Vogels, W. (2006). "A Conversation with Werner Vogels." </w:t>
      </w:r>
      <w:r>
        <w:rPr>
          <w:i/>
          <w:iCs/>
        </w:rPr>
        <w:t>ACM Queue</w:t>
      </w:r>
      <w:r>
        <w:t>, 4(4).</w:t>
      </w:r>
    </w:p>
    <w:p w14:paraId="5A8A42AF" w14:textId="77777777" w:rsidR="0031305C" w:rsidRDefault="00000000">
      <w:pPr>
        <w:pStyle w:val="ListParagraph"/>
        <w:numPr>
          <w:ilvl w:val="0"/>
          <w:numId w:val="8"/>
        </w:numPr>
        <w:spacing w:after="70" w:line="276" w:lineRule="auto"/>
      </w:pPr>
      <w:r>
        <w:t xml:space="preserve">Killalea, T. &amp; Vogels, W. (2020). "A Second Conversation with Werner Vogels." </w:t>
      </w:r>
      <w:r>
        <w:rPr>
          <w:i/>
          <w:iCs/>
        </w:rPr>
        <w:t>ACM Queue</w:t>
      </w:r>
      <w:r>
        <w:t>, 18(5).</w:t>
      </w:r>
    </w:p>
    <w:p w14:paraId="052D112A" w14:textId="77777777" w:rsidR="0031305C" w:rsidRDefault="00000000">
      <w:pPr>
        <w:pStyle w:val="ListParagraph"/>
        <w:numPr>
          <w:ilvl w:val="0"/>
          <w:numId w:val="8"/>
        </w:numPr>
        <w:spacing w:after="70" w:line="276" w:lineRule="auto"/>
      </w:pPr>
      <w:r>
        <w:t xml:space="preserve">Vogels, W. (2014). "The Story of Apollo — Amazon’s Deployment Engine." </w:t>
      </w:r>
      <w:r>
        <w:rPr>
          <w:i/>
          <w:iCs/>
        </w:rPr>
        <w:t>All Things Distributed</w:t>
      </w:r>
      <w:r>
        <w:t xml:space="preserve"> (blog).</w:t>
      </w:r>
    </w:p>
    <w:p w14:paraId="2CF826B7" w14:textId="77777777" w:rsidR="0031305C" w:rsidRDefault="00000000">
      <w:pPr>
        <w:pStyle w:val="ListParagraph"/>
        <w:numPr>
          <w:ilvl w:val="0"/>
          <w:numId w:val="8"/>
        </w:numPr>
        <w:spacing w:after="70" w:line="276" w:lineRule="auto"/>
      </w:pPr>
      <w:r>
        <w:t>Yegge, S. (2011). "Stevey’s Google Platforms Rant" (account of the Amazon API mandate).</w:t>
      </w:r>
    </w:p>
    <w:p w14:paraId="46F205A2" w14:textId="77777777" w:rsidR="0031305C" w:rsidRDefault="00000000">
      <w:pPr>
        <w:pStyle w:val="ListParagraph"/>
        <w:numPr>
          <w:ilvl w:val="0"/>
          <w:numId w:val="8"/>
        </w:numPr>
        <w:spacing w:after="70" w:line="276" w:lineRule="auto"/>
      </w:pPr>
      <w:r>
        <w:t xml:space="preserve">DeCandia, G. et al. (2007). "Dynamo: Amazon’s Highly Available Key-value Store." </w:t>
      </w:r>
      <w:r>
        <w:rPr>
          <w:i/>
          <w:iCs/>
        </w:rPr>
        <w:t>Proc. ACM SOSP</w:t>
      </w:r>
      <w:r>
        <w:t>.</w:t>
      </w:r>
    </w:p>
    <w:p w14:paraId="4DCEF8CF" w14:textId="77777777" w:rsidR="0031305C" w:rsidRDefault="00000000">
      <w:pPr>
        <w:pStyle w:val="ListParagraph"/>
        <w:numPr>
          <w:ilvl w:val="0"/>
          <w:numId w:val="8"/>
        </w:numPr>
        <w:spacing w:after="70" w:line="276" w:lineRule="auto"/>
      </w:pPr>
      <w:r>
        <w:t>Bezos, J. (2016). 2015 Letter to Amazon Shareholders (Type 1 / Type 2 decisions).</w:t>
      </w:r>
    </w:p>
    <w:p w14:paraId="182BF8B0" w14:textId="77777777" w:rsidR="0031305C" w:rsidRDefault="00000000">
      <w:pPr>
        <w:pStyle w:val="ListParagraph"/>
        <w:numPr>
          <w:ilvl w:val="0"/>
          <w:numId w:val="8"/>
        </w:numPr>
        <w:spacing w:after="70" w:line="276" w:lineRule="auto"/>
      </w:pPr>
      <w:r>
        <w:t xml:space="preserve">Kolny, M. (2023). "Scaling up the Prime Video audio/video monitoring service and reducing costs by 90%." </w:t>
      </w:r>
      <w:r>
        <w:rPr>
          <w:i/>
          <w:iCs/>
        </w:rPr>
        <w:t>Prime Video Tech</w:t>
      </w:r>
      <w:r>
        <w:t xml:space="preserve"> blog.</w:t>
      </w:r>
    </w:p>
    <w:p w14:paraId="69F04975" w14:textId="77777777" w:rsidR="0031305C" w:rsidRDefault="00000000">
      <w:pPr>
        <w:pStyle w:val="ListParagraph"/>
        <w:numPr>
          <w:ilvl w:val="0"/>
          <w:numId w:val="8"/>
        </w:numPr>
        <w:spacing w:after="70" w:line="276" w:lineRule="auto"/>
      </w:pPr>
      <w:r>
        <w:t xml:space="preserve">Conway, M. E. (1968). "How Do Committees Invent?" </w:t>
      </w:r>
      <w:proofErr w:type="spellStart"/>
      <w:r>
        <w:rPr>
          <w:i/>
          <w:iCs/>
        </w:rPr>
        <w:t>Datamation</w:t>
      </w:r>
      <w:proofErr w:type="spellEnd"/>
      <w:r>
        <w:t>, 14(4).</w:t>
      </w:r>
    </w:p>
    <w:p w14:paraId="423EFF52" w14:textId="77777777" w:rsidR="0031305C" w:rsidRDefault="00000000">
      <w:pPr>
        <w:pStyle w:val="ListParagraph"/>
        <w:numPr>
          <w:ilvl w:val="0"/>
          <w:numId w:val="8"/>
        </w:numPr>
        <w:spacing w:after="70" w:line="276" w:lineRule="auto"/>
      </w:pPr>
      <w:r>
        <w:t xml:space="preserve">Forsgren, N., Humble, J. &amp; Kim, G. (2018). </w:t>
      </w:r>
      <w:r>
        <w:rPr>
          <w:i/>
          <w:iCs/>
        </w:rPr>
        <w:t>Accelerate: The Science of Lean Software and DevOps</w:t>
      </w:r>
      <w:r>
        <w:t>. IT Revolution.</w:t>
      </w:r>
    </w:p>
    <w:p w14:paraId="05D5C343" w14:textId="77777777" w:rsidR="0031305C" w:rsidRDefault="00000000">
      <w:pPr>
        <w:pStyle w:val="ListParagraph"/>
        <w:numPr>
          <w:ilvl w:val="0"/>
          <w:numId w:val="8"/>
        </w:numPr>
        <w:spacing w:after="70" w:line="276" w:lineRule="auto"/>
      </w:pPr>
      <w:r>
        <w:t xml:space="preserve">Puppet &amp; DORA (2016). </w:t>
      </w:r>
      <w:r>
        <w:rPr>
          <w:i/>
          <w:iCs/>
        </w:rPr>
        <w:t>2016 State of DevOps Report</w:t>
      </w:r>
      <w:r>
        <w:t>.</w:t>
      </w:r>
    </w:p>
    <w:p w14:paraId="74B085FA" w14:textId="77777777" w:rsidR="0031305C" w:rsidRDefault="00000000">
      <w:pPr>
        <w:pStyle w:val="ListParagraph"/>
        <w:numPr>
          <w:ilvl w:val="0"/>
          <w:numId w:val="8"/>
        </w:numPr>
        <w:spacing w:after="70" w:line="276" w:lineRule="auto"/>
      </w:pPr>
      <w:r>
        <w:t>Pal, T. (2017). "Focusing on the DevOps Pipeline." Capital One Tech blog (the 16 gates).</w:t>
      </w:r>
    </w:p>
    <w:p w14:paraId="3310C135" w14:textId="77777777" w:rsidR="0031305C" w:rsidRDefault="00000000">
      <w:pPr>
        <w:pStyle w:val="ListParagraph"/>
        <w:numPr>
          <w:ilvl w:val="0"/>
          <w:numId w:val="8"/>
        </w:numPr>
        <w:spacing w:after="70" w:line="276" w:lineRule="auto"/>
      </w:pPr>
      <w:r>
        <w:t xml:space="preserve">Capital One (2015). </w:t>
      </w:r>
      <w:proofErr w:type="spellStart"/>
      <w:r>
        <w:rPr>
          <w:i/>
          <w:iCs/>
        </w:rPr>
        <w:t>Hygieia</w:t>
      </w:r>
      <w:proofErr w:type="spellEnd"/>
      <w:r>
        <w:t xml:space="preserve"> open-source DevOps dashboard, released at OSCON 2015.</w:t>
      </w:r>
    </w:p>
    <w:p w14:paraId="24D0CB9F" w14:textId="77777777" w:rsidR="0031305C" w:rsidRDefault="00000000">
      <w:pPr>
        <w:pStyle w:val="ListParagraph"/>
        <w:numPr>
          <w:ilvl w:val="0"/>
          <w:numId w:val="8"/>
        </w:numPr>
        <w:spacing w:after="70" w:line="276" w:lineRule="auto"/>
      </w:pPr>
      <w:r>
        <w:t>Cloud Custodian project (2016–). Open-source cloud rules engine, Cloud Native Computing Foundation.</w:t>
      </w:r>
    </w:p>
    <w:p w14:paraId="79206388" w14:textId="77777777" w:rsidR="0031305C" w:rsidRDefault="00000000">
      <w:pPr>
        <w:pStyle w:val="ListParagraph"/>
        <w:numPr>
          <w:ilvl w:val="0"/>
          <w:numId w:val="8"/>
        </w:numPr>
        <w:spacing w:after="70" w:line="276" w:lineRule="auto"/>
      </w:pPr>
      <w:proofErr w:type="spellStart"/>
      <w:r>
        <w:t>SiliconANGLE</w:t>
      </w:r>
      <w:proofErr w:type="spellEnd"/>
      <w:r>
        <w:t xml:space="preserve"> (2020, Dec 1). "Capital One closes all data </w:t>
      </w:r>
      <w:proofErr w:type="spellStart"/>
      <w:r>
        <w:t>centers</w:t>
      </w:r>
      <w:proofErr w:type="spellEnd"/>
      <w:r>
        <w:t>, relies on AWS on-demand infrastructure."</w:t>
      </w:r>
    </w:p>
    <w:p w14:paraId="6A975143" w14:textId="77777777" w:rsidR="0031305C" w:rsidRDefault="00000000">
      <w:pPr>
        <w:pStyle w:val="ListParagraph"/>
        <w:numPr>
          <w:ilvl w:val="0"/>
          <w:numId w:val="8"/>
        </w:numPr>
        <w:spacing w:after="70" w:line="276" w:lineRule="auto"/>
      </w:pPr>
      <w:r>
        <w:t>Capital One Financial Corp. (2019, July 29). Form 8-K, press release on the cybersecurity incident.</w:t>
      </w:r>
    </w:p>
    <w:p w14:paraId="4A157718" w14:textId="77777777" w:rsidR="0031305C" w:rsidRDefault="00000000">
      <w:pPr>
        <w:pStyle w:val="ListParagraph"/>
        <w:numPr>
          <w:ilvl w:val="0"/>
          <w:numId w:val="8"/>
        </w:numPr>
        <w:spacing w:after="70" w:line="276" w:lineRule="auto"/>
      </w:pPr>
      <w:r>
        <w:t>Office of the Comptroller of the Currency (2020, Aug 6). Civil money penalty of $80 million against Capital One.</w:t>
      </w:r>
    </w:p>
    <w:p w14:paraId="3486A1F2" w14:textId="77777777" w:rsidR="0031305C" w:rsidRDefault="00000000">
      <w:pPr>
        <w:pStyle w:val="ListParagraph"/>
        <w:numPr>
          <w:ilvl w:val="0"/>
          <w:numId w:val="8"/>
        </w:numPr>
        <w:spacing w:after="70" w:line="276" w:lineRule="auto"/>
      </w:pPr>
      <w:r>
        <w:t xml:space="preserve">NIST (2022). </w:t>
      </w:r>
      <w:r>
        <w:rPr>
          <w:i/>
          <w:iCs/>
        </w:rPr>
        <w:t>SP 800-218: Secure Software Development Framework (SSDF) Version 1.1</w:t>
      </w:r>
      <w:r>
        <w:t>.</w:t>
      </w:r>
    </w:p>
    <w:p w14:paraId="2BFF8CAB" w14:textId="77777777" w:rsidR="0031305C" w:rsidRDefault="00000000">
      <w:pPr>
        <w:pStyle w:val="ListParagraph"/>
        <w:numPr>
          <w:ilvl w:val="0"/>
          <w:numId w:val="8"/>
        </w:numPr>
        <w:spacing w:after="70" w:line="276" w:lineRule="auto"/>
      </w:pPr>
      <w:r>
        <w:t xml:space="preserve">Smith, L. (2001). "Shift-Left Testing." </w:t>
      </w:r>
      <w:r>
        <w:rPr>
          <w:i/>
          <w:iCs/>
        </w:rPr>
        <w:t>Dr. Dobb’s Journal</w:t>
      </w:r>
      <w:r>
        <w:t>, September 2001.</w:t>
      </w:r>
    </w:p>
    <w:p w14:paraId="05C4481A" w14:textId="77777777" w:rsidR="0031305C" w:rsidRDefault="00000000">
      <w:pPr>
        <w:pStyle w:val="ListParagraph"/>
        <w:numPr>
          <w:ilvl w:val="0"/>
          <w:numId w:val="8"/>
        </w:numPr>
        <w:spacing w:after="70" w:line="276" w:lineRule="auto"/>
      </w:pPr>
      <w:r>
        <w:t xml:space="preserve">Brooks, F. P. (1975). </w:t>
      </w:r>
      <w:r>
        <w:rPr>
          <w:i/>
          <w:iCs/>
        </w:rPr>
        <w:t>The Mythical Man-Month</w:t>
      </w:r>
      <w:r>
        <w:t>. Addison-Wesley.</w:t>
      </w:r>
    </w:p>
    <w:sectPr w:rsidR="0031305C">
      <w:headerReference w:type="default" r:id="rId10"/>
      <w:footerReference w:type="default" r:id="rId11"/>
      <w:pgSz w:w="11906" w:h="16838"/>
      <w:pgMar w:top="1300" w:right="1440" w:bottom="1300" w:left="1440"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3C499" w14:textId="77777777" w:rsidR="007A1055" w:rsidRDefault="007A1055">
      <w:r>
        <w:separator/>
      </w:r>
    </w:p>
  </w:endnote>
  <w:endnote w:type="continuationSeparator" w:id="0">
    <w:p w14:paraId="679A033F" w14:textId="77777777" w:rsidR="007A1055" w:rsidRDefault="007A1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CD207" w14:textId="77777777" w:rsidR="0031305C" w:rsidRDefault="00000000">
    <w:pPr>
      <w:pBdr>
        <w:top w:val="single" w:sz="4" w:space="4" w:color="BFBFBF"/>
      </w:pBdr>
      <w:tabs>
        <w:tab w:val="right" w:pos="9026"/>
      </w:tabs>
    </w:pPr>
    <w:r>
      <w:rPr>
        <w:color w:val="555555"/>
        <w:sz w:val="17"/>
        <w:szCs w:val="17"/>
      </w:rPr>
      <w:t>Symbiosis Institute of Technology, Pune</w:t>
    </w:r>
    <w:r>
      <w:rPr>
        <w:color w:val="555555"/>
        <w:sz w:val="17"/>
        <w:szCs w:val="17"/>
      </w:rPr>
      <w:tab/>
      <w:t xml:space="preserve">Page </w:t>
    </w:r>
    <w:r>
      <w:rPr>
        <w:color w:val="555555"/>
        <w:sz w:val="17"/>
        <w:szCs w:val="17"/>
      </w:rPr>
      <w:fldChar w:fldCharType="begin"/>
    </w:r>
    <w:r>
      <w:rPr>
        <w:color w:val="555555"/>
        <w:sz w:val="17"/>
        <w:szCs w:val="17"/>
      </w:rPr>
      <w:instrText>PAGE</w:instrText>
    </w:r>
    <w:r>
      <w:rPr>
        <w:color w:val="555555"/>
        <w:sz w:val="17"/>
        <w:szCs w:val="17"/>
      </w:rPr>
      <w:fldChar w:fldCharType="separate"/>
    </w:r>
    <w:r w:rsidR="00C14CD2">
      <w:rPr>
        <w:noProof/>
        <w:color w:val="555555"/>
        <w:sz w:val="17"/>
        <w:szCs w:val="17"/>
      </w:rPr>
      <w:t>1</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9F768" w14:textId="77777777" w:rsidR="007A1055" w:rsidRDefault="007A1055">
      <w:r>
        <w:separator/>
      </w:r>
    </w:p>
  </w:footnote>
  <w:footnote w:type="continuationSeparator" w:id="0">
    <w:p w14:paraId="041E28AD" w14:textId="77777777" w:rsidR="007A1055" w:rsidRDefault="007A1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D270" w14:textId="77777777" w:rsidR="0031305C" w:rsidRDefault="00000000">
    <w:pPr>
      <w:pBdr>
        <w:bottom w:val="single" w:sz="4" w:space="4" w:color="BFBFBF"/>
      </w:pBdr>
      <w:jc w:val="right"/>
    </w:pPr>
    <w:r>
      <w:rPr>
        <w:color w:val="555555"/>
        <w:sz w:val="17"/>
        <w:szCs w:val="17"/>
      </w:rPr>
      <w:t>CA2 – DevOps · Case Study Analysis: Amazon (Q2) and Capital One (Q3)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1AE7"/>
    <w:multiLevelType w:val="hybridMultilevel"/>
    <w:tmpl w:val="88187B50"/>
    <w:lvl w:ilvl="0" w:tplc="50068988">
      <w:start w:val="1"/>
      <w:numFmt w:val="decimal"/>
      <w:lvlText w:val="%1."/>
      <w:lvlJc w:val="left"/>
      <w:pPr>
        <w:ind w:left="640" w:hanging="360"/>
      </w:pPr>
    </w:lvl>
    <w:lvl w:ilvl="1" w:tplc="8828D826">
      <w:numFmt w:val="decimal"/>
      <w:lvlText w:val=""/>
      <w:lvlJc w:val="left"/>
    </w:lvl>
    <w:lvl w:ilvl="2" w:tplc="A40A88DA">
      <w:numFmt w:val="decimal"/>
      <w:lvlText w:val=""/>
      <w:lvlJc w:val="left"/>
    </w:lvl>
    <w:lvl w:ilvl="3" w:tplc="AC1C36A6">
      <w:numFmt w:val="decimal"/>
      <w:lvlText w:val=""/>
      <w:lvlJc w:val="left"/>
    </w:lvl>
    <w:lvl w:ilvl="4" w:tplc="00D09B26">
      <w:numFmt w:val="decimal"/>
      <w:lvlText w:val=""/>
      <w:lvlJc w:val="left"/>
    </w:lvl>
    <w:lvl w:ilvl="5" w:tplc="A6F2FF2A">
      <w:numFmt w:val="decimal"/>
      <w:lvlText w:val=""/>
      <w:lvlJc w:val="left"/>
    </w:lvl>
    <w:lvl w:ilvl="6" w:tplc="7542FA5A">
      <w:numFmt w:val="decimal"/>
      <w:lvlText w:val=""/>
      <w:lvlJc w:val="left"/>
    </w:lvl>
    <w:lvl w:ilvl="7" w:tplc="04626B56">
      <w:numFmt w:val="decimal"/>
      <w:lvlText w:val=""/>
      <w:lvlJc w:val="left"/>
    </w:lvl>
    <w:lvl w:ilvl="8" w:tplc="2750835A">
      <w:numFmt w:val="decimal"/>
      <w:lvlText w:val=""/>
      <w:lvlJc w:val="left"/>
    </w:lvl>
  </w:abstractNum>
  <w:abstractNum w:abstractNumId="1" w15:restartNumberingAfterBreak="0">
    <w:nsid w:val="47DD2DC9"/>
    <w:multiLevelType w:val="hybridMultilevel"/>
    <w:tmpl w:val="37F62E8E"/>
    <w:lvl w:ilvl="0" w:tplc="58B0ED5E" w:tentative="1">
      <w:start w:val="1"/>
      <w:numFmt w:val="bullet"/>
      <w:lvlText w:val="●"/>
      <w:lvlJc w:val="left"/>
      <w:pPr>
        <w:ind w:left="720" w:hanging="360"/>
      </w:pPr>
    </w:lvl>
    <w:lvl w:ilvl="1" w:tplc="D0FE4716" w:tentative="1">
      <w:start w:val="1"/>
      <w:numFmt w:val="bullet"/>
      <w:lvlText w:val="○"/>
      <w:lvlJc w:val="left"/>
      <w:pPr>
        <w:ind w:left="1440" w:hanging="360"/>
      </w:pPr>
    </w:lvl>
    <w:lvl w:ilvl="2" w:tplc="9050B646" w:tentative="1">
      <w:start w:val="1"/>
      <w:numFmt w:val="bullet"/>
      <w:lvlText w:val="■"/>
      <w:lvlJc w:val="left"/>
      <w:pPr>
        <w:ind w:left="2160" w:hanging="360"/>
      </w:pPr>
    </w:lvl>
    <w:lvl w:ilvl="3" w:tplc="27CAC9DA" w:tentative="1">
      <w:start w:val="1"/>
      <w:numFmt w:val="bullet"/>
      <w:lvlText w:val="●"/>
      <w:lvlJc w:val="left"/>
      <w:pPr>
        <w:ind w:left="2880" w:hanging="360"/>
      </w:pPr>
    </w:lvl>
    <w:lvl w:ilvl="4" w:tplc="3152674E" w:tentative="1">
      <w:start w:val="1"/>
      <w:numFmt w:val="bullet"/>
      <w:lvlText w:val="○"/>
      <w:lvlJc w:val="left"/>
      <w:pPr>
        <w:ind w:left="3600" w:hanging="360"/>
      </w:pPr>
    </w:lvl>
    <w:lvl w:ilvl="5" w:tplc="974A8424" w:tentative="1">
      <w:start w:val="1"/>
      <w:numFmt w:val="bullet"/>
      <w:lvlText w:val="■"/>
      <w:lvlJc w:val="left"/>
      <w:pPr>
        <w:ind w:left="4320" w:hanging="360"/>
      </w:pPr>
    </w:lvl>
    <w:lvl w:ilvl="6" w:tplc="CBD4FFC0" w:tentative="1">
      <w:start w:val="1"/>
      <w:numFmt w:val="bullet"/>
      <w:lvlText w:val="●"/>
      <w:lvlJc w:val="left"/>
      <w:pPr>
        <w:ind w:left="5040" w:hanging="360"/>
      </w:pPr>
    </w:lvl>
    <w:lvl w:ilvl="7" w:tplc="00425D3A" w:tentative="1">
      <w:start w:val="1"/>
      <w:numFmt w:val="bullet"/>
      <w:lvlText w:val="●"/>
      <w:lvlJc w:val="left"/>
      <w:pPr>
        <w:ind w:left="5760" w:hanging="360"/>
      </w:pPr>
    </w:lvl>
    <w:lvl w:ilvl="8" w:tplc="116CB856" w:tentative="1">
      <w:start w:val="1"/>
      <w:numFmt w:val="bullet"/>
      <w:lvlText w:val="●"/>
      <w:lvlJc w:val="left"/>
      <w:pPr>
        <w:ind w:left="6480" w:hanging="360"/>
      </w:pPr>
    </w:lvl>
  </w:abstractNum>
  <w:abstractNum w:abstractNumId="2" w15:restartNumberingAfterBreak="0">
    <w:nsid w:val="591303A7"/>
    <w:multiLevelType w:val="hybridMultilevel"/>
    <w:tmpl w:val="7E144BAC"/>
    <w:lvl w:ilvl="0" w:tplc="89E6D9DA">
      <w:start w:val="1"/>
      <w:numFmt w:val="bullet"/>
      <w:lvlText w:val="•"/>
      <w:lvlJc w:val="left"/>
      <w:pPr>
        <w:ind w:left="640" w:hanging="320"/>
      </w:pPr>
    </w:lvl>
    <w:lvl w:ilvl="1" w:tplc="2C62310C" w:tentative="1">
      <w:start w:val="1"/>
      <w:numFmt w:val="bullet"/>
      <w:lvlText w:val="–"/>
      <w:lvlJc w:val="left"/>
      <w:pPr>
        <w:ind w:left="1200" w:hanging="320"/>
      </w:pPr>
    </w:lvl>
    <w:lvl w:ilvl="2" w:tplc="0B96D9EC">
      <w:numFmt w:val="decimal"/>
      <w:lvlText w:val=""/>
      <w:lvlJc w:val="left"/>
    </w:lvl>
    <w:lvl w:ilvl="3" w:tplc="DDDE4CE0">
      <w:numFmt w:val="decimal"/>
      <w:lvlText w:val=""/>
      <w:lvlJc w:val="left"/>
    </w:lvl>
    <w:lvl w:ilvl="4" w:tplc="AFACEDE2">
      <w:numFmt w:val="decimal"/>
      <w:lvlText w:val=""/>
      <w:lvlJc w:val="left"/>
    </w:lvl>
    <w:lvl w:ilvl="5" w:tplc="957ACFA6">
      <w:numFmt w:val="decimal"/>
      <w:lvlText w:val=""/>
      <w:lvlJc w:val="left"/>
    </w:lvl>
    <w:lvl w:ilvl="6" w:tplc="8FE263E6">
      <w:numFmt w:val="decimal"/>
      <w:lvlText w:val=""/>
      <w:lvlJc w:val="left"/>
    </w:lvl>
    <w:lvl w:ilvl="7" w:tplc="DA44E366">
      <w:numFmt w:val="decimal"/>
      <w:lvlText w:val=""/>
      <w:lvlJc w:val="left"/>
    </w:lvl>
    <w:lvl w:ilvl="8" w:tplc="58589F5A">
      <w:numFmt w:val="decimal"/>
      <w:lvlText w:val=""/>
      <w:lvlJc w:val="left"/>
    </w:lvl>
  </w:abstractNum>
  <w:num w:numId="1" w16cid:durableId="1948153091">
    <w:abstractNumId w:val="1"/>
    <w:lvlOverride w:ilvl="0">
      <w:startOverride w:val="1"/>
    </w:lvlOverride>
  </w:num>
  <w:num w:numId="2" w16cid:durableId="609824658">
    <w:abstractNumId w:val="2"/>
    <w:lvlOverride w:ilvl="0">
      <w:startOverride w:val="1"/>
    </w:lvlOverride>
  </w:num>
  <w:num w:numId="3" w16cid:durableId="1836997660">
    <w:abstractNumId w:val="0"/>
    <w:lvlOverride w:ilvl="0">
      <w:startOverride w:val="1"/>
    </w:lvlOverride>
  </w:num>
  <w:num w:numId="4" w16cid:durableId="100229105">
    <w:abstractNumId w:val="0"/>
    <w:lvlOverride w:ilvl="0">
      <w:startOverride w:val="1"/>
    </w:lvlOverride>
  </w:num>
  <w:num w:numId="5" w16cid:durableId="116728195">
    <w:abstractNumId w:val="0"/>
    <w:lvlOverride w:ilvl="0">
      <w:startOverride w:val="1"/>
    </w:lvlOverride>
  </w:num>
  <w:num w:numId="6" w16cid:durableId="891574586">
    <w:abstractNumId w:val="0"/>
    <w:lvlOverride w:ilvl="0">
      <w:startOverride w:val="1"/>
    </w:lvlOverride>
  </w:num>
  <w:num w:numId="7" w16cid:durableId="1588685109">
    <w:abstractNumId w:val="0"/>
    <w:lvlOverride w:ilvl="0">
      <w:startOverride w:val="1"/>
    </w:lvlOverride>
  </w:num>
  <w:num w:numId="8" w16cid:durableId="14707079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5C"/>
    <w:rsid w:val="00250890"/>
    <w:rsid w:val="002B0E95"/>
    <w:rsid w:val="0031305C"/>
    <w:rsid w:val="00415AC2"/>
    <w:rsid w:val="00501CBB"/>
    <w:rsid w:val="005E1808"/>
    <w:rsid w:val="006A63F2"/>
    <w:rsid w:val="007A1055"/>
    <w:rsid w:val="00C14C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640BA"/>
  <w15:docId w15:val="{D713210E-8C43-4689-82EA-92313A21B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00" w:after="160"/>
      <w:outlineLvl w:val="0"/>
    </w:pPr>
    <w:rPr>
      <w:b/>
      <w:bCs/>
      <w:color w:val="B42D27"/>
      <w:sz w:val="32"/>
      <w:szCs w:val="32"/>
    </w:rPr>
  </w:style>
  <w:style w:type="paragraph" w:styleId="Heading2">
    <w:name w:val="heading 2"/>
    <w:basedOn w:val="Normal"/>
    <w:next w:val="Normal"/>
    <w:uiPriority w:val="9"/>
    <w:unhideWhenUsed/>
    <w:qFormat/>
    <w:pPr>
      <w:keepNext/>
      <w:keepLines/>
      <w:spacing w:before="260" w:after="120"/>
      <w:outlineLvl w:val="1"/>
    </w:pPr>
    <w:rPr>
      <w:b/>
      <w:bCs/>
      <w:color w:val="1F2937"/>
      <w:sz w:val="27"/>
      <w:szCs w:val="27"/>
    </w:rPr>
  </w:style>
  <w:style w:type="paragraph" w:styleId="Heading3">
    <w:name w:val="heading 3"/>
    <w:basedOn w:val="Normal"/>
    <w:next w:val="Normal"/>
    <w:uiPriority w:val="9"/>
    <w:unhideWhenUsed/>
    <w:qFormat/>
    <w:pPr>
      <w:keepNext/>
      <w:keepLines/>
      <w:spacing w:before="200" w:after="100"/>
      <w:outlineLvl w:val="2"/>
    </w:pPr>
    <w:rPr>
      <w:b/>
      <w:bCs/>
      <w:i/>
      <w:iCs/>
      <w:color w:val="33333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5648</Words>
  <Characters>32199</Characters>
  <Application>Microsoft Office Word</Application>
  <DocSecurity>0</DocSecurity>
  <Lines>268</Lines>
  <Paragraphs>75</Paragraphs>
  <ScaleCrop>false</ScaleCrop>
  <Company/>
  <LinksUpToDate>false</LinksUpToDate>
  <CharactersWithSpaces>37772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CA2 – DevOps · Case Study Analysis: Amazon (Q2) and Capital One (Q3)</dc:title>
  <dc:creator>Sanidhya Awasthi</dc:creator>
  <cp:lastModifiedBy>Islinger 19</cp:lastModifiedBy>
  <cp:revision>5</cp:revision>
  <dcterms:created xsi:type="dcterms:W3CDTF">2026-10-01T16:51:00Z</dcterms:created>
  <dcterms:modified xsi:type="dcterms:W3CDTF">2026-10-02T06:01:00Z</dcterms:modified>
</cp:coreProperties>
</file>