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7589" w14:textId="77777777" w:rsidR="00C57570" w:rsidRPr="00802A53" w:rsidRDefault="00C57570" w:rsidP="00C5757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2A53">
        <w:rPr>
          <w:rFonts w:ascii="Times New Roman" w:hAnsi="Times New Roman" w:cs="Times New Roman"/>
          <w:b/>
          <w:bCs/>
          <w:sz w:val="24"/>
          <w:szCs w:val="24"/>
        </w:rPr>
        <w:t>D2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02A53">
        <w:rPr>
          <w:rFonts w:ascii="Times New Roman" w:hAnsi="Times New Roman" w:cs="Times New Roman"/>
          <w:b/>
          <w:bCs/>
          <w:sz w:val="24"/>
          <w:szCs w:val="24"/>
        </w:rPr>
        <w:t xml:space="preserve"> Performance Assessment</w:t>
      </w:r>
    </w:p>
    <w:p w14:paraId="6523F125" w14:textId="77777777" w:rsidR="00C57570" w:rsidRDefault="00C57570" w:rsidP="00C575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43A">
        <w:rPr>
          <w:rFonts w:ascii="Times New Roman" w:hAnsi="Times New Roman" w:cs="Times New Roman"/>
          <w:b/>
          <w:bCs/>
          <w:sz w:val="24"/>
          <w:szCs w:val="24"/>
        </w:rPr>
        <w:t>DATA DASHBOARD AND STORYTELLING</w:t>
      </w:r>
    </w:p>
    <w:p w14:paraId="2EE6F342" w14:textId="77777777" w:rsidR="00C57570" w:rsidRPr="00802A53" w:rsidRDefault="00C57570" w:rsidP="00C57570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802A53">
        <w:rPr>
          <w:rFonts w:ascii="Times New Roman" w:hAnsi="Times New Roman" w:cs="Times New Roman"/>
          <w:sz w:val="24"/>
          <w:szCs w:val="24"/>
        </w:rPr>
        <w:t xml:space="preserve">Fahim A. Akbar Student ID 001434895 Masters Data Analytics (January 1, 2021) Program Mentor: Lea Yoakem (877) 435-7948x6422 </w:t>
      </w:r>
      <w:hyperlink r:id="rId5" w:history="1">
        <w:r w:rsidRPr="00802A53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fakbar3@wgu.edu</w:t>
        </w:r>
      </w:hyperlink>
    </w:p>
    <w:p w14:paraId="0EA1A683" w14:textId="77777777" w:rsidR="007355FF" w:rsidRPr="007355FF" w:rsidRDefault="00735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5FF">
        <w:rPr>
          <w:rFonts w:ascii="Times New Roman" w:hAnsi="Times New Roman" w:cs="Times New Roman"/>
          <w:b/>
          <w:bCs/>
          <w:sz w:val="24"/>
          <w:szCs w:val="24"/>
        </w:rPr>
        <w:t xml:space="preserve">Part 1: Interactive Data Dashboard </w:t>
      </w:r>
    </w:p>
    <w:p w14:paraId="10E2EC43" w14:textId="58327424" w:rsidR="002F598B" w:rsidRDefault="002F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the dashboard: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D210 Dashboard - Diabetic Patient Demographics by Fahim Akbar</w:t>
        </w:r>
      </w:hyperlink>
    </w:p>
    <w:p w14:paraId="5FD10062" w14:textId="04000C42" w:rsidR="007355FF" w:rsidRPr="00DB37BD" w:rsidRDefault="00735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7BD">
        <w:rPr>
          <w:rFonts w:ascii="Times New Roman" w:hAnsi="Times New Roman" w:cs="Times New Roman"/>
          <w:b/>
          <w:bCs/>
          <w:sz w:val="24"/>
          <w:szCs w:val="24"/>
        </w:rPr>
        <w:t xml:space="preserve">1. Datasets </w:t>
      </w:r>
    </w:p>
    <w:p w14:paraId="5643E141" w14:textId="7A19F98B" w:rsidR="007355FF" w:rsidRDefault="00D26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sets that serve as the data source for my dashboard are “1medical_clean” and “1diabetic_dataset.” </w:t>
      </w:r>
      <w:r w:rsidR="008D1C13" w:rsidRPr="008D1C13">
        <w:rPr>
          <w:rFonts w:ascii="Times New Roman" w:hAnsi="Times New Roman" w:cs="Times New Roman"/>
          <w:b/>
          <w:bCs/>
          <w:sz w:val="24"/>
          <w:szCs w:val="24"/>
        </w:rPr>
        <w:t xml:space="preserve">DataSet </w:t>
      </w:r>
      <w:r w:rsidR="006F7BAE" w:rsidRPr="008D1C1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F7BAE">
        <w:rPr>
          <w:rFonts w:ascii="Times New Roman" w:hAnsi="Times New Roman" w:cs="Times New Roman"/>
          <w:sz w:val="24"/>
          <w:szCs w:val="24"/>
        </w:rPr>
        <w:t xml:space="preserve"> is represented by the </w:t>
      </w:r>
      <w:proofErr w:type="spellStart"/>
      <w:r w:rsidR="006F7BAE">
        <w:rPr>
          <w:rFonts w:ascii="Times New Roman" w:hAnsi="Times New Roman" w:cs="Times New Roman"/>
          <w:sz w:val="24"/>
          <w:szCs w:val="24"/>
        </w:rPr>
        <w:t>medical_clean</w:t>
      </w:r>
      <w:proofErr w:type="spellEnd"/>
      <w:r w:rsidR="006F7BAE">
        <w:rPr>
          <w:rFonts w:ascii="Times New Roman" w:hAnsi="Times New Roman" w:cs="Times New Roman"/>
          <w:sz w:val="24"/>
          <w:szCs w:val="24"/>
        </w:rPr>
        <w:t xml:space="preserve"> data set and </w:t>
      </w:r>
      <w:r w:rsidR="008D1C13" w:rsidRPr="008D1C13">
        <w:rPr>
          <w:rFonts w:ascii="Times New Roman" w:hAnsi="Times New Roman" w:cs="Times New Roman"/>
          <w:b/>
          <w:bCs/>
          <w:sz w:val="24"/>
          <w:szCs w:val="24"/>
        </w:rPr>
        <w:t>DataSet 2</w:t>
      </w:r>
      <w:r w:rsidR="006F7BAE">
        <w:rPr>
          <w:rFonts w:ascii="Times New Roman" w:hAnsi="Times New Roman" w:cs="Times New Roman"/>
          <w:sz w:val="24"/>
          <w:szCs w:val="24"/>
        </w:rPr>
        <w:t xml:space="preserve"> is represented by the diabetic dataset.</w:t>
      </w:r>
    </w:p>
    <w:p w14:paraId="2E7A1F8F" w14:textId="0941CBA7" w:rsidR="00D268C7" w:rsidRDefault="00D26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for “1medical_clean” </w:t>
      </w:r>
      <w:hyperlink r:id="rId7" w:history="1">
        <w:r w:rsidRPr="00EC766A">
          <w:rPr>
            <w:rStyle w:val="Hyperlink"/>
            <w:rFonts w:ascii="Times New Roman" w:hAnsi="Times New Roman" w:cs="Times New Roman"/>
            <w:sz w:val="24"/>
            <w:szCs w:val="24"/>
          </w:rPr>
          <w:t>https://tasks.wgu.edu/student/001434895/course/23540008/task/2804/overview</w:t>
        </w:r>
      </w:hyperlink>
    </w:p>
    <w:p w14:paraId="3DAA99CC" w14:textId="0BD614DC" w:rsidR="00D268C7" w:rsidRDefault="00D26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for “1diabetic_dataset”</w:t>
      </w:r>
    </w:p>
    <w:p w14:paraId="2EEB01D5" w14:textId="3BC376D0" w:rsidR="00D268C7" w:rsidRDefault="00D268C7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C766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https://www.kaggle.com/code/chongchong33/predicting-hospital-readmission-of-diabetics/notebook</w:t>
        </w:r>
      </w:hyperlink>
    </w:p>
    <w:p w14:paraId="09266253" w14:textId="77777777" w:rsidR="007355FF" w:rsidRPr="00DB37BD" w:rsidRDefault="007355FF" w:rsidP="00735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7BD">
        <w:rPr>
          <w:rFonts w:ascii="Times New Roman" w:hAnsi="Times New Roman" w:cs="Times New Roman"/>
          <w:b/>
          <w:bCs/>
          <w:sz w:val="24"/>
          <w:szCs w:val="24"/>
        </w:rPr>
        <w:t>2. Installation</w:t>
      </w:r>
    </w:p>
    <w:p w14:paraId="2096B2EA" w14:textId="003D5814" w:rsidR="007355FF" w:rsidRDefault="002F598B" w:rsidP="0073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is not required. The dashboard is publicly available in the link provided below</w:t>
      </w:r>
    </w:p>
    <w:p w14:paraId="5F10FA2C" w14:textId="77777777" w:rsidR="008D1C13" w:rsidRDefault="008D1C13" w:rsidP="007355FF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D210 Dashboard - Diabetic Patient Demographics by Fahim Akbar</w:t>
        </w:r>
      </w:hyperlink>
    </w:p>
    <w:p w14:paraId="64AC06E1" w14:textId="43318D92" w:rsidR="007355FF" w:rsidRPr="00DB37BD" w:rsidRDefault="007355FF" w:rsidP="00735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7BD">
        <w:rPr>
          <w:rFonts w:ascii="Times New Roman" w:hAnsi="Times New Roman" w:cs="Times New Roman"/>
          <w:b/>
          <w:bCs/>
          <w:sz w:val="24"/>
          <w:szCs w:val="24"/>
        </w:rPr>
        <w:t>3. Interactive controls</w:t>
      </w:r>
    </w:p>
    <w:p w14:paraId="74C682D1" w14:textId="77777777" w:rsidR="007B758E" w:rsidRDefault="008D1C13" w:rsidP="007355FF">
      <w:pPr>
        <w:rPr>
          <w:rFonts w:ascii="Times New Roman" w:hAnsi="Times New Roman" w:cs="Times New Roman"/>
          <w:sz w:val="24"/>
          <w:szCs w:val="24"/>
        </w:rPr>
      </w:pPr>
      <w:r w:rsidRPr="008D1C13">
        <w:rPr>
          <w:rFonts w:ascii="Times New Roman" w:hAnsi="Times New Roman" w:cs="Times New Roman"/>
          <w:sz w:val="24"/>
          <w:szCs w:val="24"/>
        </w:rPr>
        <w:t xml:space="preserve">All filters and keys are located on the right-hand side of the </w:t>
      </w:r>
      <w:r>
        <w:rPr>
          <w:rFonts w:ascii="Times New Roman" w:hAnsi="Times New Roman" w:cs="Times New Roman"/>
          <w:sz w:val="24"/>
          <w:szCs w:val="24"/>
        </w:rPr>
        <w:t>dashboard.</w:t>
      </w:r>
      <w:r w:rsidR="008640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2C837" w14:textId="5B6AB243" w:rsidR="007B758E" w:rsidRDefault="007B758E" w:rsidP="0073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80273" wp14:editId="6C177830">
            <wp:extent cx="5943600" cy="2834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EAB9" w14:textId="7E958741" w:rsidR="008D1C13" w:rsidRDefault="008640B1" w:rsidP="0073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visualizations, colors from the Tableau color blind palette were used. By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categories in the filters are selected.</w:t>
      </w:r>
      <w:r w:rsidR="0094387C">
        <w:rPr>
          <w:rFonts w:ascii="Times New Roman" w:hAnsi="Times New Roman" w:cs="Times New Roman"/>
          <w:sz w:val="24"/>
          <w:szCs w:val="24"/>
        </w:rPr>
        <w:t xml:space="preserve"> </w:t>
      </w:r>
      <w:r w:rsidR="0094387C" w:rsidRPr="0094387C">
        <w:rPr>
          <w:rFonts w:ascii="Times New Roman" w:hAnsi="Times New Roman" w:cs="Times New Roman"/>
          <w:sz w:val="24"/>
          <w:szCs w:val="24"/>
        </w:rPr>
        <w:t xml:space="preserve">To deselect whichever </w:t>
      </w:r>
      <w:proofErr w:type="gramStart"/>
      <w:r w:rsidR="0094387C" w:rsidRPr="0094387C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="0094387C" w:rsidRPr="0094387C">
        <w:rPr>
          <w:rFonts w:ascii="Times New Roman" w:hAnsi="Times New Roman" w:cs="Times New Roman"/>
          <w:sz w:val="24"/>
          <w:szCs w:val="24"/>
        </w:rPr>
        <w:t xml:space="preserve"> you would like to filter out, click on the respective box and make sure the checkmark is no longer present.</w:t>
      </w:r>
    </w:p>
    <w:p w14:paraId="2F932FDD" w14:textId="5AAC12F3" w:rsidR="007B758E" w:rsidRPr="008D1C13" w:rsidRDefault="007B758E" w:rsidP="0073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EFFEDD" wp14:editId="11E6B4A0">
            <wp:extent cx="1688465" cy="133477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8B2A" w14:textId="34C433D7" w:rsidR="007355FF" w:rsidRPr="00D268C7" w:rsidRDefault="008D1C13" w:rsidP="00735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8C7">
        <w:rPr>
          <w:rFonts w:ascii="Times New Roman" w:hAnsi="Times New Roman" w:cs="Times New Roman"/>
          <w:b/>
          <w:bCs/>
          <w:sz w:val="24"/>
          <w:szCs w:val="24"/>
        </w:rPr>
        <w:t>Readmission</w:t>
      </w:r>
      <w:r w:rsidR="00D268C7" w:rsidRPr="00D268C7">
        <w:rPr>
          <w:rFonts w:ascii="Times New Roman" w:hAnsi="Times New Roman" w:cs="Times New Roman"/>
          <w:b/>
          <w:bCs/>
          <w:sz w:val="24"/>
          <w:szCs w:val="24"/>
        </w:rPr>
        <w:t xml:space="preserve"> and Diabetes</w:t>
      </w:r>
    </w:p>
    <w:p w14:paraId="4AA07A88" w14:textId="694DDDE9" w:rsidR="008640B1" w:rsidRDefault="008D1C13" w:rsidP="0073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filter the Readmissions tables by diabetes and gender. </w:t>
      </w:r>
    </w:p>
    <w:p w14:paraId="6B656DD1" w14:textId="0EBB16BE" w:rsidR="008640B1" w:rsidRPr="008640B1" w:rsidRDefault="008D1C13" w:rsidP="00864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0B1">
        <w:rPr>
          <w:rFonts w:ascii="Times New Roman" w:hAnsi="Times New Roman" w:cs="Times New Roman"/>
          <w:sz w:val="24"/>
          <w:szCs w:val="24"/>
        </w:rPr>
        <w:t xml:space="preserve">For DataSet 1, use the “Diabetes DataSet 1” filter to filter patients by if they have (Yes) or do not have (No) diabetes. </w:t>
      </w:r>
    </w:p>
    <w:p w14:paraId="476649F1" w14:textId="552A2787" w:rsidR="008640B1" w:rsidRDefault="008D1C13" w:rsidP="00864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0B1">
        <w:rPr>
          <w:rFonts w:ascii="Times New Roman" w:hAnsi="Times New Roman" w:cs="Times New Roman"/>
          <w:sz w:val="24"/>
          <w:szCs w:val="24"/>
        </w:rPr>
        <w:t xml:space="preserve">To filter the DataSet </w:t>
      </w:r>
      <w:r w:rsidR="008640B1">
        <w:rPr>
          <w:rFonts w:ascii="Times New Roman" w:hAnsi="Times New Roman" w:cs="Times New Roman"/>
          <w:sz w:val="24"/>
          <w:szCs w:val="24"/>
        </w:rPr>
        <w:t>1</w:t>
      </w:r>
      <w:r w:rsidRPr="008640B1">
        <w:rPr>
          <w:rFonts w:ascii="Times New Roman" w:hAnsi="Times New Roman" w:cs="Times New Roman"/>
          <w:sz w:val="24"/>
          <w:szCs w:val="24"/>
        </w:rPr>
        <w:t xml:space="preserve"> table by Gender, select or deselect the boxes in Gender DataSet 1.</w:t>
      </w:r>
      <w:r w:rsidR="008640B1">
        <w:rPr>
          <w:rFonts w:ascii="Times New Roman" w:hAnsi="Times New Roman" w:cs="Times New Roman"/>
          <w:sz w:val="24"/>
          <w:szCs w:val="24"/>
        </w:rPr>
        <w:t xml:space="preserve"> </w:t>
      </w:r>
      <w:r w:rsidR="00384E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2693C" wp14:editId="1070DF10">
            <wp:extent cx="1804035" cy="26358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4036" w14:textId="7B0D7642" w:rsidR="008640B1" w:rsidRDefault="008640B1" w:rsidP="00864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0B1">
        <w:rPr>
          <w:rFonts w:ascii="Times New Roman" w:hAnsi="Times New Roman" w:cs="Times New Roman"/>
          <w:sz w:val="24"/>
          <w:szCs w:val="24"/>
        </w:rPr>
        <w:t xml:space="preserve">For DataSet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640B1">
        <w:rPr>
          <w:rFonts w:ascii="Times New Roman" w:hAnsi="Times New Roman" w:cs="Times New Roman"/>
          <w:sz w:val="24"/>
          <w:szCs w:val="24"/>
        </w:rPr>
        <w:t xml:space="preserve">, use the “Diabetes DataSet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640B1">
        <w:rPr>
          <w:rFonts w:ascii="Times New Roman" w:hAnsi="Times New Roman" w:cs="Times New Roman"/>
          <w:sz w:val="24"/>
          <w:szCs w:val="24"/>
        </w:rPr>
        <w:t>” filter to filter patients by if they have (Yes) or do not have (No) diabetes.</w:t>
      </w:r>
    </w:p>
    <w:p w14:paraId="78B1E8DE" w14:textId="3C5FB881" w:rsidR="00384E1E" w:rsidRPr="00384E1E" w:rsidRDefault="008640B1" w:rsidP="008D1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0B1">
        <w:rPr>
          <w:rFonts w:ascii="Times New Roman" w:hAnsi="Times New Roman" w:cs="Times New Roman"/>
          <w:sz w:val="24"/>
          <w:szCs w:val="24"/>
        </w:rPr>
        <w:lastRenderedPageBreak/>
        <w:t xml:space="preserve">To filter the DataSet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640B1">
        <w:rPr>
          <w:rFonts w:ascii="Times New Roman" w:hAnsi="Times New Roman" w:cs="Times New Roman"/>
          <w:sz w:val="24"/>
          <w:szCs w:val="24"/>
        </w:rPr>
        <w:t xml:space="preserve"> table by Gender, select or deselect the boxes in Gender DataSet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640B1">
        <w:rPr>
          <w:rFonts w:ascii="Times New Roman" w:hAnsi="Times New Roman" w:cs="Times New Roman"/>
          <w:sz w:val="24"/>
          <w:szCs w:val="24"/>
        </w:rPr>
        <w:t>.</w:t>
      </w:r>
      <w:r w:rsidR="00384E1E">
        <w:rPr>
          <w:rFonts w:ascii="Times New Roman" w:hAnsi="Times New Roman" w:cs="Times New Roman"/>
          <w:sz w:val="24"/>
          <w:szCs w:val="24"/>
        </w:rPr>
        <w:t xml:space="preserve"> </w:t>
      </w:r>
      <w:r w:rsidR="00384E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34467" wp14:editId="14F5DCC9">
            <wp:extent cx="1696720" cy="2578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08"/>
                    <a:stretch/>
                  </pic:blipFill>
                  <pic:spPr bwMode="auto">
                    <a:xfrm>
                      <a:off x="0" y="0"/>
                      <a:ext cx="1696720" cy="257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65F01" w14:textId="4D3B5829" w:rsidR="008D1C13" w:rsidRPr="00D268C7" w:rsidRDefault="008D1C13" w:rsidP="008D1C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D268C7">
        <w:rPr>
          <w:rFonts w:ascii="Times New Roman" w:hAnsi="Times New Roman" w:cs="Times New Roman"/>
          <w:b/>
          <w:bCs/>
          <w:sz w:val="24"/>
          <w:szCs w:val="24"/>
        </w:rPr>
        <w:t xml:space="preserve"> and Diabetes</w:t>
      </w:r>
    </w:p>
    <w:p w14:paraId="6F5C8276" w14:textId="77777777" w:rsidR="008640B1" w:rsidRDefault="008D1C13" w:rsidP="0073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Age charts can be filtered and include and exclude patients with or without diabetes. </w:t>
      </w:r>
    </w:p>
    <w:p w14:paraId="1A0098C5" w14:textId="5E3342A4" w:rsidR="008640B1" w:rsidRDefault="008D1C13" w:rsidP="00864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40B1">
        <w:rPr>
          <w:rFonts w:ascii="Times New Roman" w:hAnsi="Times New Roman" w:cs="Times New Roman"/>
          <w:sz w:val="24"/>
          <w:szCs w:val="24"/>
        </w:rPr>
        <w:t>For DataSet 1, use the Diabetes DataSet 1 filter</w:t>
      </w:r>
      <w:r w:rsidR="008640B1">
        <w:rPr>
          <w:rFonts w:ascii="Times New Roman" w:hAnsi="Times New Roman" w:cs="Times New Roman"/>
          <w:sz w:val="24"/>
          <w:szCs w:val="24"/>
        </w:rPr>
        <w:t xml:space="preserve"> and select </w:t>
      </w:r>
      <w:r w:rsidR="00384E1E">
        <w:rPr>
          <w:rFonts w:ascii="Times New Roman" w:hAnsi="Times New Roman" w:cs="Times New Roman"/>
          <w:sz w:val="24"/>
          <w:szCs w:val="24"/>
        </w:rPr>
        <w:t>“</w:t>
      </w:r>
      <w:r w:rsidR="008640B1">
        <w:rPr>
          <w:rFonts w:ascii="Times New Roman" w:hAnsi="Times New Roman" w:cs="Times New Roman"/>
          <w:sz w:val="24"/>
          <w:szCs w:val="24"/>
        </w:rPr>
        <w:t>Yes</w:t>
      </w:r>
      <w:r w:rsidR="00384E1E">
        <w:rPr>
          <w:rFonts w:ascii="Times New Roman" w:hAnsi="Times New Roman" w:cs="Times New Roman"/>
          <w:sz w:val="24"/>
          <w:szCs w:val="24"/>
        </w:rPr>
        <w:t>”</w:t>
      </w:r>
      <w:r w:rsidR="008640B1">
        <w:rPr>
          <w:rFonts w:ascii="Times New Roman" w:hAnsi="Times New Roman" w:cs="Times New Roman"/>
          <w:sz w:val="24"/>
          <w:szCs w:val="24"/>
        </w:rPr>
        <w:t xml:space="preserve"> to filter for patients with Diabetes</w:t>
      </w:r>
      <w:r w:rsidR="00384E1E">
        <w:rPr>
          <w:rFonts w:ascii="Times New Roman" w:hAnsi="Times New Roman" w:cs="Times New Roman"/>
          <w:sz w:val="24"/>
          <w:szCs w:val="24"/>
        </w:rPr>
        <w:t>; deselect “No” to filter out patients that do not have diabetes.</w:t>
      </w:r>
    </w:p>
    <w:p w14:paraId="6F908948" w14:textId="16EF8B17" w:rsidR="00384E1E" w:rsidRPr="008640B1" w:rsidRDefault="00384E1E" w:rsidP="00384E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7B59D" wp14:editId="3910A828">
            <wp:extent cx="1803909" cy="93911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27" b="38742"/>
                    <a:stretch/>
                  </pic:blipFill>
                  <pic:spPr bwMode="auto">
                    <a:xfrm>
                      <a:off x="0" y="0"/>
                      <a:ext cx="1804035" cy="93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9679F" w14:textId="6394423B" w:rsidR="00384E1E" w:rsidRPr="00384E1E" w:rsidRDefault="008D1C13" w:rsidP="00384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40B1">
        <w:rPr>
          <w:rFonts w:ascii="Times New Roman" w:hAnsi="Times New Roman" w:cs="Times New Roman"/>
          <w:sz w:val="24"/>
          <w:szCs w:val="24"/>
        </w:rPr>
        <w:t xml:space="preserve">For DataSet 2, use the Diabetes &amp; Age DataSet 2 filter. </w:t>
      </w:r>
      <w:r w:rsidR="00384E1E">
        <w:rPr>
          <w:rFonts w:ascii="Times New Roman" w:hAnsi="Times New Roman" w:cs="Times New Roman"/>
          <w:sz w:val="24"/>
          <w:szCs w:val="24"/>
        </w:rPr>
        <w:t>S</w:t>
      </w:r>
      <w:r w:rsidR="00384E1E">
        <w:rPr>
          <w:rFonts w:ascii="Times New Roman" w:hAnsi="Times New Roman" w:cs="Times New Roman"/>
          <w:sz w:val="24"/>
          <w:szCs w:val="24"/>
        </w:rPr>
        <w:t>elect</w:t>
      </w:r>
      <w:r w:rsidR="00384E1E">
        <w:rPr>
          <w:rFonts w:ascii="Times New Roman" w:hAnsi="Times New Roman" w:cs="Times New Roman"/>
          <w:sz w:val="24"/>
          <w:szCs w:val="24"/>
        </w:rPr>
        <w:t xml:space="preserve"> “</w:t>
      </w:r>
      <w:r w:rsidR="00384E1E">
        <w:rPr>
          <w:rFonts w:ascii="Times New Roman" w:hAnsi="Times New Roman" w:cs="Times New Roman"/>
          <w:sz w:val="24"/>
          <w:szCs w:val="24"/>
        </w:rPr>
        <w:t>Yes</w:t>
      </w:r>
      <w:r w:rsidR="00384E1E">
        <w:rPr>
          <w:rFonts w:ascii="Times New Roman" w:hAnsi="Times New Roman" w:cs="Times New Roman"/>
          <w:sz w:val="24"/>
          <w:szCs w:val="24"/>
        </w:rPr>
        <w:t>”</w:t>
      </w:r>
      <w:r w:rsidR="00384E1E">
        <w:rPr>
          <w:rFonts w:ascii="Times New Roman" w:hAnsi="Times New Roman" w:cs="Times New Roman"/>
          <w:sz w:val="24"/>
          <w:szCs w:val="24"/>
        </w:rPr>
        <w:t xml:space="preserve"> to filter for patients with Diabetes; deselect </w:t>
      </w:r>
      <w:r w:rsidR="00384E1E">
        <w:rPr>
          <w:rFonts w:ascii="Times New Roman" w:hAnsi="Times New Roman" w:cs="Times New Roman"/>
          <w:sz w:val="24"/>
          <w:szCs w:val="24"/>
        </w:rPr>
        <w:t>“</w:t>
      </w:r>
      <w:r w:rsidR="00384E1E">
        <w:rPr>
          <w:rFonts w:ascii="Times New Roman" w:hAnsi="Times New Roman" w:cs="Times New Roman"/>
          <w:sz w:val="24"/>
          <w:szCs w:val="24"/>
        </w:rPr>
        <w:t>No</w:t>
      </w:r>
      <w:r w:rsidR="00384E1E">
        <w:rPr>
          <w:rFonts w:ascii="Times New Roman" w:hAnsi="Times New Roman" w:cs="Times New Roman"/>
          <w:sz w:val="24"/>
          <w:szCs w:val="24"/>
        </w:rPr>
        <w:t>”</w:t>
      </w:r>
      <w:r w:rsidR="00384E1E">
        <w:rPr>
          <w:rFonts w:ascii="Times New Roman" w:hAnsi="Times New Roman" w:cs="Times New Roman"/>
          <w:sz w:val="24"/>
          <w:szCs w:val="24"/>
        </w:rPr>
        <w:t xml:space="preserve"> to filter out patients that do not have diabetes.</w:t>
      </w:r>
      <w:r w:rsidR="00384E1E">
        <w:rPr>
          <w:rFonts w:ascii="Times New Roman" w:hAnsi="Times New Roman" w:cs="Times New Roman"/>
          <w:sz w:val="24"/>
          <w:szCs w:val="24"/>
        </w:rPr>
        <w:t xml:space="preserve"> </w:t>
      </w:r>
      <w:r w:rsidR="00384E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DCF17" wp14:editId="74A919BA">
            <wp:extent cx="1696083" cy="10044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24" b="-1"/>
                    <a:stretch/>
                  </pic:blipFill>
                  <pic:spPr bwMode="auto">
                    <a:xfrm>
                      <a:off x="0" y="0"/>
                      <a:ext cx="1696720" cy="100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CBBA3" w14:textId="3EB41D0C" w:rsidR="008640B1" w:rsidRPr="008640B1" w:rsidRDefault="008640B1" w:rsidP="00735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40B1">
        <w:rPr>
          <w:rFonts w:ascii="Times New Roman" w:hAnsi="Times New Roman" w:cs="Times New Roman"/>
          <w:b/>
          <w:bCs/>
          <w:sz w:val="24"/>
          <w:szCs w:val="24"/>
        </w:rPr>
        <w:t>Additional controls</w:t>
      </w:r>
    </w:p>
    <w:p w14:paraId="1ECB222A" w14:textId="0DFCE15D" w:rsidR="008640B1" w:rsidRDefault="00384E1E" w:rsidP="0073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Diabetes DataSet 1 filter can also be used to filter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Income and DataSet 1 Map visualizations.</w:t>
      </w:r>
    </w:p>
    <w:p w14:paraId="395E75D7" w14:textId="6244469A" w:rsidR="00384E1E" w:rsidRPr="007355FF" w:rsidRDefault="00E51631" w:rsidP="0073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5565BF" wp14:editId="347F8A9D">
            <wp:extent cx="1804035" cy="160637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57"/>
                    <a:stretch/>
                  </pic:blipFill>
                  <pic:spPr bwMode="auto">
                    <a:xfrm>
                      <a:off x="0" y="0"/>
                      <a:ext cx="1804035" cy="160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4E1E" w:rsidRPr="0073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E7598"/>
    <w:multiLevelType w:val="hybridMultilevel"/>
    <w:tmpl w:val="0C94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27BB6"/>
    <w:multiLevelType w:val="hybridMultilevel"/>
    <w:tmpl w:val="E1F89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210638">
    <w:abstractNumId w:val="1"/>
  </w:num>
  <w:num w:numId="2" w16cid:durableId="63533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FF"/>
    <w:rsid w:val="002F598B"/>
    <w:rsid w:val="00384E1E"/>
    <w:rsid w:val="004F6F8A"/>
    <w:rsid w:val="006F7BAE"/>
    <w:rsid w:val="007355FF"/>
    <w:rsid w:val="00752E1D"/>
    <w:rsid w:val="007B758E"/>
    <w:rsid w:val="008640B1"/>
    <w:rsid w:val="008D1C13"/>
    <w:rsid w:val="0094387C"/>
    <w:rsid w:val="00C57570"/>
    <w:rsid w:val="00D268C7"/>
    <w:rsid w:val="00DB37BD"/>
    <w:rsid w:val="00E5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2372"/>
  <w15:chartTrackingRefBased/>
  <w15:docId w15:val="{C3A1A296-4FEE-4BD7-99B0-C369984A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chongchong33/predicting-hospital-readmission-of-diabetics/notebook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tasks.wgu.edu/student/001434895/course/23540008/task/2804/overvie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fahim.akbar2939/viz/D210Dashboard-DiabeticPatientDemographicsbyFahimAkbar/Dashboard1?publish=yes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fakbar3@wgu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fahim.akbar2939/viz/D210Dashboard-DiabeticPatientDemographicsbyFahimAkbar/Dashboard1?publish=y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Akbar</dc:creator>
  <cp:keywords/>
  <dc:description/>
  <cp:lastModifiedBy>Fahim Akbar</cp:lastModifiedBy>
  <cp:revision>7</cp:revision>
  <dcterms:created xsi:type="dcterms:W3CDTF">2022-12-29T20:58:00Z</dcterms:created>
  <dcterms:modified xsi:type="dcterms:W3CDTF">2022-12-30T01:50:00Z</dcterms:modified>
</cp:coreProperties>
</file>