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4a86e8"/>
          <w:sz w:val="32"/>
          <w:szCs w:val="32"/>
        </w:rPr>
      </w:pPr>
      <w:r w:rsidDel="00000000" w:rsidR="00000000" w:rsidRPr="00000000">
        <w:rPr>
          <w:rFonts w:ascii="Calibri" w:cs="Calibri" w:eastAsia="Calibri" w:hAnsi="Calibri"/>
          <w:b w:val="1"/>
          <w:color w:val="4a86e8"/>
          <w:sz w:val="32"/>
          <w:szCs w:val="32"/>
          <w:rtl w:val="0"/>
        </w:rPr>
        <w:t xml:space="preserve">Dokumen Prosedur Rekonsiliasi</w:t>
      </w:r>
    </w:p>
    <w:p w:rsidR="00000000" w:rsidDel="00000000" w:rsidP="00000000" w:rsidRDefault="00000000" w:rsidRPr="00000000" w14:paraId="00000002">
      <w:pPr>
        <w:jc w:val="center"/>
        <w:rPr>
          <w:rFonts w:ascii="Calibri" w:cs="Calibri" w:eastAsia="Calibri" w:hAnsi="Calibri"/>
          <w:b w:val="1"/>
          <w:i w:val="1"/>
          <w:color w:val="4a86e8"/>
          <w:sz w:val="32"/>
          <w:szCs w:val="32"/>
        </w:rPr>
      </w:pPr>
      <w:r w:rsidDel="00000000" w:rsidR="00000000" w:rsidRPr="00000000">
        <w:rPr>
          <w:rFonts w:ascii="Calibri" w:cs="Calibri" w:eastAsia="Calibri" w:hAnsi="Calibri"/>
          <w:b w:val="1"/>
          <w:i w:val="1"/>
          <w:color w:val="4a86e8"/>
          <w:sz w:val="32"/>
          <w:szCs w:val="32"/>
          <w:rtl w:val="0"/>
        </w:rPr>
        <w:t xml:space="preserve">PT / Nama Partner </w:t>
      </w:r>
    </w:p>
    <w:p w:rsidR="00000000" w:rsidDel="00000000" w:rsidP="00000000" w:rsidRDefault="00000000" w:rsidRPr="00000000" w14:paraId="00000003">
      <w:pPr>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color w:val="4a86e8"/>
          <w:sz w:val="24"/>
          <w:szCs w:val="24"/>
        </w:rPr>
      </w:pPr>
      <w:r w:rsidDel="00000000" w:rsidR="00000000" w:rsidRPr="00000000">
        <w:rPr>
          <w:rFonts w:ascii="Calibri" w:cs="Calibri" w:eastAsia="Calibri" w:hAnsi="Calibri"/>
          <w:b w:val="1"/>
          <w:color w:val="4a86e8"/>
          <w:sz w:val="24"/>
          <w:szCs w:val="24"/>
          <w:rtl w:val="0"/>
        </w:rPr>
        <w:t xml:space="preserve">Penggunaan Layanan BRIAPI</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(Penjelasan terkait layanan / fitur BRIAPI yang digunakan dengan bisnis mitra)</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87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numPr>
          <w:ilvl w:val="0"/>
          <w:numId w:val="2"/>
        </w:numPr>
        <w:ind w:left="360" w:hanging="360"/>
        <w:rPr>
          <w:rFonts w:ascii="Calibri" w:cs="Calibri" w:eastAsia="Calibri" w:hAnsi="Calibri"/>
          <w:b w:val="1"/>
          <w:color w:val="4a86e8"/>
          <w:sz w:val="24"/>
          <w:szCs w:val="24"/>
        </w:rPr>
      </w:pPr>
      <w:r w:rsidDel="00000000" w:rsidR="00000000" w:rsidRPr="00000000">
        <w:rPr>
          <w:rFonts w:ascii="Calibri" w:cs="Calibri" w:eastAsia="Calibri" w:hAnsi="Calibri"/>
          <w:b w:val="1"/>
          <w:color w:val="4a86e8"/>
          <w:sz w:val="24"/>
          <w:szCs w:val="24"/>
          <w:rtl w:val="0"/>
        </w:rPr>
        <w:t xml:space="preserve">Data dari BRI digunakan untuk melakukan rekonsiliasi</w:t>
      </w:r>
    </w:p>
    <w:p w:rsidR="00000000" w:rsidDel="00000000" w:rsidP="00000000" w:rsidRDefault="00000000" w:rsidRPr="00000000" w14:paraId="0000000A">
      <w:pPr>
        <w:ind w:left="0" w:firstLine="0"/>
        <w:rPr>
          <w:rFonts w:ascii="Calibri" w:cs="Calibri" w:eastAsia="Calibri" w:hAnsi="Calibri"/>
          <w:sz w:val="20"/>
          <w:szCs w:val="20"/>
        </w:rPr>
      </w:pPr>
      <w:r w:rsidDel="00000000" w:rsidR="00000000" w:rsidRPr="00000000">
        <w:rPr>
          <w:rFonts w:ascii="Calibri" w:cs="Calibri" w:eastAsia="Calibri" w:hAnsi="Calibri"/>
          <w:i w:val="1"/>
          <w:color w:val="4a86e8"/>
          <w:sz w:val="20"/>
          <w:szCs w:val="20"/>
          <w:rtl w:val="0"/>
        </w:rPr>
        <w:t xml:space="preserve">(Sumber data / report dari BRI yang digunakan untuk rekonsiliasi)</w:t>
      </w: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4a86e8"/>
          <w:sz w:val="24"/>
          <w:szCs w:val="24"/>
        </w:rPr>
      </w:pPr>
      <w:r w:rsidDel="00000000" w:rsidR="00000000" w:rsidRPr="00000000">
        <w:rPr>
          <w:rtl w:val="0"/>
        </w:rPr>
      </w:r>
    </w:p>
    <w:p w:rsidR="00000000" w:rsidDel="00000000" w:rsidP="00000000" w:rsidRDefault="00000000" w:rsidRPr="00000000" w14:paraId="0000000C">
      <w:pPr>
        <w:numPr>
          <w:ilvl w:val="0"/>
          <w:numId w:val="2"/>
        </w:numPr>
        <w:ind w:left="360" w:hanging="360"/>
        <w:rPr>
          <w:rFonts w:ascii="Calibri" w:cs="Calibri" w:eastAsia="Calibri" w:hAnsi="Calibri"/>
          <w:b w:val="1"/>
          <w:color w:val="4a86e8"/>
          <w:sz w:val="24"/>
          <w:szCs w:val="24"/>
        </w:rPr>
      </w:pPr>
      <w:r w:rsidDel="00000000" w:rsidR="00000000" w:rsidRPr="00000000">
        <w:rPr>
          <w:rFonts w:ascii="Calibri" w:cs="Calibri" w:eastAsia="Calibri" w:hAnsi="Calibri"/>
          <w:b w:val="1"/>
          <w:color w:val="4a86e8"/>
          <w:sz w:val="24"/>
          <w:szCs w:val="24"/>
          <w:rtl w:val="0"/>
        </w:rPr>
        <w:t xml:space="preserve">Action yang akan dilakukan mitra jika terjadi selisih transaksi / anomali </w:t>
      </w:r>
    </w:p>
    <w:p w:rsidR="00000000" w:rsidDel="00000000" w:rsidP="00000000" w:rsidRDefault="00000000" w:rsidRPr="00000000" w14:paraId="0000000D">
      <w:pPr>
        <w:ind w:left="0" w:firstLine="0"/>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(Penjelasan tahapan rekonsiliasi yang akan dilakukan oleh mitra jika terjadi selisih transaksi / anomali)</w:t>
      </w:r>
    </w:p>
    <w:p w:rsidR="00000000" w:rsidDel="00000000" w:rsidP="00000000" w:rsidRDefault="00000000" w:rsidRPr="00000000" w14:paraId="0000000E">
      <w:pPr>
        <w:ind w:left="0" w:firstLine="0"/>
        <w:rPr>
          <w:rFonts w:ascii="Calibri" w:cs="Calibri" w:eastAsia="Calibri" w:hAnsi="Calibri"/>
          <w:color w:val="4a86e8"/>
          <w:sz w:val="24"/>
          <w:szCs w:val="24"/>
        </w:rPr>
      </w:pPr>
      <w:r w:rsidDel="00000000" w:rsidR="00000000" w:rsidRPr="00000000">
        <w:rPr>
          <w:rFonts w:ascii="Calibri" w:cs="Calibri" w:eastAsia="Calibri" w:hAnsi="Calibri"/>
          <w:color w:val="4a86e8"/>
          <w:sz w:val="24"/>
          <w:szCs w:val="24"/>
          <w:rtl w:val="0"/>
        </w:rPr>
        <w:t xml:space="preserve">(Disebutkan nama produk dan Flow / Action partner saat terjadi selisih / anomali transaksi)</w:t>
      </w:r>
    </w:p>
    <w:p w:rsidR="00000000" w:rsidDel="00000000" w:rsidP="00000000" w:rsidRDefault="00000000" w:rsidRPr="00000000" w14:paraId="0000000F">
      <w:pPr>
        <w:ind w:left="0" w:firstLine="0"/>
        <w:rPr>
          <w:rFonts w:ascii="Calibri" w:cs="Calibri" w:eastAsia="Calibri" w:hAnsi="Calibri"/>
          <w:color w:val="4a86e8"/>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color w:val="4a86e8"/>
          <w:sz w:val="24"/>
          <w:szCs w:val="24"/>
        </w:rPr>
      </w:pPr>
      <w:r w:rsidDel="00000000" w:rsidR="00000000" w:rsidRPr="00000000">
        <w:rPr>
          <w:rFonts w:ascii="Calibri" w:cs="Calibri" w:eastAsia="Calibri" w:hAnsi="Calibri"/>
          <w:b w:val="1"/>
          <w:color w:val="4a86e8"/>
          <w:sz w:val="24"/>
          <w:szCs w:val="24"/>
          <w:rtl w:val="0"/>
        </w:rPr>
        <w:t xml:space="preserve">Contoh Flow Chart / Flow Pelaksanaan Rekonsiliasi dan tindakan lanjutan untuk eskalasi jika terjadi isu / kendala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(Flowchart dibawah ini hanya sebagai acuan, mohon disesuaikan dengan flow yang berlangsung disis mitra)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4a86e8"/>
          <w:sz w:val="24"/>
          <w:szCs w:val="24"/>
        </w:rPr>
      </w:pPr>
      <w:r w:rsidDel="00000000" w:rsidR="00000000" w:rsidRPr="00000000">
        <w:rPr>
          <w:rFonts w:ascii="Calibri" w:cs="Calibri" w:eastAsia="Calibri" w:hAnsi="Calibri"/>
          <w:b w:val="1"/>
          <w:color w:val="4a86e8"/>
          <w:sz w:val="24"/>
          <w:szCs w:val="24"/>
          <w:rtl w:val="0"/>
        </w:rPr>
        <w:t xml:space="preserve">(Isi Flowchart / Flow pelaksanaan)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4a86e8"/>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color w:val="4a86e8"/>
          <w:sz w:val="24"/>
          <w:szCs w:val="24"/>
        </w:rPr>
      </w:pPr>
      <w:r w:rsidDel="00000000" w:rsidR="00000000" w:rsidRPr="00000000">
        <w:rPr>
          <w:rFonts w:ascii="Calibri" w:cs="Calibri" w:eastAsia="Calibri" w:hAnsi="Calibri"/>
          <w:b w:val="1"/>
          <w:i w:val="1"/>
          <w:color w:val="4a86e8"/>
          <w:sz w:val="24"/>
          <w:szCs w:val="24"/>
          <w:rtl w:val="0"/>
        </w:rPr>
        <w:t xml:space="preserve">Closing Statement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(Pernyataan wajib yang harus dibubuhkan bahwa proses rekonsiliasi sudah benar dan dilakukan oleh mitra)</w:t>
      </w:r>
    </w:p>
    <w:p w:rsidR="00000000" w:rsidDel="00000000" w:rsidP="00000000" w:rsidRDefault="00000000" w:rsidRPr="00000000" w14:paraId="00000016">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Jika terdapat anomali transaksi maka kami wajib melakukan rekonsiliasi H+1</w:t>
      </w:r>
    </w:p>
    <w:p w:rsidR="00000000" w:rsidDel="00000000" w:rsidP="00000000" w:rsidRDefault="00000000" w:rsidRPr="00000000" w14:paraId="00000017">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Untuk memastikan status transaksi, kami melakukan pengecekan rekening koran 15 menit setelah transaksi terjadi.</w:t>
      </w: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Jika terjadi anomali pada API yang kami gunakan atau terdapat response yang menunjukan status transaksi yang tidak jelas, maka kami akan segera mengkonfirmasi ke pihak BRI sebelum melakukan aksi sendiri terutama dalam proses pengecekkan status transaksi (misal di fitur Check Status di Produk Fund Transfer, fitur get report di Produk BRIVA, dll) sesuai dengan behavior produk yang kami gunakan.</w:t>
      </w:r>
    </w:p>
    <w:p w:rsidR="00000000" w:rsidDel="00000000" w:rsidP="00000000" w:rsidRDefault="00000000" w:rsidRPr="00000000" w14:paraId="00000019">
      <w:pPr>
        <w:ind w:left="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Dengan ini, menyatakan bahwa benar alur proses dan statement terkait rekonsiliasi sudah dilaksanakan dan sudah sesuai dengan yang dilakukan oleh </w:t>
      </w:r>
      <w:r w:rsidDel="00000000" w:rsidR="00000000" w:rsidRPr="00000000">
        <w:rPr>
          <w:rFonts w:ascii="Calibri" w:cs="Calibri" w:eastAsia="Calibri" w:hAnsi="Calibri"/>
          <w:b w:val="1"/>
          <w:sz w:val="24"/>
          <w:szCs w:val="24"/>
          <w:rtl w:val="0"/>
        </w:rPr>
        <w:t xml:space="preserve">[nama mitra].</w:t>
      </w:r>
    </w:p>
    <w:p w:rsidR="00000000" w:rsidDel="00000000" w:rsidP="00000000" w:rsidRDefault="00000000" w:rsidRPr="00000000" w14:paraId="0000001A">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color w:val="4a86e8"/>
          <w:sz w:val="24"/>
          <w:szCs w:val="24"/>
        </w:rPr>
      </w:pPr>
      <w:r w:rsidDel="00000000" w:rsidR="00000000" w:rsidRPr="00000000">
        <w:rPr>
          <w:rFonts w:ascii="Calibri" w:cs="Calibri" w:eastAsia="Calibri" w:hAnsi="Calibri"/>
          <w:b w:val="1"/>
          <w:color w:val="4a86e8"/>
          <w:sz w:val="24"/>
          <w:szCs w:val="24"/>
          <w:rtl w:val="0"/>
        </w:rPr>
        <w:t xml:space="preserve">Tandatangan Dokumen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(Dokumen ditandatangani oleh mitra, tim member (tested &amp; verified by) dan manajer (approved by)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color w:val="4a86e8"/>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Tested and 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Ttd</w:t>
            </w:r>
          </w:p>
          <w:p w:rsidR="00000000" w:rsidDel="00000000" w:rsidP="00000000" w:rsidRDefault="00000000" w:rsidRPr="00000000" w14:paraId="0000002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Penanggung Jawab</w:t>
            </w:r>
          </w:p>
          <w:p w:rsidR="00000000" w:rsidDel="00000000" w:rsidP="00000000" w:rsidRDefault="00000000" w:rsidRPr="00000000" w14:paraId="00000025">
            <w:pPr>
              <w:widowControl w:val="0"/>
              <w:spacing w:line="240" w:lineRule="auto"/>
              <w:jc w:val="center"/>
              <w:rPr>
                <w:rFonts w:ascii="Calibri" w:cs="Calibri" w:eastAsia="Calibri" w:hAnsi="Calibri"/>
                <w:b w:val="1"/>
                <w:color w:val="4a86e8"/>
                <w:sz w:val="24"/>
                <w:szCs w:val="24"/>
              </w:rPr>
            </w:pPr>
            <w:r w:rsidDel="00000000" w:rsidR="00000000" w:rsidRPr="00000000">
              <w:rPr>
                <w:rFonts w:ascii="Calibri" w:cs="Calibri" w:eastAsia="Calibri" w:hAnsi="Calibri"/>
                <w:sz w:val="24"/>
                <w:szCs w:val="24"/>
                <w:rtl w:val="0"/>
              </w:rPr>
              <w:t xml:space="preserve">Jabatan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Ttd</w:t>
            </w:r>
          </w:p>
          <w:p w:rsidR="00000000" w:rsidDel="00000000" w:rsidP="00000000" w:rsidRDefault="00000000" w:rsidRPr="00000000" w14:paraId="0000002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Penanggung Jawab</w:t>
            </w:r>
          </w:p>
          <w:p w:rsidR="00000000" w:rsidDel="00000000" w:rsidP="00000000" w:rsidRDefault="00000000" w:rsidRPr="00000000" w14:paraId="0000002B">
            <w:pPr>
              <w:widowControl w:val="0"/>
              <w:spacing w:line="240" w:lineRule="auto"/>
              <w:jc w:val="center"/>
              <w:rPr>
                <w:rFonts w:ascii="Calibri" w:cs="Calibri" w:eastAsia="Calibri" w:hAnsi="Calibri"/>
                <w:b w:val="1"/>
                <w:color w:val="4a86e8"/>
                <w:sz w:val="24"/>
                <w:szCs w:val="24"/>
              </w:rPr>
            </w:pPr>
            <w:r w:rsidDel="00000000" w:rsidR="00000000" w:rsidRPr="00000000">
              <w:rPr>
                <w:rFonts w:ascii="Calibri" w:cs="Calibri" w:eastAsia="Calibri" w:hAnsi="Calibri"/>
                <w:sz w:val="24"/>
                <w:szCs w:val="24"/>
                <w:rtl w:val="0"/>
              </w:rPr>
              <w:t xml:space="preserve">Jabatan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 dd/mm/yyyy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 dd/mm/yyyy</w:t>
            </w:r>
          </w:p>
        </w:tc>
      </w:tr>
    </w:tbl>
    <w:p w:rsidR="00000000" w:rsidDel="00000000" w:rsidP="00000000" w:rsidRDefault="00000000" w:rsidRPr="00000000" w14:paraId="0000002E">
      <w:pPr>
        <w:ind w:left="0" w:firstLine="0"/>
        <w:jc w:val="left"/>
        <w:rPr>
          <w:rFonts w:ascii="Calibri" w:cs="Calibri" w:eastAsia="Calibri" w:hAnsi="Calibri"/>
          <w:b w:val="1"/>
          <w:sz w:val="120"/>
          <w:szCs w:val="1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