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this pre-proposal activity, there are two parts: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Brainstorm: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Write down 3 ideas for a potential game. These do not have to be entirely serious. Be wildly creative (come up with 20 ideas!), and select 3 that you think have the potential to be expanded on. Each idea should have 1 sentence of description, containing: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character, i.e. "A blue hedgehog..."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 objective, i.e. "...collects gold rings..."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mechanic, i.e. "...by using springboards and running really, really fast."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Feel free to use some of the idea generators listed on the website! You can come up with some crazy ideas in those places.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Build It: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1 idea above, and answer some of these questions proposed by Kate Messner in her TED-ed talk, "How to Build a Fictional World," available on the website. Expand your favorite idea into a paragraph which includes at least 3 of these concepts: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are we, and in what time?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Is it the present, past, or future?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does it look like?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Are there animals, or plants?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 events have shaped this world?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rules are in place here?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Who has power?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What do the citizens believe in?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 do they recreate, or learn, or work?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What is the major conflict of this world, and how will your character become a part of it?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...Any others!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Don't be afraid of a crazy idea... What kind of game do you want to explore? Just free-write, and have fun!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&gt;&gt; Please submit your paper as a PDF. &lt;&lt;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