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560" w:after="1160" w:line="240" w:lineRule="auto"/>
        <w:jc w:val="center"/>
      </w:pPr>
      <w:r>
        <w:rPr>
          <w:rFonts w:ascii="Calibri" w:hAnsi="Calibri" w:eastAsia="Calibri"/>
          <w:b/>
          <w:i w:val="0"/>
          <w:color w:val="2E74B5"/>
          <w:sz w:val="20"/>
        </w:rPr>
        <w:t>MOBILE GAME PROGRAMMING  |  ASSIGNMENT 1</w:t>
      </w:r>
    </w:p>
    <w:p>
      <w:pPr>
        <w:pStyle w:val="Title"/>
        <w:spacing w:after="160"/>
        <w:jc w:val="center"/>
      </w:pPr>
      <w:r>
        <w:rPr>
          <w:rFonts w:ascii="Calibri Light" w:hAnsi="Calibri Light" w:eastAsia="Calibri Light"/>
          <w:b/>
          <w:color w:val="0B2545"/>
          <w:sz w:val="60"/>
        </w:rPr>
        <w:t>VALLEY SENTINEL</w:t>
      </w:r>
    </w:p>
    <w:p>
      <w:pPr>
        <w:pStyle w:val="Subtitle"/>
        <w:jc w:val="center"/>
      </w:pPr>
      <w:r>
        <w:rPr>
          <w:rFonts w:ascii="Calibri" w:hAnsi="Calibri" w:eastAsia="Calibri"/>
          <w:b/>
          <w:color w:val="1F4D78"/>
          <w:sz w:val="32"/>
        </w:rPr>
        <w:t>Game Design Document</w:t>
      </w:r>
    </w:p>
    <w:p>
      <w:pPr>
        <w:keepNext w:val="0"/>
        <w:spacing w:before="0" w:after="680" w:line="240" w:lineRule="auto"/>
        <w:jc w:val="center"/>
      </w:pPr>
      <w:r>
        <w:rPr>
          <w:rFonts w:ascii="Calibri" w:hAnsi="Calibri" w:eastAsia="Calibri"/>
          <w:b w:val="0"/>
          <w:i w:val="0"/>
          <w:color w:val="5B6573"/>
          <w:sz w:val="24"/>
        </w:rPr>
        <w:t>Focused Assignment Edition - MVP Scope</w:t>
      </w:r>
    </w:p>
    <w:p>
      <w:pPr>
        <w:keepNext w:val="0"/>
        <w:spacing w:before="0" w:after="880" w:line="240" w:lineRule="auto"/>
        <w:jc w:val="center"/>
      </w:pPr>
      <w:r>
        <w:rPr>
          <w:rFonts w:ascii="Calibri" w:hAnsi="Calibri" w:eastAsia="Calibri"/>
          <w:b w:val="0"/>
          <w:i/>
          <w:color w:val="20252B"/>
          <w:sz w:val="26"/>
        </w:rPr>
        <w:t>A fixed-gunner endless defence game designed for short, readable mobile sessions.</w:t>
      </w:r>
    </w:p>
    <w:p>
      <w:pPr>
        <w:spacing w:before="0" w:after="60" w:line="240" w:lineRule="auto"/>
      </w:pPr>
      <w:r>
        <w:rPr>
          <w:rFonts w:ascii="Calibri" w:hAnsi="Calibri" w:eastAsia="Calibri"/>
          <w:b/>
          <w:color w:val="0B2545"/>
          <w:sz w:val="22"/>
        </w:rPr>
        <w:t xml:space="preserve">Student: </w:t>
      </w:r>
      <w:r>
        <w:rPr>
          <w:rFonts w:ascii="Calibri" w:hAnsi="Calibri" w:eastAsia="Calibri"/>
          <w:color w:val="20252B"/>
          <w:sz w:val="22"/>
        </w:rPr>
        <w:t>Mohammad Faiaz Alikhail</w:t>
      </w:r>
    </w:p>
    <w:p>
      <w:pPr>
        <w:spacing w:before="0" w:after="60" w:line="240" w:lineRule="auto"/>
      </w:pPr>
      <w:r>
        <w:rPr>
          <w:rFonts w:ascii="Calibri" w:hAnsi="Calibri" w:eastAsia="Calibri"/>
          <w:b/>
          <w:color w:val="0B2545"/>
          <w:sz w:val="22"/>
        </w:rPr>
        <w:t xml:space="preserve">Developer label: </w:t>
      </w:r>
      <w:r>
        <w:rPr>
          <w:rFonts w:ascii="Calibri" w:hAnsi="Calibri" w:eastAsia="Calibri"/>
          <w:color w:val="20252B"/>
          <w:sz w:val="22"/>
        </w:rPr>
        <w:t>AFCAN Studios</w:t>
      </w:r>
    </w:p>
    <w:p>
      <w:pPr>
        <w:spacing w:before="0" w:after="60" w:line="240" w:lineRule="auto"/>
      </w:pPr>
      <w:r>
        <w:rPr>
          <w:rFonts w:ascii="Calibri" w:hAnsi="Calibri" w:eastAsia="Calibri"/>
          <w:b/>
          <w:color w:val="0B2545"/>
          <w:sz w:val="22"/>
        </w:rPr>
        <w:t xml:space="preserve">Engine: </w:t>
      </w:r>
      <w:r>
        <w:rPr>
          <w:rFonts w:ascii="Calibri" w:hAnsi="Calibri" w:eastAsia="Calibri"/>
          <w:color w:val="20252B"/>
          <w:sz w:val="22"/>
        </w:rPr>
        <w:t>Unity 6.3 LTS (6000.3.9f1), Universal Render Pipeline</w:t>
      </w:r>
    </w:p>
    <w:p>
      <w:pPr>
        <w:spacing w:before="0" w:after="60" w:line="240" w:lineRule="auto"/>
      </w:pPr>
      <w:r>
        <w:rPr>
          <w:rFonts w:ascii="Calibri" w:hAnsi="Calibri" w:eastAsia="Calibri"/>
          <w:b/>
          <w:color w:val="0B2545"/>
          <w:sz w:val="22"/>
        </w:rPr>
        <w:t xml:space="preserve">Target: </w:t>
      </w:r>
      <w:r>
        <w:rPr>
          <w:rFonts w:ascii="Calibri" w:hAnsi="Calibri" w:eastAsia="Calibri"/>
          <w:color w:val="20252B"/>
          <w:sz w:val="22"/>
        </w:rPr>
        <w:t>Android, landscape; Samsung Galaxy A26 5G test device</w:t>
      </w:r>
    </w:p>
    <w:p>
      <w:pPr>
        <w:spacing w:before="0" w:after="60" w:line="240" w:lineRule="auto"/>
      </w:pPr>
      <w:r>
        <w:rPr>
          <w:rFonts w:ascii="Calibri" w:hAnsi="Calibri" w:eastAsia="Calibri"/>
          <w:b/>
          <w:color w:val="0B2545"/>
          <w:sz w:val="22"/>
        </w:rPr>
        <w:t xml:space="preserve">Document: </w:t>
      </w:r>
      <w:r>
        <w:rPr>
          <w:rFonts w:ascii="Calibri" w:hAnsi="Calibri" w:eastAsia="Calibri"/>
          <w:color w:val="20252B"/>
          <w:sz w:val="22"/>
        </w:rPr>
        <w:t>Version 2.0 | July 22, 2026</w:t>
      </w:r>
    </w:p>
    <w:p>
      <w:pPr>
        <w:spacing w:before="100" w:after="200" w:line="252" w:lineRule="auto"/>
        <w:ind w:left="173" w:right="115"/>
        <w:shd w:fill="EDF3F8" w:val="clear"/>
        <w:pBdr>
          <w:left w:val="single" w:sz="18" w:space="8" w:color="2E74B5"/>
        </w:pBdr>
      </w:pPr>
      <w:r>
        <w:rPr>
          <w:rFonts w:ascii="Calibri" w:hAnsi="Calibri" w:eastAsia="Calibri"/>
          <w:b/>
          <w:color w:val="0B2545"/>
          <w:sz w:val="22"/>
        </w:rPr>
        <w:t xml:space="preserve">Scope rule: </w:t>
      </w:r>
      <w:r>
        <w:rPr>
          <w:rFonts w:ascii="Calibri" w:hAnsi="Calibri" w:eastAsia="Calibri"/>
          <w:color w:val="20252B"/>
          <w:sz w:val="22"/>
        </w:rPr>
        <w:t>Build one complete, testable vertical slice before adding any future feature. The GDD distinguishes configured, MVP, planned, and future work so it does not claim unfinished systems are complete.</w:t>
      </w:r>
    </w:p>
    <w:p>
      <w:r>
        <w:br w:type="page"/>
      </w:r>
    </w:p>
    <w:p>
      <w:pPr>
        <w:pStyle w:val="Heading1"/>
      </w:pPr>
      <w:r>
        <w:t>Contents and requirement coverage</w:t>
      </w:r>
    </w:p>
    <w:p>
      <w:pPr>
        <w:keepNext w:val="0"/>
        <w:spacing w:before="0" w:after="120" w:line="240" w:lineRule="auto"/>
        <w:jc w:val="left"/>
      </w:pPr>
      <w:r>
        <w:rPr>
          <w:rFonts w:ascii="Calibri" w:hAnsi="Calibri" w:eastAsia="Calibri"/>
          <w:b w:val="0"/>
          <w:i w:val="0"/>
          <w:color w:val="20252B"/>
          <w:sz w:val="23"/>
        </w:rPr>
        <w:t>This edition keeps every high-value GDD requirement while removing repeated explanation. Detailed algorithms and flowcharts remain in appendices for direct grading.</w:t>
      </w:r>
    </w:p>
    <w:tbl>
      <w:tblPr>
        <w:tblStyle w:val="TableGrid"/>
        <w:tblW w:type="dxa" w:w="9360"/>
        <w:jc w:val="left"/>
        <w:tblLayout w:type="fixed"/>
        <w:tblLook w:firstColumn="1" w:firstRow="1" w:lastColumn="0" w:lastRow="0" w:noHBand="0" w:noVBand="1" w:val="04A0"/>
        <w:tblInd w:w="120" w:type="dxa"/>
        <w:tblBorders>
          <w:top w:val="single" w:sz="5" w:space="0" w:color="B8C2CE"/>
          <w:left w:val="single" w:sz="5" w:space="0" w:color="B8C2CE"/>
          <w:bottom w:val="single" w:sz="5" w:space="0" w:color="B8C2CE"/>
          <w:right w:val="single" w:sz="5" w:space="0" w:color="B8C2CE"/>
          <w:insideH w:val="single" w:sz="5" w:space="0" w:color="B8C2CE"/>
          <w:insideV w:val="single" w:sz="5" w:space="0" w:color="B8C2CE"/>
        </w:tblBorders>
      </w:tblPr>
      <w:tblGrid>
        <w:gridCol w:w="1700"/>
        <w:gridCol w:w="7660"/>
      </w:tblGrid>
      <w:tr>
        <w:trPr>
          <w:tblHeader w:val="true"/>
        </w:trPr>
        <w:tc>
          <w:tcPr>
            <w:tcW w:type="dxa" w:w="170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21"/>
              </w:rPr>
              <w:t>Location</w:t>
            </w:r>
          </w:p>
        </w:tc>
        <w:tc>
          <w:tcPr>
            <w:tcW w:type="dxa" w:w="766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21"/>
              </w:rPr>
              <w:t>Evidence included</w:t>
            </w:r>
          </w:p>
        </w:tc>
      </w:tr>
      <w:tr>
        <w:tc>
          <w:tcPr>
            <w:tcW w:type="dxa" w:w="1700"/>
            <w:vAlign w:val="center"/>
          </w:tcPr>
          <w:p>
            <w:pPr>
              <w:spacing w:before="0" w:after="0" w:line="240" w:lineRule="auto"/>
              <w:jc w:val="left"/>
            </w:pPr>
            <w:r/>
            <w:r>
              <w:rPr>
                <w:rFonts w:ascii="Calibri" w:hAnsi="Calibri" w:eastAsia="Calibri"/>
                <w:b w:val="0"/>
                <w:color w:val="20252B"/>
                <w:sz w:val="21"/>
              </w:rPr>
              <w:t>1-3</w:t>
            </w:r>
          </w:p>
        </w:tc>
        <w:tc>
          <w:tcPr>
            <w:tcW w:type="dxa" w:w="7660"/>
            <w:vAlign w:val="center"/>
          </w:tcPr>
          <w:p>
            <w:pPr>
              <w:spacing w:before="0" w:after="0" w:line="240" w:lineRule="auto"/>
              <w:jc w:val="left"/>
            </w:pPr>
            <w:r/>
            <w:r>
              <w:rPr>
                <w:rFonts w:ascii="Calibri" w:hAnsi="Calibri" w:eastAsia="Calibri"/>
                <w:b w:val="0"/>
                <w:color w:val="20252B"/>
                <w:sz w:val="21"/>
              </w:rPr>
              <w:t>Vision, assignment fit, audience, platform, and endless-runner justification</w:t>
            </w:r>
          </w:p>
        </w:tc>
      </w:tr>
      <w:tr>
        <w:tc>
          <w:tcPr>
            <w:tcW w:type="dxa" w:w="1700"/>
            <w:shd w:fill="F8FAFC" w:val="clear"/>
            <w:vAlign w:val="center"/>
          </w:tcPr>
          <w:p>
            <w:pPr>
              <w:spacing w:before="0" w:after="0" w:line="240" w:lineRule="auto"/>
              <w:jc w:val="left"/>
            </w:pPr>
            <w:r/>
            <w:r>
              <w:rPr>
                <w:rFonts w:ascii="Calibri" w:hAnsi="Calibri" w:eastAsia="Calibri"/>
                <w:b w:val="0"/>
                <w:color w:val="20252B"/>
                <w:sz w:val="21"/>
              </w:rPr>
              <w:t>4-7</w:t>
            </w:r>
          </w:p>
        </w:tc>
        <w:tc>
          <w:tcPr>
            <w:tcW w:type="dxa" w:w="7660"/>
            <w:shd w:fill="F8FAFC" w:val="clear"/>
            <w:vAlign w:val="center"/>
          </w:tcPr>
          <w:p>
            <w:pPr>
              <w:spacing w:before="0" w:after="0" w:line="240" w:lineRule="auto"/>
              <w:jc w:val="left"/>
            </w:pPr>
            <w:r/>
            <w:r>
              <w:rPr>
                <w:rFonts w:ascii="Calibri" w:hAnsi="Calibri" w:eastAsia="Calibri"/>
                <w:b w:val="0"/>
                <w:color w:val="20252B"/>
                <w:sz w:val="21"/>
              </w:rPr>
              <w:t>Core loop, controls, player systems, content, progression, and presentation</w:t>
            </w:r>
          </w:p>
        </w:tc>
      </w:tr>
      <w:tr>
        <w:tc>
          <w:tcPr>
            <w:tcW w:type="dxa" w:w="1700"/>
            <w:vAlign w:val="center"/>
          </w:tcPr>
          <w:p>
            <w:pPr>
              <w:spacing w:before="0" w:after="0" w:line="240" w:lineRule="auto"/>
              <w:jc w:val="left"/>
            </w:pPr>
            <w:r/>
            <w:r>
              <w:rPr>
                <w:rFonts w:ascii="Calibri" w:hAnsi="Calibri" w:eastAsia="Calibri"/>
                <w:b w:val="0"/>
                <w:color w:val="20252B"/>
                <w:sz w:val="21"/>
              </w:rPr>
              <w:t>8-10</w:t>
            </w:r>
          </w:p>
        </w:tc>
        <w:tc>
          <w:tcPr>
            <w:tcW w:type="dxa" w:w="7660"/>
            <w:vAlign w:val="center"/>
          </w:tcPr>
          <w:p>
            <w:pPr>
              <w:spacing w:before="0" w:after="0" w:line="240" w:lineRule="auto"/>
              <w:jc w:val="left"/>
            </w:pPr>
            <w:r/>
            <w:r>
              <w:rPr>
                <w:rFonts w:ascii="Calibri" w:hAnsi="Calibri" w:eastAsia="Calibri"/>
                <w:b w:val="0"/>
                <w:color w:val="20252B"/>
                <w:sz w:val="21"/>
              </w:rPr>
              <w:t>Assets, Unity architecture, MVP scope, production, testing, performance, and risk</w:t>
            </w:r>
          </w:p>
        </w:tc>
      </w:tr>
      <w:tr>
        <w:tc>
          <w:tcPr>
            <w:tcW w:type="dxa" w:w="1700"/>
            <w:shd w:fill="F8FAFC" w:val="clear"/>
            <w:vAlign w:val="center"/>
          </w:tcPr>
          <w:p>
            <w:pPr>
              <w:spacing w:before="0" w:after="0" w:line="240" w:lineRule="auto"/>
              <w:jc w:val="left"/>
            </w:pPr>
            <w:r/>
            <w:r>
              <w:rPr>
                <w:rFonts w:ascii="Calibri" w:hAnsi="Calibri" w:eastAsia="Calibri"/>
                <w:b w:val="0"/>
                <w:color w:val="20252B"/>
                <w:sz w:val="21"/>
              </w:rPr>
              <w:t>Appendix A</w:t>
            </w:r>
          </w:p>
        </w:tc>
        <w:tc>
          <w:tcPr>
            <w:tcW w:type="dxa" w:w="7660"/>
            <w:shd w:fill="F8FAFC" w:val="clear"/>
            <w:vAlign w:val="center"/>
          </w:tcPr>
          <w:p>
            <w:pPr>
              <w:spacing w:before="0" w:after="0" w:line="240" w:lineRule="auto"/>
              <w:jc w:val="left"/>
            </w:pPr>
            <w:r/>
            <w:r>
              <w:rPr>
                <w:rFonts w:ascii="Calibri" w:hAnsi="Calibri" w:eastAsia="Calibri"/>
                <w:b w:val="0"/>
                <w:color w:val="20252B"/>
                <w:sz w:val="21"/>
              </w:rPr>
              <w:t>Ten implementation algorithms in pseudocode</w:t>
            </w:r>
          </w:p>
        </w:tc>
      </w:tr>
      <w:tr>
        <w:tc>
          <w:tcPr>
            <w:tcW w:type="dxa" w:w="1700"/>
            <w:vAlign w:val="center"/>
          </w:tcPr>
          <w:p>
            <w:pPr>
              <w:spacing w:before="0" w:after="0" w:line="240" w:lineRule="auto"/>
              <w:jc w:val="left"/>
            </w:pPr>
            <w:r/>
            <w:r>
              <w:rPr>
                <w:rFonts w:ascii="Calibri" w:hAnsi="Calibri" w:eastAsia="Calibri"/>
                <w:b w:val="0"/>
                <w:color w:val="20252B"/>
                <w:sz w:val="21"/>
              </w:rPr>
              <w:t>Appendix B</w:t>
            </w:r>
          </w:p>
        </w:tc>
        <w:tc>
          <w:tcPr>
            <w:tcW w:type="dxa" w:w="7660"/>
            <w:vAlign w:val="center"/>
          </w:tcPr>
          <w:p>
            <w:pPr>
              <w:spacing w:before="0" w:after="0" w:line="240" w:lineRule="auto"/>
              <w:jc w:val="left"/>
            </w:pPr>
            <w:r/>
            <w:r>
              <w:rPr>
                <w:rFonts w:ascii="Calibri" w:hAnsi="Calibri" w:eastAsia="Calibri"/>
                <w:b w:val="0"/>
                <w:color w:val="20252B"/>
                <w:sz w:val="21"/>
              </w:rPr>
              <w:t>Six gameplay and system flowcharts</w:t>
            </w:r>
          </w:p>
        </w:tc>
      </w:tr>
    </w:tbl>
    <w:p>
      <w:pPr>
        <w:spacing w:before="0" w:after="40"/>
      </w:pPr>
    </w:p>
    <w:p>
      <w:pPr>
        <w:pStyle w:val="Heading2"/>
      </w:pPr>
      <w:r>
        <w:t>Document status language</w:t>
      </w:r>
    </w:p>
    <w:p>
      <w:pPr>
        <w:spacing w:before="0" w:after="80" w:line="240" w:lineRule="auto"/>
        <w:numPr>
          <w:ilvl w:val="0"/>
          <w:numId w:val="10"/>
        </w:numPr>
      </w:pPr>
      <w:r>
        <w:rPr>
          <w:rFonts w:ascii="Calibri" w:hAnsi="Calibri" w:eastAsia="Calibri"/>
          <w:color w:val="20252B"/>
          <w:sz w:val="23"/>
        </w:rPr>
        <w:t>Configured - already present in the Unity project setup.</w:t>
      </w:r>
    </w:p>
    <w:p>
      <w:pPr>
        <w:spacing w:before="0" w:after="80" w:line="240" w:lineRule="auto"/>
        <w:numPr>
          <w:ilvl w:val="0"/>
          <w:numId w:val="10"/>
        </w:numPr>
      </w:pPr>
      <w:r>
        <w:rPr>
          <w:rFonts w:ascii="Calibri" w:hAnsi="Calibri" w:eastAsia="Calibri"/>
          <w:color w:val="20252B"/>
          <w:sz w:val="23"/>
        </w:rPr>
        <w:t>MVP - required for the first playable prototype.</w:t>
      </w:r>
    </w:p>
    <w:p>
      <w:pPr>
        <w:spacing w:before="0" w:after="80" w:line="240" w:lineRule="auto"/>
        <w:numPr>
          <w:ilvl w:val="0"/>
          <w:numId w:val="10"/>
        </w:numPr>
      </w:pPr>
      <w:r>
        <w:rPr>
          <w:rFonts w:ascii="Calibri" w:hAnsi="Calibri" w:eastAsia="Calibri"/>
          <w:color w:val="20252B"/>
          <w:sz w:val="23"/>
        </w:rPr>
        <w:t>Planned - designed for expansion but not required now.</w:t>
      </w:r>
    </w:p>
    <w:p>
      <w:pPr>
        <w:spacing w:before="0" w:after="80" w:line="240" w:lineRule="auto"/>
        <w:numPr>
          <w:ilvl w:val="0"/>
          <w:numId w:val="10"/>
        </w:numPr>
      </w:pPr>
      <w:r>
        <w:rPr>
          <w:rFonts w:ascii="Calibri" w:hAnsi="Calibri" w:eastAsia="Calibri"/>
          <w:color w:val="20252B"/>
          <w:sz w:val="23"/>
        </w:rPr>
        <w:t>Future - outside Assignment 1 and not promised as completed work.</w:t>
      </w:r>
    </w:p>
    <w:p>
      <w:pPr>
        <w:spacing w:before="100" w:after="200" w:line="252" w:lineRule="auto"/>
        <w:ind w:left="173" w:right="115"/>
        <w:shd w:fill="F4F6F9" w:val="clear"/>
        <w:pBdr>
          <w:left w:val="single" w:sz="18" w:space="8" w:color="2E6B4F"/>
        </w:pBdr>
      </w:pPr>
      <w:r>
        <w:rPr>
          <w:rFonts w:ascii="Calibri" w:hAnsi="Calibri" w:eastAsia="Calibri"/>
          <w:b/>
          <w:color w:val="0B2545"/>
          <w:sz w:val="22"/>
        </w:rPr>
        <w:t xml:space="preserve">Submission focus: </w:t>
      </w:r>
      <w:r>
        <w:rPr>
          <w:rFonts w:ascii="Calibri" w:hAnsi="Calibri" w:eastAsia="Calibri"/>
          <w:color w:val="20252B"/>
          <w:sz w:val="22"/>
        </w:rPr>
        <w:t>The grader can find the infinite-runner rationale, mobile controls, graphical asset plan, core systems, classes, implementation plan, pseudocode, flowcharts, testing, and scope boundaries without reading a 38-page design catalogue.</w:t>
      </w:r>
    </w:p>
    <w:p>
      <w:r>
        <w:br w:type="page"/>
      </w:r>
    </w:p>
    <w:p>
      <w:pPr>
        <w:pStyle w:val="Heading1"/>
      </w:pPr>
      <w:r>
        <w:t>1. Game vision</w:t>
      </w:r>
    </w:p>
    <w:p>
      <w:pPr>
        <w:spacing w:before="100" w:after="200" w:line="252" w:lineRule="auto"/>
        <w:ind w:left="173" w:right="115"/>
        <w:shd w:fill="EDF3F8" w:val="clear"/>
        <w:pBdr>
          <w:left w:val="single" w:sz="18" w:space="8" w:color="2E74B5"/>
        </w:pBdr>
      </w:pPr>
      <w:r>
        <w:rPr>
          <w:rFonts w:ascii="Calibri" w:hAnsi="Calibri" w:eastAsia="Calibri"/>
          <w:b/>
          <w:color w:val="0B2545"/>
          <w:sz w:val="22"/>
        </w:rPr>
        <w:t xml:space="preserve">One-sentence pitch: </w:t>
      </w:r>
      <w:r>
        <w:rPr>
          <w:rFonts w:ascii="Calibri" w:hAnsi="Calibri" w:eastAsia="Calibri"/>
          <w:color w:val="20252B"/>
          <w:sz w:val="22"/>
        </w:rPr>
        <w:t>Use a right-side aiming stick and left-side weapon controls to defend a mountain position through an endless, procedurally escalating battlefield.</w:t>
      </w:r>
    </w:p>
    <w:p>
      <w:pPr>
        <w:keepNext w:val="0"/>
        <w:spacing w:before="0" w:after="120" w:line="240" w:lineRule="auto"/>
        <w:jc w:val="left"/>
      </w:pPr>
      <w:r>
        <w:rPr>
          <w:rFonts w:ascii="Calibri" w:hAnsi="Calibri" w:eastAsia="Calibri"/>
          <w:b w:val="0"/>
          <w:i w:val="0"/>
          <w:color w:val="20252B"/>
          <w:sz w:val="24"/>
        </w:rPr>
        <w:t>Valley Sentinel is a single-player, offline, low-poly 3D mobile game. The player operates a defensive machine gun from a fixed high-ground position above a fictional mountain valley. Enemies approach from readable routes; the player aims, fires, manually reloads, collects selected supply crates, and survives until health reaches zero.</w:t>
      </w:r>
    </w:p>
    <w:p>
      <w:pPr>
        <w:keepNext w:val="0"/>
        <w:spacing w:before="0" w:after="120" w:line="240" w:lineRule="auto"/>
        <w:jc w:val="left"/>
      </w:pPr>
      <w:r>
        <w:rPr>
          <w:rFonts w:ascii="Calibri" w:hAnsi="Calibri" w:eastAsia="Calibri"/>
          <w:b w:val="0"/>
          <w:i w:val="0"/>
          <w:color w:val="20252B"/>
          <w:sz w:val="24"/>
        </w:rPr>
        <w:t>The high concept combines the score, distance, and escalating-pressure structure of an infinite runner with the target-priority decisions of a fixed defensive gun game. It is designed for short sessions, fast onboarding, visible feedback, and a small student-production scope.</w:t>
      </w:r>
    </w:p>
    <w:p>
      <w:pPr>
        <w:pStyle w:val="Heading2"/>
      </w:pPr>
      <w:r>
        <w:t>Design pillars</w:t>
      </w:r>
    </w:p>
    <w:p>
      <w:pPr>
        <w:spacing w:before="0" w:after="80" w:line="240" w:lineRule="auto"/>
        <w:numPr>
          <w:ilvl w:val="0"/>
          <w:numId w:val="10"/>
        </w:numPr>
      </w:pPr>
      <w:r>
        <w:rPr>
          <w:rFonts w:ascii="Calibri" w:hAnsi="Calibri" w:eastAsia="Calibri"/>
          <w:color w:val="20252B"/>
          <w:sz w:val="23"/>
        </w:rPr>
        <w:t>Thumb-readable action - aim with the right thumb; fire and reload with the left.</w:t>
      </w:r>
    </w:p>
    <w:p>
      <w:pPr>
        <w:spacing w:before="0" w:after="80" w:line="240" w:lineRule="auto"/>
        <w:numPr>
          <w:ilvl w:val="0"/>
          <w:numId w:val="10"/>
        </w:numPr>
      </w:pPr>
      <w:r>
        <w:rPr>
          <w:rFonts w:ascii="Calibri" w:hAnsi="Calibri" w:eastAsia="Calibri"/>
          <w:color w:val="20252B"/>
          <w:sz w:val="23"/>
        </w:rPr>
        <w:t>Controlled pressure - difficulty rises, but warnings, caps, and short breaks preserve fairness.</w:t>
      </w:r>
    </w:p>
    <w:p>
      <w:pPr>
        <w:spacing w:before="0" w:after="80" w:line="240" w:lineRule="auto"/>
        <w:numPr>
          <w:ilvl w:val="0"/>
          <w:numId w:val="10"/>
        </w:numPr>
      </w:pPr>
      <w:r>
        <w:rPr>
          <w:rFonts w:ascii="Calibri" w:hAnsi="Calibri" w:eastAsia="Calibri"/>
          <w:color w:val="20252B"/>
          <w:sz w:val="23"/>
        </w:rPr>
        <w:t>Clear failure - defeat comes from understandable damage, reload timing, or target-priority mistakes.</w:t>
      </w:r>
    </w:p>
    <w:p>
      <w:pPr>
        <w:spacing w:before="0" w:after="80" w:line="240" w:lineRule="auto"/>
        <w:numPr>
          <w:ilvl w:val="0"/>
          <w:numId w:val="10"/>
        </w:numPr>
      </w:pPr>
      <w:r>
        <w:rPr>
          <w:rFonts w:ascii="Calibri" w:hAnsi="Calibri" w:eastAsia="Calibri"/>
          <w:color w:val="20252B"/>
          <w:sz w:val="23"/>
        </w:rPr>
        <w:t>One complete loop - polish the vertical slice before expanding content.</w:t>
      </w:r>
    </w:p>
    <w:p>
      <w:pPr>
        <w:pStyle w:val="Heading2"/>
      </w:pPr>
      <w:r>
        <w:t>Audience, tone, and business model</w:t>
      </w:r>
    </w:p>
    <w:p>
      <w:pPr>
        <w:keepNext w:val="0"/>
        <w:spacing w:before="0" w:after="120" w:line="240" w:lineRule="auto"/>
        <w:jc w:val="left"/>
      </w:pPr>
      <w:r>
        <w:rPr>
          <w:rFonts w:ascii="Calibri" w:hAnsi="Calibri" w:eastAsia="Calibri"/>
          <w:b w:val="0"/>
          <w:i w:val="0"/>
          <w:color w:val="20252B"/>
          <w:sz w:val="24"/>
        </w:rPr>
        <w:t>The audience is teen-and-older mobile players who enjoy short action sessions and high-score improvement. The combat is stylized: no gore, real factions, political claims, flags, logos, or recreated battles. The Assignment 1 build is an offline student prototype with no advertisements, purchases, accounts, or online services.</w:t>
      </w:r>
    </w:p>
    <w:p>
      <w:pPr>
        <w:spacing w:before="100" w:after="200" w:line="252" w:lineRule="auto"/>
        <w:ind w:left="173" w:right="115"/>
        <w:shd w:fill="F4F6F9" w:val="clear"/>
        <w:pBdr>
          <w:left w:val="single" w:sz="18" w:space="8" w:color="8A6500"/>
        </w:pBdr>
      </w:pPr>
      <w:r>
        <w:rPr>
          <w:rFonts w:ascii="Calibri" w:hAnsi="Calibri" w:eastAsia="Calibri"/>
          <w:b/>
          <w:color w:val="0B2545"/>
          <w:sz w:val="22"/>
        </w:rPr>
        <w:t xml:space="preserve">Working-title note: </w:t>
      </w:r>
      <w:r>
        <w:rPr>
          <w:rFonts w:ascii="Calibri" w:hAnsi="Calibri" w:eastAsia="Calibri"/>
          <w:color w:val="20252B"/>
          <w:sz w:val="22"/>
        </w:rPr>
        <w:t>Valley Sentinel is a temporary original project title. The setting is inspired by broad mountain-valley forms, not by a specific battle or faction.</w:t>
      </w:r>
    </w:p>
    <w:p>
      <w:pPr>
        <w:pStyle w:val="Heading1"/>
      </w:pPr>
      <w:r>
        <w:t>2. Platform and assignment fit</w:t>
      </w:r>
    </w:p>
    <w:tbl>
      <w:tblPr>
        <w:tblStyle w:val="TableGrid"/>
        <w:tblW w:type="dxa" w:w="9360"/>
        <w:jc w:val="left"/>
        <w:tblLayout w:type="fixed"/>
        <w:tblLook w:firstColumn="1" w:firstRow="1" w:lastColumn="0" w:lastRow="0" w:noHBand="0" w:noVBand="1" w:val="04A0"/>
        <w:tblInd w:w="120" w:type="dxa"/>
        <w:tblBorders>
          <w:top w:val="single" w:sz="5" w:space="0" w:color="B8C2CE"/>
          <w:left w:val="single" w:sz="5" w:space="0" w:color="B8C2CE"/>
          <w:bottom w:val="single" w:sz="5" w:space="0" w:color="B8C2CE"/>
          <w:right w:val="single" w:sz="5" w:space="0" w:color="B8C2CE"/>
          <w:insideH w:val="single" w:sz="5" w:space="0" w:color="B8C2CE"/>
          <w:insideV w:val="single" w:sz="5" w:space="0" w:color="B8C2CE"/>
        </w:tblBorders>
      </w:tblPr>
      <w:tblGrid>
        <w:gridCol w:w="2250"/>
        <w:gridCol w:w="7110"/>
      </w:tblGrid>
      <w:tr>
        <w:trPr>
          <w:tblHeader w:val="true"/>
        </w:trPr>
        <w:tc>
          <w:tcPr>
            <w:tcW w:type="dxa" w:w="225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8"/>
              </w:rPr>
              <w:t>Requirement</w:t>
            </w:r>
          </w:p>
        </w:tc>
        <w:tc>
          <w:tcPr>
            <w:tcW w:type="dxa" w:w="711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8"/>
              </w:rPr>
              <w:t>Focused response</w:t>
            </w:r>
          </w:p>
        </w:tc>
      </w:tr>
      <w:tr>
        <w:tc>
          <w:tcPr>
            <w:tcW w:type="dxa" w:w="2250"/>
            <w:vAlign w:val="center"/>
          </w:tcPr>
          <w:p>
            <w:pPr>
              <w:spacing w:before="0" w:after="0" w:line="240" w:lineRule="auto"/>
              <w:jc w:val="left"/>
            </w:pPr>
            <w:r/>
            <w:r>
              <w:rPr>
                <w:rFonts w:ascii="Calibri" w:hAnsi="Calibri" w:eastAsia="Calibri"/>
                <w:b w:val="0"/>
                <w:color w:val="20252B"/>
                <w:sz w:val="18"/>
              </w:rPr>
              <w:t>Infinite runner for mobile</w:t>
            </w:r>
          </w:p>
        </w:tc>
        <w:tc>
          <w:tcPr>
            <w:tcW w:type="dxa" w:w="7110"/>
            <w:vAlign w:val="center"/>
          </w:tcPr>
          <w:p>
            <w:pPr>
              <w:spacing w:before="0" w:after="0" w:line="240" w:lineRule="auto"/>
              <w:jc w:val="left"/>
            </w:pPr>
            <w:r/>
            <w:r>
              <w:rPr>
                <w:rFonts w:ascii="Calibri" w:hAnsi="Calibri" w:eastAsia="Calibri"/>
                <w:b w:val="0"/>
                <w:color w:val="20252B"/>
                <w:sz w:val="18"/>
              </w:rPr>
              <w:t>One uninterrupted run; endless procedural waves; continuously increasing score, wave, survival time, and frontline distance; no final wave.</w:t>
            </w:r>
          </w:p>
        </w:tc>
      </w:tr>
      <w:tr>
        <w:tc>
          <w:tcPr>
            <w:tcW w:type="dxa" w:w="2250"/>
            <w:shd w:fill="F8FAFC" w:val="clear"/>
            <w:vAlign w:val="center"/>
          </w:tcPr>
          <w:p>
            <w:pPr>
              <w:spacing w:before="0" w:after="0" w:line="240" w:lineRule="auto"/>
              <w:jc w:val="left"/>
            </w:pPr>
            <w:r/>
            <w:r>
              <w:rPr>
                <w:rFonts w:ascii="Calibri" w:hAnsi="Calibri" w:eastAsia="Calibri"/>
                <w:b w:val="0"/>
                <w:color w:val="20252B"/>
                <w:sz w:val="18"/>
              </w:rPr>
              <w:t>Mobile controls</w:t>
            </w:r>
          </w:p>
        </w:tc>
        <w:tc>
          <w:tcPr>
            <w:tcW w:type="dxa" w:w="7110"/>
            <w:shd w:fill="F8FAFC" w:val="clear"/>
            <w:vAlign w:val="center"/>
          </w:tcPr>
          <w:p>
            <w:pPr>
              <w:spacing w:before="0" w:after="0" w:line="240" w:lineRule="auto"/>
              <w:jc w:val="left"/>
            </w:pPr>
            <w:r/>
            <w:r>
              <w:rPr>
                <w:rFonts w:ascii="Calibri" w:hAnsi="Calibri" w:eastAsia="Calibri"/>
                <w:b w:val="0"/>
                <w:color w:val="20252B"/>
                <w:sz w:val="18"/>
              </w:rPr>
              <w:t>Right virtual joystick for turret aim; left Fire and Reload buttons; Pause in the top corner; no movement stick.</w:t>
            </w:r>
          </w:p>
        </w:tc>
      </w:tr>
      <w:tr>
        <w:tc>
          <w:tcPr>
            <w:tcW w:type="dxa" w:w="2250"/>
            <w:vAlign w:val="center"/>
          </w:tcPr>
          <w:p>
            <w:pPr>
              <w:spacing w:before="0" w:after="0" w:line="240" w:lineRule="auto"/>
              <w:jc w:val="left"/>
            </w:pPr>
            <w:r/>
            <w:r>
              <w:rPr>
                <w:rFonts w:ascii="Calibri" w:hAnsi="Calibri" w:eastAsia="Calibri"/>
                <w:b w:val="0"/>
                <w:color w:val="20252B"/>
                <w:sz w:val="18"/>
              </w:rPr>
              <w:t>Core systems</w:t>
            </w:r>
          </w:p>
        </w:tc>
        <w:tc>
          <w:tcPr>
            <w:tcW w:type="dxa" w:w="7110"/>
            <w:vAlign w:val="center"/>
          </w:tcPr>
          <w:p>
            <w:pPr>
              <w:spacing w:before="0" w:after="0" w:line="240" w:lineRule="auto"/>
              <w:jc w:val="left"/>
            </w:pPr>
            <w:r/>
            <w:r>
              <w:rPr>
                <w:rFonts w:ascii="Calibri" w:hAnsi="Calibri" w:eastAsia="Calibri"/>
                <w:b w:val="0"/>
                <w:color w:val="20252B"/>
                <w:sz w:val="18"/>
              </w:rPr>
              <w:t>Turret, weapon/ammunition, infantry, shield/health, wave budget, score, UI, blue crate, game states, audio/feedback.</w:t>
            </w:r>
          </w:p>
        </w:tc>
      </w:tr>
      <w:tr>
        <w:tc>
          <w:tcPr>
            <w:tcW w:type="dxa" w:w="2250"/>
            <w:shd w:fill="F8FAFC" w:val="clear"/>
            <w:vAlign w:val="center"/>
          </w:tcPr>
          <w:p>
            <w:pPr>
              <w:spacing w:before="0" w:after="0" w:line="240" w:lineRule="auto"/>
              <w:jc w:val="left"/>
            </w:pPr>
            <w:r/>
            <w:r>
              <w:rPr>
                <w:rFonts w:ascii="Calibri" w:hAnsi="Calibri" w:eastAsia="Calibri"/>
                <w:b w:val="0"/>
                <w:color w:val="20252B"/>
                <w:sz w:val="18"/>
              </w:rPr>
              <w:t>Graphical assets</w:t>
            </w:r>
          </w:p>
        </w:tc>
        <w:tc>
          <w:tcPr>
            <w:tcW w:type="dxa" w:w="7110"/>
            <w:shd w:fill="F8FAFC" w:val="clear"/>
            <w:vAlign w:val="center"/>
          </w:tcPr>
          <w:p>
            <w:pPr>
              <w:spacing w:before="0" w:after="0" w:line="240" w:lineRule="auto"/>
              <w:jc w:val="left"/>
            </w:pPr>
            <w:r/>
            <w:r>
              <w:rPr>
                <w:rFonts w:ascii="Calibri" w:hAnsi="Calibri" w:eastAsia="Calibri"/>
                <w:b w:val="0"/>
                <w:color w:val="20252B"/>
                <w:sz w:val="18"/>
              </w:rPr>
              <w:t>MVP/future asset categories, researched source, licence, cost, style, and mobile-use plan.</w:t>
            </w:r>
          </w:p>
        </w:tc>
      </w:tr>
      <w:tr>
        <w:tc>
          <w:tcPr>
            <w:tcW w:type="dxa" w:w="2250"/>
            <w:vAlign w:val="center"/>
          </w:tcPr>
          <w:p>
            <w:pPr>
              <w:spacing w:before="0" w:after="0" w:line="240" w:lineRule="auto"/>
              <w:jc w:val="left"/>
            </w:pPr>
            <w:r/>
            <w:r>
              <w:rPr>
                <w:rFonts w:ascii="Calibri" w:hAnsi="Calibri" w:eastAsia="Calibri"/>
                <w:b w:val="0"/>
                <w:color w:val="20252B"/>
                <w:sz w:val="18"/>
              </w:rPr>
              <w:t>Implementation</w:t>
            </w:r>
          </w:p>
        </w:tc>
        <w:tc>
          <w:tcPr>
            <w:tcW w:type="dxa" w:w="7110"/>
            <w:vAlign w:val="center"/>
          </w:tcPr>
          <w:p>
            <w:pPr>
              <w:spacing w:before="0" w:after="0" w:line="240" w:lineRule="auto"/>
              <w:jc w:val="left"/>
            </w:pPr>
            <w:r/>
            <w:r>
              <w:rPr>
                <w:rFonts w:ascii="Calibri" w:hAnsi="Calibri" w:eastAsia="Calibri"/>
                <w:b w:val="0"/>
                <w:color w:val="20252B"/>
                <w:sz w:val="18"/>
              </w:rPr>
              <w:t>Unity class responsibilities, ScriptableObject data, pooling, input mapping, development phases, tests, performance target.</w:t>
            </w:r>
          </w:p>
        </w:tc>
      </w:tr>
      <w:tr>
        <w:tc>
          <w:tcPr>
            <w:tcW w:type="dxa" w:w="2250"/>
            <w:shd w:fill="F8FAFC" w:val="clear"/>
            <w:vAlign w:val="center"/>
          </w:tcPr>
          <w:p>
            <w:pPr>
              <w:spacing w:before="0" w:after="0" w:line="240" w:lineRule="auto"/>
              <w:jc w:val="left"/>
            </w:pPr>
            <w:r/>
            <w:r>
              <w:rPr>
                <w:rFonts w:ascii="Calibri" w:hAnsi="Calibri" w:eastAsia="Calibri"/>
                <w:b w:val="0"/>
                <w:color w:val="20252B"/>
                <w:sz w:val="18"/>
              </w:rPr>
              <w:t>Design evidence</w:t>
            </w:r>
          </w:p>
        </w:tc>
        <w:tc>
          <w:tcPr>
            <w:tcW w:type="dxa" w:w="7110"/>
            <w:shd w:fill="F8FAFC" w:val="clear"/>
            <w:vAlign w:val="center"/>
          </w:tcPr>
          <w:p>
            <w:pPr>
              <w:spacing w:before="0" w:after="0" w:line="240" w:lineRule="auto"/>
              <w:jc w:val="left"/>
            </w:pPr>
            <w:r/>
            <w:r>
              <w:rPr>
                <w:rFonts w:ascii="Calibri" w:hAnsi="Calibri" w:eastAsia="Calibri"/>
                <w:b w:val="0"/>
                <w:color w:val="20252B"/>
                <w:sz w:val="18"/>
              </w:rPr>
              <w:t>Ten pseudocode algorithms and six flowcharts in the appendices.</w:t>
            </w:r>
          </w:p>
        </w:tc>
      </w:tr>
    </w:tbl>
    <w:p>
      <w:pPr>
        <w:spacing w:before="0" w:after="40"/>
      </w:pPr>
    </w:p>
    <w:p>
      <w:pPr>
        <w:pStyle w:val="Heading2"/>
      </w:pPr>
      <w:r>
        <w:t>Why this is an infinite runner</w:t>
      </w:r>
    </w:p>
    <w:p>
      <w:pPr>
        <w:keepNext w:val="0"/>
        <w:spacing w:before="0" w:after="120" w:line="240" w:lineRule="auto"/>
        <w:jc w:val="left"/>
      </w:pPr>
      <w:r>
        <w:rPr>
          <w:rFonts w:ascii="Calibri" w:hAnsi="Calibri" w:eastAsia="Calibri"/>
          <w:b w:val="0"/>
          <w:i w:val="0"/>
          <w:color w:val="20252B"/>
          <w:sz w:val="24"/>
        </w:rPr>
        <w:t>The player character does not physically run, but the game retains the required run structure: one attempt continues without a final stage while procedural pressure, score, distance, time, and wave number increase. The battlefield advances through activated spawn zones and later visual section transitions. The run ends only when health reaches zero; the results screen leads directly to restart.</w:t>
      </w:r>
    </w:p>
    <w:p>
      <w:pPr>
        <w:keepLines/>
        <w:spacing w:before="100" w:after="140" w:line="240" w:lineRule="auto"/>
        <w:ind w:left="173" w:right="86"/>
        <w:shd w:fill="F6F8FA"/>
        <w:pBdr>
          <w:left w:val="single" w:sz="14" w:space="7" w:color="2E74B5"/>
        </w:pBdr>
      </w:pPr>
      <w:r>
        <w:rPr>
          <w:rFonts w:ascii="Consolas" w:hAnsi="Consolas" w:eastAsia="Consolas"/>
          <w:b/>
          <w:color w:val="0B2545"/>
          <w:sz w:val="17"/>
        </w:rPr>
        <w:t>Frontline progress model</w:t>
        <w:br/>
      </w:r>
      <w:r>
        <w:rPr>
          <w:rFonts w:ascii="Consolas" w:hAnsi="Consolas" w:eastAsia="Consolas"/>
          <w:color w:val="20252B"/>
          <w:sz w:val="16"/>
        </w:rPr>
        <w:t>frontlineProgress = survivalSeconds * baseProgressRate</w:t>
        <w:br/>
        <w:t xml:space="preserve">                  + completedWaves * waveProgressBonus</w:t>
        <w:br/>
        <w:t xml:space="preserve">                  + majorAssaults * milestoneBonus</w:t>
      </w:r>
    </w:p>
    <w:p>
      <w:pPr>
        <w:pStyle w:val="Heading2"/>
      </w:pPr>
      <w:r>
        <w:t>Technical baseline</w:t>
      </w:r>
    </w:p>
    <w:tbl>
      <w:tblPr>
        <w:tblStyle w:val="TableGrid"/>
        <w:tblW w:type="dxa" w:w="9360"/>
        <w:jc w:val="left"/>
        <w:tblLayout w:type="fixed"/>
        <w:tblLook w:firstColumn="1" w:firstRow="1" w:lastColumn="0" w:lastRow="0" w:noHBand="0" w:noVBand="1" w:val="04A0"/>
        <w:tblInd w:w="120" w:type="dxa"/>
        <w:tblBorders>
          <w:top w:val="single" w:sz="5" w:space="0" w:color="B8C2CE"/>
          <w:left w:val="single" w:sz="5" w:space="0" w:color="B8C2CE"/>
          <w:bottom w:val="single" w:sz="5" w:space="0" w:color="B8C2CE"/>
          <w:right w:val="single" w:sz="5" w:space="0" w:color="B8C2CE"/>
          <w:insideH w:val="single" w:sz="5" w:space="0" w:color="B8C2CE"/>
          <w:insideV w:val="single" w:sz="5" w:space="0" w:color="B8C2CE"/>
        </w:tblBorders>
      </w:tblPr>
      <w:tblGrid>
        <w:gridCol w:w="2200"/>
        <w:gridCol w:w="7160"/>
      </w:tblGrid>
      <w:tr>
        <w:trPr>
          <w:tblHeader w:val="true"/>
        </w:trPr>
        <w:tc>
          <w:tcPr>
            <w:tcW w:type="dxa" w:w="220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20"/>
              </w:rPr>
              <w:t>Item</w:t>
            </w:r>
          </w:p>
        </w:tc>
        <w:tc>
          <w:tcPr>
            <w:tcW w:type="dxa" w:w="716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20"/>
              </w:rPr>
              <w:t>Decision</w:t>
            </w:r>
          </w:p>
        </w:tc>
      </w:tr>
      <w:tr>
        <w:tc>
          <w:tcPr>
            <w:tcW w:type="dxa" w:w="2200"/>
            <w:vAlign w:val="center"/>
          </w:tcPr>
          <w:p>
            <w:pPr>
              <w:spacing w:before="0" w:after="0" w:line="240" w:lineRule="auto"/>
              <w:jc w:val="left"/>
            </w:pPr>
            <w:r/>
            <w:r>
              <w:rPr>
                <w:rFonts w:ascii="Calibri" w:hAnsi="Calibri" w:eastAsia="Calibri"/>
                <w:b w:val="0"/>
                <w:color w:val="20252B"/>
                <w:sz w:val="20"/>
              </w:rPr>
              <w:t>Engine</w:t>
            </w:r>
          </w:p>
        </w:tc>
        <w:tc>
          <w:tcPr>
            <w:tcW w:type="dxa" w:w="7160"/>
            <w:vAlign w:val="center"/>
          </w:tcPr>
          <w:p>
            <w:pPr>
              <w:spacing w:before="0" w:after="0" w:line="240" w:lineRule="auto"/>
              <w:jc w:val="left"/>
            </w:pPr>
            <w:r/>
            <w:r>
              <w:rPr>
                <w:rFonts w:ascii="Calibri" w:hAnsi="Calibri" w:eastAsia="Calibri"/>
                <w:b w:val="0"/>
                <w:color w:val="20252B"/>
                <w:sz w:val="20"/>
              </w:rPr>
              <w:t>Unity 6.3 LTS / 6000.3.9f1 with URP</w:t>
            </w:r>
          </w:p>
        </w:tc>
      </w:tr>
      <w:tr>
        <w:tc>
          <w:tcPr>
            <w:tcW w:type="dxa" w:w="2200"/>
            <w:shd w:fill="F8FAFC" w:val="clear"/>
            <w:vAlign w:val="center"/>
          </w:tcPr>
          <w:p>
            <w:pPr>
              <w:spacing w:before="0" w:after="0" w:line="240" w:lineRule="auto"/>
              <w:jc w:val="left"/>
            </w:pPr>
            <w:r/>
            <w:r>
              <w:rPr>
                <w:rFonts w:ascii="Calibri" w:hAnsi="Calibri" w:eastAsia="Calibri"/>
                <w:b w:val="0"/>
                <w:color w:val="20252B"/>
                <w:sz w:val="20"/>
              </w:rPr>
              <w:t>Platform</w:t>
            </w:r>
          </w:p>
        </w:tc>
        <w:tc>
          <w:tcPr>
            <w:tcW w:type="dxa" w:w="7160"/>
            <w:shd w:fill="F8FAFC" w:val="clear"/>
            <w:vAlign w:val="center"/>
          </w:tcPr>
          <w:p>
            <w:pPr>
              <w:spacing w:before="0" w:after="0" w:line="240" w:lineRule="auto"/>
              <w:jc w:val="left"/>
            </w:pPr>
            <w:r/>
            <w:r>
              <w:rPr>
                <w:rFonts w:ascii="Calibri" w:hAnsi="Calibri" w:eastAsia="Calibri"/>
                <w:b w:val="0"/>
                <w:color w:val="20252B"/>
                <w:sz w:val="20"/>
              </w:rPr>
              <w:t>Android first; landscape orientation; single-player; offline</w:t>
            </w:r>
          </w:p>
        </w:tc>
      </w:tr>
      <w:tr>
        <w:tc>
          <w:tcPr>
            <w:tcW w:type="dxa" w:w="2200"/>
            <w:vAlign w:val="center"/>
          </w:tcPr>
          <w:p>
            <w:pPr>
              <w:spacing w:before="0" w:after="0" w:line="240" w:lineRule="auto"/>
              <w:jc w:val="left"/>
            </w:pPr>
            <w:r/>
            <w:r>
              <w:rPr>
                <w:rFonts w:ascii="Calibri" w:hAnsi="Calibri" w:eastAsia="Calibri"/>
                <w:b w:val="0"/>
                <w:color w:val="20252B"/>
                <w:sz w:val="20"/>
              </w:rPr>
              <w:t>Input</w:t>
            </w:r>
          </w:p>
        </w:tc>
        <w:tc>
          <w:tcPr>
            <w:tcW w:type="dxa" w:w="7160"/>
            <w:vAlign w:val="center"/>
          </w:tcPr>
          <w:p>
            <w:pPr>
              <w:spacing w:before="0" w:after="0" w:line="240" w:lineRule="auto"/>
              <w:jc w:val="left"/>
            </w:pPr>
            <w:r/>
            <w:r>
              <w:rPr>
                <w:rFonts w:ascii="Calibri" w:hAnsi="Calibri" w:eastAsia="Calibri"/>
                <w:b w:val="0"/>
                <w:color w:val="20252B"/>
                <w:sz w:val="20"/>
              </w:rPr>
              <w:t>Unity New Input System with On-Screen Controls</w:t>
            </w:r>
          </w:p>
        </w:tc>
      </w:tr>
      <w:tr>
        <w:tc>
          <w:tcPr>
            <w:tcW w:type="dxa" w:w="2200"/>
            <w:shd w:fill="F8FAFC" w:val="clear"/>
            <w:vAlign w:val="center"/>
          </w:tcPr>
          <w:p>
            <w:pPr>
              <w:spacing w:before="0" w:after="0" w:line="240" w:lineRule="auto"/>
              <w:jc w:val="left"/>
            </w:pPr>
            <w:r/>
            <w:r>
              <w:rPr>
                <w:rFonts w:ascii="Calibri" w:hAnsi="Calibri" w:eastAsia="Calibri"/>
                <w:b w:val="0"/>
                <w:color w:val="20252B"/>
                <w:sz w:val="20"/>
              </w:rPr>
              <w:t>Target device</w:t>
            </w:r>
          </w:p>
        </w:tc>
        <w:tc>
          <w:tcPr>
            <w:tcW w:type="dxa" w:w="7160"/>
            <w:shd w:fill="F8FAFC" w:val="clear"/>
            <w:vAlign w:val="center"/>
          </w:tcPr>
          <w:p>
            <w:pPr>
              <w:spacing w:before="0" w:after="0" w:line="240" w:lineRule="auto"/>
              <w:jc w:val="left"/>
            </w:pPr>
            <w:r/>
            <w:r>
              <w:rPr>
                <w:rFonts w:ascii="Calibri" w:hAnsi="Calibri" w:eastAsia="Calibri"/>
                <w:b w:val="0"/>
                <w:color w:val="20252B"/>
                <w:sz w:val="20"/>
              </w:rPr>
              <w:t>Samsung Galaxy A26 5G</w:t>
            </w:r>
          </w:p>
        </w:tc>
      </w:tr>
      <w:tr>
        <w:tc>
          <w:tcPr>
            <w:tcW w:type="dxa" w:w="2200"/>
            <w:vAlign w:val="center"/>
          </w:tcPr>
          <w:p>
            <w:pPr>
              <w:spacing w:before="0" w:after="0" w:line="240" w:lineRule="auto"/>
              <w:jc w:val="left"/>
            </w:pPr>
            <w:r/>
            <w:r>
              <w:rPr>
                <w:rFonts w:ascii="Calibri" w:hAnsi="Calibri" w:eastAsia="Calibri"/>
                <w:b w:val="0"/>
                <w:color w:val="20252B"/>
                <w:sz w:val="20"/>
              </w:rPr>
              <w:t>Performance</w:t>
            </w:r>
          </w:p>
        </w:tc>
        <w:tc>
          <w:tcPr>
            <w:tcW w:type="dxa" w:w="7160"/>
            <w:vAlign w:val="center"/>
          </w:tcPr>
          <w:p>
            <w:pPr>
              <w:spacing w:before="0" w:after="0" w:line="240" w:lineRule="auto"/>
              <w:jc w:val="left"/>
            </w:pPr>
            <w:r/>
            <w:r>
              <w:rPr>
                <w:rFonts w:ascii="Calibri" w:hAnsi="Calibri" w:eastAsia="Calibri"/>
                <w:b w:val="0"/>
                <w:color w:val="20252B"/>
                <w:sz w:val="20"/>
              </w:rPr>
              <w:t>60 FPS target; stable frame pacing has priority over decoration</w:t>
            </w:r>
          </w:p>
        </w:tc>
      </w:tr>
    </w:tbl>
    <w:p>
      <w:pPr>
        <w:spacing w:before="0" w:after="40"/>
      </w:pPr>
    </w:p>
    <w:p>
      <w:pPr>
        <w:pStyle w:val="Heading1"/>
      </w:pPr>
      <w:r>
        <w:t>3. Player experience and game loop</w:t>
      </w:r>
    </w:p>
    <w:p>
      <w:pPr>
        <w:pStyle w:val="Heading2"/>
      </w:pPr>
      <w:r>
        <w:t>Moment-to-moment</w:t>
      </w:r>
    </w:p>
    <w:p>
      <w:pPr>
        <w:spacing w:before="0" w:after="80" w:line="240" w:lineRule="auto"/>
        <w:numPr>
          <w:ilvl w:val="0"/>
          <w:numId w:val="11"/>
        </w:numPr>
      </w:pPr>
      <w:r>
        <w:rPr>
          <w:rFonts w:ascii="Calibri" w:hAnsi="Calibri" w:eastAsia="Calibri"/>
          <w:color w:val="20252B"/>
          <w:sz w:val="23"/>
        </w:rPr>
        <w:t>Scan the valley and identify the nearest or most dangerous threat.</w:t>
      </w:r>
    </w:p>
    <w:p>
      <w:pPr>
        <w:spacing w:before="0" w:after="80" w:line="240" w:lineRule="auto"/>
        <w:numPr>
          <w:ilvl w:val="0"/>
          <w:numId w:val="11"/>
        </w:numPr>
      </w:pPr>
      <w:r>
        <w:rPr>
          <w:rFonts w:ascii="Calibri" w:hAnsi="Calibri" w:eastAsia="Calibri"/>
          <w:color w:val="20252B"/>
          <w:sz w:val="23"/>
        </w:rPr>
        <w:t>Aim with the right thumb while firing or reloading with the left.</w:t>
      </w:r>
    </w:p>
    <w:p>
      <w:pPr>
        <w:spacing w:before="0" w:after="80" w:line="240" w:lineRule="auto"/>
        <w:numPr>
          <w:ilvl w:val="0"/>
          <w:numId w:val="11"/>
        </w:numPr>
      </w:pPr>
      <w:r>
        <w:rPr>
          <w:rFonts w:ascii="Calibri" w:hAnsi="Calibri" w:eastAsia="Calibri"/>
          <w:color w:val="20252B"/>
          <w:sz w:val="23"/>
        </w:rPr>
        <w:t>Track ammunition, shield, health, wave pressure, and temporary crate opportunities.</w:t>
      </w:r>
    </w:p>
    <w:p>
      <w:pPr>
        <w:spacing w:before="0" w:after="80" w:line="240" w:lineRule="auto"/>
        <w:numPr>
          <w:ilvl w:val="0"/>
          <w:numId w:val="11"/>
        </w:numPr>
      </w:pPr>
      <w:r>
        <w:rPr>
          <w:rFonts w:ascii="Calibri" w:hAnsi="Calibri" w:eastAsia="Calibri"/>
          <w:color w:val="20252B"/>
          <w:sz w:val="23"/>
        </w:rPr>
        <w:t>Finish the wave, receive a short pause, then face a larger or more varied budget.</w:t>
      </w:r>
    </w:p>
    <w:p>
      <w:pPr>
        <w:spacing w:before="0" w:after="80" w:line="240" w:lineRule="auto"/>
        <w:numPr>
          <w:ilvl w:val="0"/>
          <w:numId w:val="11"/>
        </w:numPr>
      </w:pPr>
      <w:r>
        <w:rPr>
          <w:rFonts w:ascii="Calibri" w:hAnsi="Calibri" w:eastAsia="Calibri"/>
          <w:color w:val="20252B"/>
          <w:sz w:val="23"/>
        </w:rPr>
        <w:t>Reach game over, review the result, and restart to improve score and distance.</w:t>
      </w:r>
    </w:p>
    <w:p>
      <w:pPr>
        <w:pStyle w:val="Heading2"/>
      </w:pPr>
      <w:r>
        <w:t>Rules and conditions</w:t>
      </w:r>
    </w:p>
    <w:tbl>
      <w:tblPr>
        <w:tblStyle w:val="TableGrid"/>
        <w:tblW w:type="dxa" w:w="9360"/>
        <w:jc w:val="left"/>
        <w:tblLayout w:type="fixed"/>
        <w:tblLook w:firstColumn="1" w:firstRow="1" w:lastColumn="0" w:lastRow="0" w:noHBand="0" w:noVBand="1" w:val="04A0"/>
        <w:tblInd w:w="120" w:type="dxa"/>
        <w:tblBorders>
          <w:top w:val="single" w:sz="5" w:space="0" w:color="B8C2CE"/>
          <w:left w:val="single" w:sz="5" w:space="0" w:color="B8C2CE"/>
          <w:bottom w:val="single" w:sz="5" w:space="0" w:color="B8C2CE"/>
          <w:right w:val="single" w:sz="5" w:space="0" w:color="B8C2CE"/>
          <w:insideH w:val="single" w:sz="5" w:space="0" w:color="B8C2CE"/>
          <w:insideV w:val="single" w:sz="5" w:space="0" w:color="B8C2CE"/>
        </w:tblBorders>
      </w:tblPr>
      <w:tblGrid>
        <w:gridCol w:w="1900"/>
        <w:gridCol w:w="7460"/>
      </w:tblGrid>
      <w:tr>
        <w:trPr>
          <w:tblHeader w:val="true"/>
        </w:trPr>
        <w:tc>
          <w:tcPr>
            <w:tcW w:type="dxa" w:w="190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9"/>
              </w:rPr>
              <w:t>Rule</w:t>
            </w:r>
          </w:p>
        </w:tc>
        <w:tc>
          <w:tcPr>
            <w:tcW w:type="dxa" w:w="746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9"/>
              </w:rPr>
              <w:t>Definition</w:t>
            </w:r>
          </w:p>
        </w:tc>
      </w:tr>
      <w:tr>
        <w:tc>
          <w:tcPr>
            <w:tcW w:type="dxa" w:w="1900"/>
            <w:vAlign w:val="center"/>
          </w:tcPr>
          <w:p>
            <w:pPr>
              <w:spacing w:before="0" w:after="0" w:line="240" w:lineRule="auto"/>
              <w:jc w:val="left"/>
            </w:pPr>
            <w:r/>
            <w:r>
              <w:rPr>
                <w:rFonts w:ascii="Calibri" w:hAnsi="Calibri" w:eastAsia="Calibri"/>
                <w:b w:val="0"/>
                <w:color w:val="20252B"/>
                <w:sz w:val="19"/>
              </w:rPr>
              <w:t>Start</w:t>
            </w:r>
          </w:p>
        </w:tc>
        <w:tc>
          <w:tcPr>
            <w:tcW w:type="dxa" w:w="7460"/>
            <w:vAlign w:val="center"/>
          </w:tcPr>
          <w:p>
            <w:pPr>
              <w:spacing w:before="0" w:after="0" w:line="240" w:lineRule="auto"/>
              <w:jc w:val="left"/>
            </w:pPr>
            <w:r/>
            <w:r>
              <w:rPr>
                <w:rFonts w:ascii="Calibri" w:hAnsi="Calibri" w:eastAsia="Calibri"/>
                <w:b w:val="0"/>
                <w:color w:val="20252B"/>
                <w:sz w:val="19"/>
              </w:rPr>
              <w:t>Tap Play; reset run values; enable gameplay input; begin wave 1.</w:t>
            </w:r>
          </w:p>
        </w:tc>
      </w:tr>
      <w:tr>
        <w:tc>
          <w:tcPr>
            <w:tcW w:type="dxa" w:w="1900"/>
            <w:shd w:fill="F8FAFC" w:val="clear"/>
            <w:vAlign w:val="center"/>
          </w:tcPr>
          <w:p>
            <w:pPr>
              <w:spacing w:before="0" w:after="0" w:line="240" w:lineRule="auto"/>
              <w:jc w:val="left"/>
            </w:pPr>
            <w:r/>
            <w:r>
              <w:rPr>
                <w:rFonts w:ascii="Calibri" w:hAnsi="Calibri" w:eastAsia="Calibri"/>
                <w:b w:val="0"/>
                <w:color w:val="20252B"/>
                <w:sz w:val="19"/>
              </w:rPr>
              <w:t>Player goal</w:t>
            </w:r>
          </w:p>
        </w:tc>
        <w:tc>
          <w:tcPr>
            <w:tcW w:type="dxa" w:w="7460"/>
            <w:shd w:fill="F8FAFC" w:val="clear"/>
            <w:vAlign w:val="center"/>
          </w:tcPr>
          <w:p>
            <w:pPr>
              <w:spacing w:before="0" w:after="0" w:line="240" w:lineRule="auto"/>
              <w:jc w:val="left"/>
            </w:pPr>
            <w:r/>
            <w:r>
              <w:rPr>
                <w:rFonts w:ascii="Calibri" w:hAnsi="Calibri" w:eastAsia="Calibri"/>
                <w:b w:val="0"/>
                <w:color w:val="20252B"/>
                <w:sz w:val="19"/>
              </w:rPr>
              <w:t>Survive as long as possible and improve defence score/frontline distance.</w:t>
            </w:r>
          </w:p>
        </w:tc>
      </w:tr>
      <w:tr>
        <w:tc>
          <w:tcPr>
            <w:tcW w:type="dxa" w:w="1900"/>
            <w:vAlign w:val="center"/>
          </w:tcPr>
          <w:p>
            <w:pPr>
              <w:spacing w:before="0" w:after="0" w:line="240" w:lineRule="auto"/>
              <w:jc w:val="left"/>
            </w:pPr>
            <w:r/>
            <w:r>
              <w:rPr>
                <w:rFonts w:ascii="Calibri" w:hAnsi="Calibri" w:eastAsia="Calibri"/>
                <w:b w:val="0"/>
                <w:color w:val="20252B"/>
                <w:sz w:val="19"/>
              </w:rPr>
              <w:t>Wave complete</w:t>
            </w:r>
          </w:p>
        </w:tc>
        <w:tc>
          <w:tcPr>
            <w:tcW w:type="dxa" w:w="7460"/>
            <w:vAlign w:val="center"/>
          </w:tcPr>
          <w:p>
            <w:pPr>
              <w:spacing w:before="0" w:after="0" w:line="240" w:lineRule="auto"/>
              <w:jc w:val="left"/>
            </w:pPr>
            <w:r/>
            <w:r>
              <w:rPr>
                <w:rFonts w:ascii="Calibri" w:hAnsi="Calibri" w:eastAsia="Calibri"/>
                <w:b w:val="0"/>
                <w:color w:val="20252B"/>
                <w:sz w:val="19"/>
              </w:rPr>
              <w:t>All scheduled enemies are spawned and all active enemies are defeated.</w:t>
            </w:r>
          </w:p>
        </w:tc>
      </w:tr>
      <w:tr>
        <w:tc>
          <w:tcPr>
            <w:tcW w:type="dxa" w:w="1900"/>
            <w:shd w:fill="F8FAFC" w:val="clear"/>
            <w:vAlign w:val="center"/>
          </w:tcPr>
          <w:p>
            <w:pPr>
              <w:spacing w:before="0" w:after="0" w:line="240" w:lineRule="auto"/>
              <w:jc w:val="left"/>
            </w:pPr>
            <w:r/>
            <w:r>
              <w:rPr>
                <w:rFonts w:ascii="Calibri" w:hAnsi="Calibri" w:eastAsia="Calibri"/>
                <w:b w:val="0"/>
                <w:color w:val="20252B"/>
                <w:sz w:val="19"/>
              </w:rPr>
              <w:t>Victory</w:t>
            </w:r>
          </w:p>
        </w:tc>
        <w:tc>
          <w:tcPr>
            <w:tcW w:type="dxa" w:w="7460"/>
            <w:shd w:fill="F8FAFC" w:val="clear"/>
            <w:vAlign w:val="center"/>
          </w:tcPr>
          <w:p>
            <w:pPr>
              <w:spacing w:before="0" w:after="0" w:line="240" w:lineRule="auto"/>
              <w:jc w:val="left"/>
            </w:pPr>
            <w:r/>
            <w:r>
              <w:rPr>
                <w:rFonts w:ascii="Calibri" w:hAnsi="Calibri" w:eastAsia="Calibri"/>
                <w:b w:val="0"/>
                <w:color w:val="20252B"/>
                <w:sz w:val="19"/>
              </w:rPr>
              <w:t>No final victory; milestones are achievements inside an endless run.</w:t>
            </w:r>
          </w:p>
        </w:tc>
      </w:tr>
      <w:tr>
        <w:tc>
          <w:tcPr>
            <w:tcW w:type="dxa" w:w="1900"/>
            <w:vAlign w:val="center"/>
          </w:tcPr>
          <w:p>
            <w:pPr>
              <w:spacing w:before="0" w:after="0" w:line="240" w:lineRule="auto"/>
              <w:jc w:val="left"/>
            </w:pPr>
            <w:r/>
            <w:r>
              <w:rPr>
                <w:rFonts w:ascii="Calibri" w:hAnsi="Calibri" w:eastAsia="Calibri"/>
                <w:b w:val="0"/>
                <w:color w:val="20252B"/>
                <w:sz w:val="19"/>
              </w:rPr>
              <w:t>Defeat</w:t>
            </w:r>
          </w:p>
        </w:tc>
        <w:tc>
          <w:tcPr>
            <w:tcW w:type="dxa" w:w="7460"/>
            <w:vAlign w:val="center"/>
          </w:tcPr>
          <w:p>
            <w:pPr>
              <w:spacing w:before="0" w:after="0" w:line="240" w:lineRule="auto"/>
              <w:jc w:val="left"/>
            </w:pPr>
            <w:r/>
            <w:r>
              <w:rPr>
                <w:rFonts w:ascii="Calibri" w:hAnsi="Calibri" w:eastAsia="Calibri"/>
                <w:b w:val="0"/>
                <w:color w:val="20252B"/>
                <w:sz w:val="19"/>
              </w:rPr>
              <w:t>Health reaches zero after shield and health damage processing.</w:t>
            </w:r>
          </w:p>
        </w:tc>
      </w:tr>
      <w:tr>
        <w:tc>
          <w:tcPr>
            <w:tcW w:type="dxa" w:w="1900"/>
            <w:shd w:fill="F8FAFC" w:val="clear"/>
            <w:vAlign w:val="center"/>
          </w:tcPr>
          <w:p>
            <w:pPr>
              <w:spacing w:before="0" w:after="0" w:line="240" w:lineRule="auto"/>
              <w:jc w:val="left"/>
            </w:pPr>
            <w:r/>
            <w:r>
              <w:rPr>
                <w:rFonts w:ascii="Calibri" w:hAnsi="Calibri" w:eastAsia="Calibri"/>
                <w:b w:val="0"/>
                <w:color w:val="20252B"/>
                <w:sz w:val="19"/>
              </w:rPr>
              <w:t>Restart</w:t>
            </w:r>
          </w:p>
        </w:tc>
        <w:tc>
          <w:tcPr>
            <w:tcW w:type="dxa" w:w="7460"/>
            <w:shd w:fill="F8FAFC" w:val="clear"/>
            <w:vAlign w:val="center"/>
          </w:tcPr>
          <w:p>
            <w:pPr>
              <w:spacing w:before="0" w:after="0" w:line="240" w:lineRule="auto"/>
              <w:jc w:val="left"/>
            </w:pPr>
            <w:r/>
            <w:r>
              <w:rPr>
                <w:rFonts w:ascii="Calibri" w:hAnsi="Calibri" w:eastAsia="Calibri"/>
                <w:b w:val="0"/>
                <w:color w:val="20252B"/>
                <w:sz w:val="19"/>
              </w:rPr>
              <w:t>Reset defence, score, wave, timers, pooled objects, and UI without reopening the editor.</w:t>
            </w:r>
          </w:p>
        </w:tc>
      </w:tr>
    </w:tbl>
    <w:p>
      <w:pPr>
        <w:spacing w:before="0" w:after="40"/>
      </w:pPr>
    </w:p>
    <w:p>
      <w:pPr>
        <w:pStyle w:val="Heading2"/>
      </w:pPr>
      <w:r>
        <w:t>Modes</w:t>
      </w:r>
    </w:p>
    <w:p>
      <w:pPr>
        <w:keepNext w:val="0"/>
        <w:spacing w:before="0" w:after="120" w:line="240" w:lineRule="auto"/>
        <w:jc w:val="left"/>
      </w:pPr>
      <w:r>
        <w:rPr>
          <w:rFonts w:ascii="Calibri" w:hAnsi="Calibri" w:eastAsia="Calibri"/>
          <w:b w:val="0"/>
          <w:i w:val="0"/>
          <w:color w:val="20252B"/>
          <w:sz w:val="24"/>
        </w:rPr>
        <w:t>MVP: one Endless Defence mode. Onboarding is delivered as brief first-run prompts inside that mode. Challenge modifiers, multiple maps, and separate tutorial levels are future scope.</w:t>
      </w:r>
    </w:p>
    <w:p>
      <w:pPr>
        <w:pStyle w:val="Heading1"/>
      </w:pPr>
      <w:r>
        <w:t>4. Mobile controls and usability</w:t>
      </w:r>
    </w:p>
    <w:p>
      <w:pPr>
        <w:keepNext/>
        <w:spacing w:before="80" w:after="40"/>
        <w:jc w:val="center"/>
      </w:pPr>
      <w:r>
        <w:drawing>
          <wp:inline xmlns:a="http://schemas.openxmlformats.org/drawingml/2006/main" xmlns:pic="http://schemas.openxmlformats.org/drawingml/2006/picture">
            <wp:extent cx="5715000" cy="3214688"/>
            <wp:docPr id="1" name="Picture 1" descr="Landscape phone control layout with Fire and Reload on the left, an aiming joystick on the right, and compact HUD information along the top."/>
            <wp:cNvGraphicFramePr>
              <a:graphicFrameLocks noChangeAspect="1"/>
            </wp:cNvGraphicFramePr>
            <a:graphic>
              <a:graphicData uri="http://schemas.openxmlformats.org/drawingml/2006/picture">
                <pic:pic>
                  <pic:nvPicPr>
                    <pic:cNvPr id="0" name="control_layout.png"/>
                    <pic:cNvPicPr/>
                  </pic:nvPicPr>
                  <pic:blipFill>
                    <a:blip r:embed="rId11"/>
                    <a:stretch>
                      <a:fillRect/>
                    </a:stretch>
                  </pic:blipFill>
                  <pic:spPr>
                    <a:xfrm>
                      <a:off x="0" y="0"/>
                      <a:ext cx="5715000" cy="3214688"/>
                    </a:xfrm>
                    <a:prstGeom prst="rect"/>
                  </pic:spPr>
                </pic:pic>
              </a:graphicData>
            </a:graphic>
          </wp:inline>
        </w:drawing>
      </w:r>
    </w:p>
    <w:p>
      <w:pPr>
        <w:pStyle w:val="Caption"/>
        <w:jc w:val="center"/>
      </w:pPr>
      <w:r>
        <w:t>Figure 1. Landscape control plan; final controls must remain inside the device safe area.</w:t>
      </w:r>
    </w:p>
    <w:tbl>
      <w:tblPr>
        <w:tblStyle w:val="TableGrid"/>
        <w:tblW w:type="dxa" w:w="9360"/>
        <w:jc w:val="left"/>
        <w:tblLayout w:type="fixed"/>
        <w:tblLook w:firstColumn="1" w:firstRow="1" w:lastColumn="0" w:lastRow="0" w:noHBand="0" w:noVBand="1" w:val="04A0"/>
        <w:tblInd w:w="120" w:type="dxa"/>
        <w:tblBorders>
          <w:top w:val="single" w:sz="5" w:space="0" w:color="B8C2CE"/>
          <w:left w:val="single" w:sz="5" w:space="0" w:color="B8C2CE"/>
          <w:bottom w:val="single" w:sz="5" w:space="0" w:color="B8C2CE"/>
          <w:right w:val="single" w:sz="5" w:space="0" w:color="B8C2CE"/>
          <w:insideH w:val="single" w:sz="5" w:space="0" w:color="B8C2CE"/>
          <w:insideV w:val="single" w:sz="5" w:space="0" w:color="B8C2CE"/>
        </w:tblBorders>
      </w:tblPr>
      <w:tblGrid>
        <w:gridCol w:w="1500"/>
        <w:gridCol w:w="6400"/>
        <w:gridCol w:w="1460"/>
      </w:tblGrid>
      <w:tr>
        <w:trPr>
          <w:tblHeader w:val="true"/>
        </w:trPr>
        <w:tc>
          <w:tcPr>
            <w:tcW w:type="dxa" w:w="150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8"/>
              </w:rPr>
              <w:t>Control</w:t>
            </w:r>
          </w:p>
        </w:tc>
        <w:tc>
          <w:tcPr>
            <w:tcW w:type="dxa" w:w="6400"/>
            <w:tcMar>
              <w:top w:w="80" w:type="dxa"/>
              <w:start w:w="120" w:type="dxa"/>
              <w:bottom w:w="80" w:type="dxa"/>
              <w:end w:w="120" w:type="dxa"/>
            </w:tcMar>
            <w:shd w:fill="E8EEF5" w:val="clear"/>
            <w:vAlign w:val="center"/>
          </w:tcPr>
          <w:p>
            <w:pPr>
              <w:spacing w:before="0" w:after="0" w:line="240" w:lineRule="auto"/>
              <w:jc w:val="center"/>
            </w:pPr>
            <w:r/>
            <w:r>
              <w:rPr>
                <w:rFonts w:ascii="Calibri" w:hAnsi="Calibri" w:eastAsia="Calibri"/>
                <w:b/>
                <w:color w:val="0B2545"/>
                <w:sz w:val="18"/>
              </w:rPr>
              <w:t>Behaviour</w:t>
            </w:r>
          </w:p>
        </w:tc>
        <w:tc>
          <w:tcPr>
            <w:tcW w:type="dxa" w:w="1460"/>
            <w:tcMar>
              <w:top w:w="80" w:type="dxa"/>
              <w:start w:w="120" w:type="dxa"/>
              <w:bottom w:w="80" w:type="dxa"/>
              <w:end w:w="120" w:type="dxa"/>
            </w:tcMar>
            <w:shd w:fill="E8EEF5" w:val="clear"/>
            <w:vAlign w:val="center"/>
          </w:tcPr>
          <w:p>
            <w:pPr>
              <w:spacing w:before="0" w:after="0" w:line="240" w:lineRule="auto"/>
              <w:jc w:val="center"/>
            </w:pPr>
            <w:r/>
            <w:r>
              <w:rPr>
                <w:rFonts w:ascii="Calibri" w:hAnsi="Calibri" w:eastAsia="Calibri"/>
                <w:b/>
                <w:color w:val="0B2545"/>
                <w:sz w:val="18"/>
              </w:rPr>
              <w:t>MVP</w:t>
            </w:r>
          </w:p>
        </w:tc>
      </w:tr>
      <w:tr>
        <w:tc>
          <w:tcPr>
            <w:tcW w:type="dxa" w:w="1500"/>
            <w:vAlign w:val="center"/>
          </w:tcPr>
          <w:p>
            <w:pPr>
              <w:spacing w:before="0" w:after="0" w:line="240" w:lineRule="auto"/>
              <w:jc w:val="left"/>
            </w:pPr>
            <w:r/>
            <w:r>
              <w:rPr>
                <w:rFonts w:ascii="Calibri" w:hAnsi="Calibri" w:eastAsia="Calibri"/>
                <w:b w:val="0"/>
                <w:color w:val="20252B"/>
                <w:sz w:val="18"/>
              </w:rPr>
              <w:t>Aim stick</w:t>
            </w:r>
          </w:p>
        </w:tc>
        <w:tc>
          <w:tcPr>
            <w:tcW w:type="dxa" w:w="6400"/>
            <w:vAlign w:val="center"/>
          </w:tcPr>
          <w:p>
            <w:pPr>
              <w:spacing w:before="0" w:after="0" w:line="240" w:lineRule="auto"/>
              <w:jc w:val="left"/>
            </w:pPr>
            <w:r/>
            <w:r>
              <w:rPr>
                <w:rFonts w:ascii="Calibri" w:hAnsi="Calibri" w:eastAsia="Calibri"/>
                <w:b w:val="0"/>
                <w:color w:val="20252B"/>
                <w:sz w:val="18"/>
              </w:rPr>
              <w:t>Vector2 input rotates turret yaw and weapon pitch. Release returns input to zero; the gun keeps its angle.</w:t>
            </w:r>
          </w:p>
        </w:tc>
        <w:tc>
          <w:tcPr>
            <w:tcW w:type="dxa" w:w="1460"/>
            <w:vAlign w:val="center"/>
          </w:tcPr>
          <w:p>
            <w:pPr>
              <w:spacing w:before="0" w:after="0" w:line="240" w:lineRule="auto"/>
              <w:jc w:val="center"/>
            </w:pPr>
            <w:r/>
            <w:r>
              <w:rPr>
                <w:rFonts w:ascii="Calibri" w:hAnsi="Calibri" w:eastAsia="Calibri"/>
                <w:b w:val="0"/>
                <w:color w:val="20252B"/>
                <w:sz w:val="18"/>
              </w:rPr>
              <w:t>Yes</w:t>
            </w:r>
          </w:p>
        </w:tc>
      </w:tr>
      <w:tr>
        <w:tc>
          <w:tcPr>
            <w:tcW w:type="dxa" w:w="1500"/>
            <w:shd w:fill="F8FAFC" w:val="clear"/>
            <w:vAlign w:val="center"/>
          </w:tcPr>
          <w:p>
            <w:pPr>
              <w:spacing w:before="0" w:after="0" w:line="240" w:lineRule="auto"/>
              <w:jc w:val="left"/>
            </w:pPr>
            <w:r/>
            <w:r>
              <w:rPr>
                <w:rFonts w:ascii="Calibri" w:hAnsi="Calibri" w:eastAsia="Calibri"/>
                <w:b w:val="0"/>
                <w:color w:val="20252B"/>
                <w:sz w:val="18"/>
              </w:rPr>
              <w:t>Fire</w:t>
            </w:r>
          </w:p>
        </w:tc>
        <w:tc>
          <w:tcPr>
            <w:tcW w:type="dxa" w:w="6400"/>
            <w:shd w:fill="F8FAFC" w:val="clear"/>
            <w:vAlign w:val="center"/>
          </w:tcPr>
          <w:p>
            <w:pPr>
              <w:spacing w:before="0" w:after="0" w:line="240" w:lineRule="auto"/>
              <w:jc w:val="left"/>
            </w:pPr>
            <w:r/>
            <w:r>
              <w:rPr>
                <w:rFonts w:ascii="Calibri" w:hAnsi="Calibri" w:eastAsia="Calibri"/>
                <w:b w:val="0"/>
                <w:color w:val="20252B"/>
                <w:sz w:val="18"/>
              </w:rPr>
              <w:t>Hold to fire while the game is running, fire timer is ready, ammunition exists, and reload is inactive.</w:t>
            </w:r>
          </w:p>
        </w:tc>
        <w:tc>
          <w:tcPr>
            <w:tcW w:type="dxa" w:w="1460"/>
            <w:shd w:fill="F8FAFC" w:val="clear"/>
            <w:vAlign w:val="center"/>
          </w:tcPr>
          <w:p>
            <w:pPr>
              <w:spacing w:before="0" w:after="0" w:line="240" w:lineRule="auto"/>
              <w:jc w:val="center"/>
            </w:pPr>
            <w:r/>
            <w:r>
              <w:rPr>
                <w:rFonts w:ascii="Calibri" w:hAnsi="Calibri" w:eastAsia="Calibri"/>
                <w:b w:val="0"/>
                <w:color w:val="20252B"/>
                <w:sz w:val="18"/>
              </w:rPr>
              <w:t>Yes</w:t>
            </w:r>
          </w:p>
        </w:tc>
      </w:tr>
      <w:tr>
        <w:tc>
          <w:tcPr>
            <w:tcW w:type="dxa" w:w="1500"/>
            <w:vAlign w:val="center"/>
          </w:tcPr>
          <w:p>
            <w:pPr>
              <w:spacing w:before="0" w:after="0" w:line="240" w:lineRule="auto"/>
              <w:jc w:val="left"/>
            </w:pPr>
            <w:r/>
            <w:r>
              <w:rPr>
                <w:rFonts w:ascii="Calibri" w:hAnsi="Calibri" w:eastAsia="Calibri"/>
                <w:b w:val="0"/>
                <w:color w:val="20252B"/>
                <w:sz w:val="18"/>
              </w:rPr>
              <w:t>Reload</w:t>
            </w:r>
          </w:p>
        </w:tc>
        <w:tc>
          <w:tcPr>
            <w:tcW w:type="dxa" w:w="6400"/>
            <w:vAlign w:val="center"/>
          </w:tcPr>
          <w:p>
            <w:pPr>
              <w:spacing w:before="0" w:after="0" w:line="240" w:lineRule="auto"/>
              <w:jc w:val="left"/>
            </w:pPr>
            <w:r/>
            <w:r>
              <w:rPr>
                <w:rFonts w:ascii="Calibri" w:hAnsi="Calibri" w:eastAsia="Calibri"/>
                <w:b w:val="0"/>
                <w:color w:val="20252B"/>
                <w:sz w:val="18"/>
              </w:rPr>
              <w:t>Manual reload; transfers only needed rounds from reserve. Blocked if full, empty reserve, or already reloading.</w:t>
            </w:r>
          </w:p>
        </w:tc>
        <w:tc>
          <w:tcPr>
            <w:tcW w:type="dxa" w:w="1460"/>
            <w:vAlign w:val="center"/>
          </w:tcPr>
          <w:p>
            <w:pPr>
              <w:spacing w:before="0" w:after="0" w:line="240" w:lineRule="auto"/>
              <w:jc w:val="center"/>
            </w:pPr>
            <w:r/>
            <w:r>
              <w:rPr>
                <w:rFonts w:ascii="Calibri" w:hAnsi="Calibri" w:eastAsia="Calibri"/>
                <w:b w:val="0"/>
                <w:color w:val="20252B"/>
                <w:sz w:val="18"/>
              </w:rPr>
              <w:t>Yes</w:t>
            </w:r>
          </w:p>
        </w:tc>
      </w:tr>
      <w:tr>
        <w:tc>
          <w:tcPr>
            <w:tcW w:type="dxa" w:w="1500"/>
            <w:shd w:fill="F8FAFC" w:val="clear"/>
            <w:vAlign w:val="center"/>
          </w:tcPr>
          <w:p>
            <w:pPr>
              <w:spacing w:before="0" w:after="0" w:line="240" w:lineRule="auto"/>
              <w:jc w:val="left"/>
            </w:pPr>
            <w:r/>
            <w:r>
              <w:rPr>
                <w:rFonts w:ascii="Calibri" w:hAnsi="Calibri" w:eastAsia="Calibri"/>
                <w:b w:val="0"/>
                <w:color w:val="20252B"/>
                <w:sz w:val="18"/>
              </w:rPr>
              <w:t>Pause</w:t>
            </w:r>
          </w:p>
        </w:tc>
        <w:tc>
          <w:tcPr>
            <w:tcW w:type="dxa" w:w="6400"/>
            <w:shd w:fill="F8FAFC" w:val="clear"/>
            <w:vAlign w:val="center"/>
          </w:tcPr>
          <w:p>
            <w:pPr>
              <w:spacing w:before="0" w:after="0" w:line="240" w:lineRule="auto"/>
              <w:jc w:val="left"/>
            </w:pPr>
            <w:r/>
            <w:r>
              <w:rPr>
                <w:rFonts w:ascii="Calibri" w:hAnsi="Calibri" w:eastAsia="Calibri"/>
                <w:b w:val="0"/>
                <w:color w:val="20252B"/>
                <w:sz w:val="18"/>
              </w:rPr>
              <w:t>Pauses action and opens Resume, Settings, Restart confirmation, and Main Menu.</w:t>
            </w:r>
          </w:p>
        </w:tc>
        <w:tc>
          <w:tcPr>
            <w:tcW w:type="dxa" w:w="1460"/>
            <w:shd w:fill="F8FAFC" w:val="clear"/>
            <w:vAlign w:val="center"/>
          </w:tcPr>
          <w:p>
            <w:pPr>
              <w:spacing w:before="0" w:after="0" w:line="240" w:lineRule="auto"/>
              <w:jc w:val="center"/>
            </w:pPr>
            <w:r/>
            <w:r>
              <w:rPr>
                <w:rFonts w:ascii="Calibri" w:hAnsi="Calibri" w:eastAsia="Calibri"/>
                <w:b w:val="0"/>
                <w:color w:val="20252B"/>
                <w:sz w:val="18"/>
              </w:rPr>
              <w:t>Yes</w:t>
            </w:r>
          </w:p>
        </w:tc>
      </w:tr>
      <w:tr>
        <w:tc>
          <w:tcPr>
            <w:tcW w:type="dxa" w:w="1500"/>
            <w:vAlign w:val="center"/>
          </w:tcPr>
          <w:p>
            <w:pPr>
              <w:spacing w:before="0" w:after="0" w:line="240" w:lineRule="auto"/>
              <w:jc w:val="left"/>
            </w:pPr>
            <w:r/>
            <w:r>
              <w:rPr>
                <w:rFonts w:ascii="Calibri" w:hAnsi="Calibri" w:eastAsia="Calibri"/>
                <w:b w:val="0"/>
                <w:color w:val="20252B"/>
                <w:sz w:val="18"/>
              </w:rPr>
              <w:t>Switch / Special</w:t>
            </w:r>
          </w:p>
        </w:tc>
        <w:tc>
          <w:tcPr>
            <w:tcW w:type="dxa" w:w="6400"/>
            <w:vAlign w:val="center"/>
          </w:tcPr>
          <w:p>
            <w:pPr>
              <w:spacing w:before="0" w:after="0" w:line="240" w:lineRule="auto"/>
              <w:jc w:val="left"/>
            </w:pPr>
            <w:r/>
            <w:r>
              <w:rPr>
                <w:rFonts w:ascii="Calibri" w:hAnsi="Calibri" w:eastAsia="Calibri"/>
                <w:b w:val="0"/>
                <w:color w:val="20252B"/>
                <w:sz w:val="18"/>
              </w:rPr>
              <w:t>Reserved controls; hidden until implemented so the MVP never shows dead buttons.</w:t>
            </w:r>
          </w:p>
        </w:tc>
        <w:tc>
          <w:tcPr>
            <w:tcW w:type="dxa" w:w="1460"/>
            <w:vAlign w:val="center"/>
          </w:tcPr>
          <w:p>
            <w:pPr>
              <w:spacing w:before="0" w:after="0" w:line="240" w:lineRule="auto"/>
              <w:jc w:val="center"/>
            </w:pPr>
            <w:r/>
            <w:r>
              <w:rPr>
                <w:rFonts w:ascii="Calibri" w:hAnsi="Calibri" w:eastAsia="Calibri"/>
                <w:b w:val="0"/>
                <w:color w:val="20252B"/>
                <w:sz w:val="18"/>
              </w:rPr>
              <w:t>Future</w:t>
            </w:r>
          </w:p>
        </w:tc>
      </w:tr>
    </w:tbl>
    <w:p>
      <w:pPr>
        <w:spacing w:before="0" w:after="40"/>
      </w:pPr>
    </w:p>
    <w:p>
      <w:pPr>
        <w:pStyle w:val="Heading2"/>
      </w:pPr>
      <w:r>
        <w:t>Aim and accessibility rules</w:t>
      </w:r>
    </w:p>
    <w:p>
      <w:pPr>
        <w:spacing w:before="0" w:after="80" w:line="240" w:lineRule="auto"/>
        <w:numPr>
          <w:ilvl w:val="0"/>
          <w:numId w:val="10"/>
        </w:numPr>
      </w:pPr>
      <w:r>
        <w:rPr>
          <w:rFonts w:ascii="Calibri" w:hAnsi="Calibri" w:eastAsia="Calibri"/>
          <w:color w:val="20252B"/>
          <w:sz w:val="23"/>
        </w:rPr>
        <w:t>Yaw begins at a readable forward arc near -75 to +75 degrees; pitch begins near -15 to +55 degrees.</w:t>
      </w:r>
    </w:p>
    <w:p>
      <w:pPr>
        <w:spacing w:before="0" w:after="80" w:line="240" w:lineRule="auto"/>
        <w:numPr>
          <w:ilvl w:val="0"/>
          <w:numId w:val="10"/>
        </w:numPr>
      </w:pPr>
      <w:r>
        <w:rPr>
          <w:rFonts w:ascii="Calibri" w:hAnsi="Calibri" w:eastAsia="Calibri"/>
          <w:color w:val="20252B"/>
          <w:sz w:val="23"/>
        </w:rPr>
        <w:t>Rotation is degrees per second, multiplied by joystick magnitude, sensitivity, and delta time.</w:t>
      </w:r>
    </w:p>
    <w:p>
      <w:pPr>
        <w:spacing w:before="0" w:after="80" w:line="240" w:lineRule="auto"/>
        <w:numPr>
          <w:ilvl w:val="0"/>
          <w:numId w:val="10"/>
        </w:numPr>
      </w:pPr>
      <w:r>
        <w:rPr>
          <w:rFonts w:ascii="Calibri" w:hAnsi="Calibri" w:eastAsia="Calibri"/>
          <w:color w:val="20252B"/>
          <w:sz w:val="23"/>
        </w:rPr>
        <w:t>Important targets must not sit behind opaque controls; all controls respect Android safe areas.</w:t>
      </w:r>
    </w:p>
    <w:p>
      <w:pPr>
        <w:spacing w:before="0" w:after="80" w:line="240" w:lineRule="auto"/>
        <w:numPr>
          <w:ilvl w:val="0"/>
          <w:numId w:val="10"/>
        </w:numPr>
      </w:pPr>
      <w:r>
        <w:rPr>
          <w:rFonts w:ascii="Calibri" w:hAnsi="Calibri" w:eastAsia="Calibri"/>
          <w:color w:val="20252B"/>
          <w:sz w:val="23"/>
        </w:rPr>
        <w:t>Sensitivity and invert-Y are included if base aim is stable. Vibration and gyroscope assistance are optional future features.</w:t>
      </w:r>
    </w:p>
    <w:p>
      <w:pPr>
        <w:spacing w:before="0" w:after="80" w:line="240" w:lineRule="auto"/>
        <w:numPr>
          <w:ilvl w:val="0"/>
          <w:numId w:val="10"/>
        </w:numPr>
      </w:pPr>
      <w:r>
        <w:rPr>
          <w:rFonts w:ascii="Calibri" w:hAnsi="Calibri" w:eastAsia="Calibri"/>
          <w:color w:val="20252B"/>
          <w:sz w:val="23"/>
        </w:rPr>
        <w:t>Colour is supported by labels, shapes, icons, and audio; it is never the only warning channel.</w:t>
      </w:r>
    </w:p>
    <w:p>
      <w:pPr>
        <w:pStyle w:val="Heading1"/>
      </w:pPr>
      <w:r>
        <w:t>5. Core mechanics and starting balance</w:t>
      </w:r>
    </w:p>
    <w:p>
      <w:pPr>
        <w:pStyle w:val="Heading2"/>
      </w:pPr>
      <w:r>
        <w:t>Stationary turret and weapon</w:t>
      </w:r>
    </w:p>
    <w:p>
      <w:pPr>
        <w:keepNext w:val="0"/>
        <w:spacing w:before="0" w:after="120" w:line="240" w:lineRule="auto"/>
        <w:jc w:val="left"/>
      </w:pPr>
      <w:r>
        <w:rPr>
          <w:rFonts w:ascii="Calibri" w:hAnsi="Calibri" w:eastAsia="Calibri"/>
          <w:b w:val="0"/>
          <w:i w:val="0"/>
          <w:color w:val="20252B"/>
          <w:sz w:val="24"/>
        </w:rPr>
        <w:t>The player cannot walk, dodge, crouch, or change position during combat. A yaw transform rotates horizontally; a pitch child rotates the weapon and camera vertically. The MVP Standard Machine Gun uses a raycast for low cost, reliable aiming, and simple testing; tracers and impacts are cosmetic pooled effects.</w:t>
      </w:r>
    </w:p>
    <w:tbl>
      <w:tblPr>
        <w:tblStyle w:val="TableGrid"/>
        <w:tblW w:type="dxa" w:w="9360"/>
        <w:jc w:val="left"/>
        <w:tblLayout w:type="fixed"/>
        <w:tblLook w:firstColumn="1" w:firstRow="1" w:lastColumn="0" w:lastRow="0" w:noHBand="0" w:noVBand="1" w:val="04A0"/>
        <w:tblInd w:w="120" w:type="dxa"/>
        <w:tblBorders>
          <w:top w:val="single" w:sz="5" w:space="0" w:color="B8C2CE"/>
          <w:left w:val="single" w:sz="5" w:space="0" w:color="B8C2CE"/>
          <w:bottom w:val="single" w:sz="5" w:space="0" w:color="B8C2CE"/>
          <w:right w:val="single" w:sz="5" w:space="0" w:color="B8C2CE"/>
          <w:insideH w:val="single" w:sz="5" w:space="0" w:color="B8C2CE"/>
          <w:insideV w:val="single" w:sz="5" w:space="0" w:color="B8C2CE"/>
        </w:tblBorders>
      </w:tblPr>
      <w:tblGrid>
        <w:gridCol w:w="1700"/>
        <w:gridCol w:w="1800"/>
        <w:gridCol w:w="5860"/>
      </w:tblGrid>
      <w:tr>
        <w:trPr>
          <w:tblHeader w:val="true"/>
        </w:trPr>
        <w:tc>
          <w:tcPr>
            <w:tcW w:type="dxa" w:w="170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8"/>
              </w:rPr>
              <w:t>Setting</w:t>
            </w:r>
          </w:p>
        </w:tc>
        <w:tc>
          <w:tcPr>
            <w:tcW w:type="dxa" w:w="1800"/>
            <w:tcMar>
              <w:top w:w="80" w:type="dxa"/>
              <w:start w:w="120" w:type="dxa"/>
              <w:bottom w:w="80" w:type="dxa"/>
              <w:end w:w="120" w:type="dxa"/>
            </w:tcMar>
            <w:shd w:fill="E8EEF5" w:val="clear"/>
            <w:vAlign w:val="center"/>
          </w:tcPr>
          <w:p>
            <w:pPr>
              <w:spacing w:before="0" w:after="0" w:line="240" w:lineRule="auto"/>
              <w:jc w:val="center"/>
            </w:pPr>
            <w:r/>
            <w:r>
              <w:rPr>
                <w:rFonts w:ascii="Calibri" w:hAnsi="Calibri" w:eastAsia="Calibri"/>
                <w:b/>
                <w:color w:val="0B2545"/>
                <w:sz w:val="18"/>
              </w:rPr>
              <w:t>Starting value</w:t>
            </w:r>
          </w:p>
        </w:tc>
        <w:tc>
          <w:tcPr>
            <w:tcW w:type="dxa" w:w="5860"/>
            <w:tcMar>
              <w:top w:w="80" w:type="dxa"/>
              <w:start w:w="120" w:type="dxa"/>
              <w:bottom w:w="80" w:type="dxa"/>
              <w:end w:w="120" w:type="dxa"/>
            </w:tcMar>
            <w:shd w:fill="E8EEF5" w:val="clear"/>
            <w:vAlign w:val="center"/>
          </w:tcPr>
          <w:p>
            <w:pPr>
              <w:spacing w:before="0" w:after="0" w:line="240" w:lineRule="auto"/>
              <w:jc w:val="center"/>
            </w:pPr>
            <w:r/>
            <w:r>
              <w:rPr>
                <w:rFonts w:ascii="Calibri" w:hAnsi="Calibri" w:eastAsia="Calibri"/>
                <w:b/>
                <w:color w:val="0B2545"/>
                <w:sz w:val="18"/>
              </w:rPr>
              <w:t>Reason</w:t>
            </w:r>
          </w:p>
        </w:tc>
      </w:tr>
      <w:tr>
        <w:tc>
          <w:tcPr>
            <w:tcW w:type="dxa" w:w="1700"/>
            <w:vAlign w:val="center"/>
          </w:tcPr>
          <w:p>
            <w:pPr>
              <w:spacing w:before="0" w:after="0" w:line="240" w:lineRule="auto"/>
              <w:jc w:val="left"/>
            </w:pPr>
            <w:r/>
            <w:r>
              <w:rPr>
                <w:rFonts w:ascii="Calibri" w:hAnsi="Calibri" w:eastAsia="Calibri"/>
                <w:b w:val="0"/>
                <w:color w:val="20252B"/>
                <w:sz w:val="18"/>
              </w:rPr>
              <w:t>Damage</w:t>
            </w:r>
          </w:p>
        </w:tc>
        <w:tc>
          <w:tcPr>
            <w:tcW w:type="dxa" w:w="1800"/>
            <w:vAlign w:val="center"/>
          </w:tcPr>
          <w:p>
            <w:pPr>
              <w:spacing w:before="0" w:after="0" w:line="240" w:lineRule="auto"/>
              <w:jc w:val="center"/>
            </w:pPr>
            <w:r/>
            <w:r>
              <w:rPr>
                <w:rFonts w:ascii="Calibri" w:hAnsi="Calibri" w:eastAsia="Calibri"/>
                <w:b w:val="0"/>
                <w:color w:val="20252B"/>
                <w:sz w:val="18"/>
              </w:rPr>
              <w:t>20</w:t>
            </w:r>
          </w:p>
        </w:tc>
        <w:tc>
          <w:tcPr>
            <w:tcW w:type="dxa" w:w="5860"/>
            <w:vAlign w:val="center"/>
          </w:tcPr>
          <w:p>
            <w:pPr>
              <w:spacing w:before="0" w:after="0" w:line="240" w:lineRule="auto"/>
              <w:jc w:val="left"/>
            </w:pPr>
            <w:r/>
            <w:r>
              <w:rPr>
                <w:rFonts w:ascii="Calibri" w:hAnsi="Calibri" w:eastAsia="Calibri"/>
                <w:b w:val="0"/>
                <w:color w:val="20252B"/>
                <w:sz w:val="18"/>
              </w:rPr>
              <w:t>Five hits defeats a 100-health test infantry unit.</w:t>
            </w:r>
          </w:p>
        </w:tc>
      </w:tr>
      <w:tr>
        <w:tc>
          <w:tcPr>
            <w:tcW w:type="dxa" w:w="1700"/>
            <w:shd w:fill="F8FAFC" w:val="clear"/>
            <w:vAlign w:val="center"/>
          </w:tcPr>
          <w:p>
            <w:pPr>
              <w:spacing w:before="0" w:after="0" w:line="240" w:lineRule="auto"/>
              <w:jc w:val="left"/>
            </w:pPr>
            <w:r/>
            <w:r>
              <w:rPr>
                <w:rFonts w:ascii="Calibri" w:hAnsi="Calibri" w:eastAsia="Calibri"/>
                <w:b w:val="0"/>
                <w:color w:val="20252B"/>
                <w:sz w:val="18"/>
              </w:rPr>
              <w:t>Fire rate</w:t>
            </w:r>
          </w:p>
        </w:tc>
        <w:tc>
          <w:tcPr>
            <w:tcW w:type="dxa" w:w="1800"/>
            <w:shd w:fill="F8FAFC" w:val="clear"/>
            <w:vAlign w:val="center"/>
          </w:tcPr>
          <w:p>
            <w:pPr>
              <w:spacing w:before="0" w:after="0" w:line="240" w:lineRule="auto"/>
              <w:jc w:val="center"/>
            </w:pPr>
            <w:r/>
            <w:r>
              <w:rPr>
                <w:rFonts w:ascii="Calibri" w:hAnsi="Calibri" w:eastAsia="Calibri"/>
                <w:b w:val="0"/>
                <w:color w:val="20252B"/>
                <w:sz w:val="18"/>
              </w:rPr>
              <w:t>8 shots/s</w:t>
            </w:r>
          </w:p>
        </w:tc>
        <w:tc>
          <w:tcPr>
            <w:tcW w:type="dxa" w:w="5860"/>
            <w:shd w:fill="F8FAFC" w:val="clear"/>
            <w:vAlign w:val="center"/>
          </w:tcPr>
          <w:p>
            <w:pPr>
              <w:spacing w:before="0" w:after="0" w:line="240" w:lineRule="auto"/>
              <w:jc w:val="left"/>
            </w:pPr>
            <w:r/>
            <w:r>
              <w:rPr>
                <w:rFonts w:ascii="Calibri" w:hAnsi="Calibri" w:eastAsia="Calibri"/>
                <w:b w:val="0"/>
                <w:color w:val="20252B"/>
                <w:sz w:val="18"/>
              </w:rPr>
              <w:t>Feels automatic without extreme audio/VFX load.</w:t>
            </w:r>
          </w:p>
        </w:tc>
      </w:tr>
      <w:tr>
        <w:tc>
          <w:tcPr>
            <w:tcW w:type="dxa" w:w="1700"/>
            <w:vAlign w:val="center"/>
          </w:tcPr>
          <w:p>
            <w:pPr>
              <w:spacing w:before="0" w:after="0" w:line="240" w:lineRule="auto"/>
              <w:jc w:val="left"/>
            </w:pPr>
            <w:r/>
            <w:r>
              <w:rPr>
                <w:rFonts w:ascii="Calibri" w:hAnsi="Calibri" w:eastAsia="Calibri"/>
                <w:b w:val="0"/>
                <w:color w:val="20252B"/>
                <w:sz w:val="18"/>
              </w:rPr>
              <w:t>Magazine / reserve</w:t>
            </w:r>
          </w:p>
        </w:tc>
        <w:tc>
          <w:tcPr>
            <w:tcW w:type="dxa" w:w="1800"/>
            <w:vAlign w:val="center"/>
          </w:tcPr>
          <w:p>
            <w:pPr>
              <w:spacing w:before="0" w:after="0" w:line="240" w:lineRule="auto"/>
              <w:jc w:val="center"/>
            </w:pPr>
            <w:r/>
            <w:r>
              <w:rPr>
                <w:rFonts w:ascii="Calibri" w:hAnsi="Calibri" w:eastAsia="Calibri"/>
                <w:b w:val="0"/>
                <w:color w:val="20252B"/>
                <w:sz w:val="18"/>
              </w:rPr>
              <w:t>40 / 160</w:t>
            </w:r>
          </w:p>
        </w:tc>
        <w:tc>
          <w:tcPr>
            <w:tcW w:type="dxa" w:w="5860"/>
            <w:vAlign w:val="center"/>
          </w:tcPr>
          <w:p>
            <w:pPr>
              <w:spacing w:before="0" w:after="0" w:line="240" w:lineRule="auto"/>
              <w:jc w:val="left"/>
            </w:pPr>
            <w:r/>
            <w:r>
              <w:rPr>
                <w:rFonts w:ascii="Calibri" w:hAnsi="Calibri" w:eastAsia="Calibri"/>
                <w:b w:val="0"/>
                <w:color w:val="20252B"/>
                <w:sz w:val="18"/>
              </w:rPr>
              <w:t>Creates manual reload decisions without early starvation.</w:t>
            </w:r>
          </w:p>
        </w:tc>
      </w:tr>
      <w:tr>
        <w:tc>
          <w:tcPr>
            <w:tcW w:type="dxa" w:w="1700"/>
            <w:shd w:fill="F8FAFC" w:val="clear"/>
            <w:vAlign w:val="center"/>
          </w:tcPr>
          <w:p>
            <w:pPr>
              <w:spacing w:before="0" w:after="0" w:line="240" w:lineRule="auto"/>
              <w:jc w:val="left"/>
            </w:pPr>
            <w:r/>
            <w:r>
              <w:rPr>
                <w:rFonts w:ascii="Calibri" w:hAnsi="Calibri" w:eastAsia="Calibri"/>
                <w:b w:val="0"/>
                <w:color w:val="20252B"/>
                <w:sz w:val="18"/>
              </w:rPr>
              <w:t>Reload</w:t>
            </w:r>
          </w:p>
        </w:tc>
        <w:tc>
          <w:tcPr>
            <w:tcW w:type="dxa" w:w="1800"/>
            <w:shd w:fill="F8FAFC" w:val="clear"/>
            <w:vAlign w:val="center"/>
          </w:tcPr>
          <w:p>
            <w:pPr>
              <w:spacing w:before="0" w:after="0" w:line="240" w:lineRule="auto"/>
              <w:jc w:val="center"/>
            </w:pPr>
            <w:r/>
            <w:r>
              <w:rPr>
                <w:rFonts w:ascii="Calibri" w:hAnsi="Calibri" w:eastAsia="Calibri"/>
                <w:b w:val="0"/>
                <w:color w:val="20252B"/>
                <w:sz w:val="18"/>
              </w:rPr>
              <w:t>2.2 s</w:t>
            </w:r>
          </w:p>
        </w:tc>
        <w:tc>
          <w:tcPr>
            <w:tcW w:type="dxa" w:w="5860"/>
            <w:shd w:fill="F8FAFC" w:val="clear"/>
            <w:vAlign w:val="center"/>
          </w:tcPr>
          <w:p>
            <w:pPr>
              <w:spacing w:before="0" w:after="0" w:line="240" w:lineRule="auto"/>
              <w:jc w:val="left"/>
            </w:pPr>
            <w:r/>
            <w:r>
              <w:rPr>
                <w:rFonts w:ascii="Calibri" w:hAnsi="Calibri" w:eastAsia="Calibri"/>
                <w:b w:val="0"/>
                <w:color w:val="20252B"/>
                <w:sz w:val="18"/>
              </w:rPr>
              <w:t>Long enough to matter; short enough for mobile sessions.</w:t>
            </w:r>
          </w:p>
        </w:tc>
      </w:tr>
      <w:tr>
        <w:tc>
          <w:tcPr>
            <w:tcW w:type="dxa" w:w="1700"/>
            <w:vAlign w:val="center"/>
          </w:tcPr>
          <w:p>
            <w:pPr>
              <w:spacing w:before="0" w:after="0" w:line="240" w:lineRule="auto"/>
              <w:jc w:val="left"/>
            </w:pPr>
            <w:r/>
            <w:r>
              <w:rPr>
                <w:rFonts w:ascii="Calibri" w:hAnsi="Calibri" w:eastAsia="Calibri"/>
                <w:b w:val="0"/>
                <w:color w:val="20252B"/>
                <w:sz w:val="18"/>
              </w:rPr>
              <w:t>Spread</w:t>
            </w:r>
          </w:p>
        </w:tc>
        <w:tc>
          <w:tcPr>
            <w:tcW w:type="dxa" w:w="1800"/>
            <w:vAlign w:val="center"/>
          </w:tcPr>
          <w:p>
            <w:pPr>
              <w:spacing w:before="0" w:after="0" w:line="240" w:lineRule="auto"/>
              <w:jc w:val="center"/>
            </w:pPr>
            <w:r/>
            <w:r>
              <w:rPr>
                <w:rFonts w:ascii="Calibri" w:hAnsi="Calibri" w:eastAsia="Calibri"/>
                <w:b w:val="0"/>
                <w:color w:val="20252B"/>
                <w:sz w:val="18"/>
              </w:rPr>
              <w:t>1.0 degree</w:t>
            </w:r>
          </w:p>
        </w:tc>
        <w:tc>
          <w:tcPr>
            <w:tcW w:type="dxa" w:w="5860"/>
            <w:vAlign w:val="center"/>
          </w:tcPr>
          <w:p>
            <w:pPr>
              <w:spacing w:before="0" w:after="0" w:line="240" w:lineRule="auto"/>
              <w:jc w:val="left"/>
            </w:pPr>
            <w:r/>
            <w:r>
              <w:rPr>
                <w:rFonts w:ascii="Calibri" w:hAnsi="Calibri" w:eastAsia="Calibri"/>
                <w:b w:val="0"/>
                <w:color w:val="20252B"/>
                <w:sz w:val="18"/>
              </w:rPr>
              <w:t>Allows readable short bursts and later tuning.</w:t>
            </w:r>
          </w:p>
        </w:tc>
      </w:tr>
      <w:tr>
        <w:tc>
          <w:tcPr>
            <w:tcW w:type="dxa" w:w="1700"/>
            <w:shd w:fill="F8FAFC" w:val="clear"/>
            <w:vAlign w:val="center"/>
          </w:tcPr>
          <w:p>
            <w:pPr>
              <w:spacing w:before="0" w:after="0" w:line="240" w:lineRule="auto"/>
              <w:jc w:val="left"/>
            </w:pPr>
            <w:r/>
            <w:r>
              <w:rPr>
                <w:rFonts w:ascii="Calibri" w:hAnsi="Calibri" w:eastAsia="Calibri"/>
                <w:b w:val="0"/>
                <w:color w:val="20252B"/>
                <w:sz w:val="18"/>
              </w:rPr>
              <w:t>Hit model</w:t>
            </w:r>
          </w:p>
        </w:tc>
        <w:tc>
          <w:tcPr>
            <w:tcW w:type="dxa" w:w="1800"/>
            <w:shd w:fill="F8FAFC" w:val="clear"/>
            <w:vAlign w:val="center"/>
          </w:tcPr>
          <w:p>
            <w:pPr>
              <w:spacing w:before="0" w:after="0" w:line="240" w:lineRule="auto"/>
              <w:jc w:val="center"/>
            </w:pPr>
            <w:r/>
            <w:r>
              <w:rPr>
                <w:rFonts w:ascii="Calibri" w:hAnsi="Calibri" w:eastAsia="Calibri"/>
                <w:b w:val="0"/>
                <w:color w:val="20252B"/>
                <w:sz w:val="18"/>
              </w:rPr>
              <w:t>Raycast</w:t>
            </w:r>
          </w:p>
        </w:tc>
        <w:tc>
          <w:tcPr>
            <w:tcW w:type="dxa" w:w="5860"/>
            <w:shd w:fill="F8FAFC" w:val="clear"/>
            <w:vAlign w:val="center"/>
          </w:tcPr>
          <w:p>
            <w:pPr>
              <w:spacing w:before="0" w:after="0" w:line="240" w:lineRule="auto"/>
              <w:jc w:val="left"/>
            </w:pPr>
            <w:r/>
            <w:r>
              <w:rPr>
                <w:rFonts w:ascii="Calibri" w:hAnsi="Calibri" w:eastAsia="Calibri"/>
                <w:b w:val="0"/>
                <w:color w:val="20252B"/>
                <w:sz w:val="18"/>
              </w:rPr>
              <w:t>Cheap, deterministic, and easy to validate on device.</w:t>
            </w:r>
          </w:p>
        </w:tc>
      </w:tr>
    </w:tbl>
    <w:p>
      <w:pPr>
        <w:spacing w:before="0" w:after="40"/>
      </w:pPr>
    </w:p>
    <w:p>
      <w:pPr>
        <w:pStyle w:val="Heading2"/>
      </w:pPr>
      <w:r>
        <w:t>Shield and health</w:t>
      </w:r>
    </w:p>
    <w:p>
      <w:pPr>
        <w:keepNext w:val="0"/>
        <w:spacing w:before="0" w:after="120" w:line="240" w:lineRule="auto"/>
        <w:jc w:val="left"/>
      </w:pPr>
      <w:r>
        <w:rPr>
          <w:rFonts w:ascii="Calibri" w:hAnsi="Calibri" w:eastAsia="Calibri"/>
          <w:b w:val="0"/>
          <w:i w:val="0"/>
          <w:color w:val="20252B"/>
          <w:sz w:val="24"/>
        </w:rPr>
        <w:t>Incoming damage is reduced by resistance, routed through shield first, then passed to health. Shield does not automatically regenerate. Health regenerates slowly only after a damage-free delay. Health reaching zero raises one destruction event and ends the run once.</w:t>
      </w:r>
    </w:p>
    <w:p>
      <w:pPr>
        <w:pStyle w:val="Heading2"/>
      </w:pPr>
      <w:r>
        <w:t>Blue supply crate</w:t>
      </w:r>
    </w:p>
    <w:p>
      <w:pPr>
        <w:keepNext w:val="0"/>
        <w:spacing w:before="0" w:after="120" w:line="240" w:lineRule="auto"/>
        <w:jc w:val="left"/>
      </w:pPr>
      <w:r>
        <w:rPr>
          <w:rFonts w:ascii="Calibri" w:hAnsi="Calibri" w:eastAsia="Calibri"/>
          <w:b w:val="0"/>
          <w:i w:val="0"/>
          <w:color w:val="20252B"/>
          <w:sz w:val="24"/>
        </w:rPr>
        <w:t>A visible blue crate descends through a fixed drop zone. The player must shoot it before it reaches the ground. The MVP selects one implemented useful outcome - ammunition, shield restoration, or small health support - and applies it once. Aircraft models, red risk crates, timed upgrades, and special weapons are not required.</w:t>
      </w:r>
    </w:p>
    <w:p>
      <w:pPr>
        <w:spacing w:before="100" w:after="200" w:line="252" w:lineRule="auto"/>
        <w:ind w:left="173" w:right="115"/>
        <w:shd w:fill="FFF8E8" w:val="clear"/>
        <w:pBdr>
          <w:left w:val="single" w:sz="18" w:space="8" w:color="8A6500"/>
        </w:pBdr>
      </w:pPr>
      <w:r>
        <w:rPr>
          <w:rFonts w:ascii="Calibri" w:hAnsi="Calibri" w:eastAsia="Calibri"/>
          <w:b/>
          <w:color w:val="0B2545"/>
          <w:sz w:val="22"/>
        </w:rPr>
        <w:t xml:space="preserve">Balance policy: </w:t>
      </w:r>
      <w:r>
        <w:rPr>
          <w:rFonts w:ascii="Calibri" w:hAnsi="Calibri" w:eastAsia="Calibri"/>
          <w:color w:val="20252B"/>
          <w:sz w:val="22"/>
        </w:rPr>
        <w:t>All numeric values are starting hypotheses. They become final only after device playtests record time-to-kill, reload pressure, damage rate, average wave reached, and frame stability.</w:t>
      </w:r>
    </w:p>
    <w:p>
      <w:pPr>
        <w:pStyle w:val="Heading1"/>
      </w:pPr>
      <w:r>
        <w:t>6. Enemies, environment, progression, and scoring</w:t>
      </w:r>
    </w:p>
    <w:p>
      <w:pPr>
        <w:pStyle w:val="Heading2"/>
      </w:pPr>
      <w:r>
        <w:t>MVP enemy</w:t>
      </w:r>
    </w:p>
    <w:p>
      <w:pPr>
        <w:keepNext w:val="0"/>
        <w:spacing w:before="0" w:after="120" w:line="240" w:lineRule="auto"/>
        <w:jc w:val="left"/>
      </w:pPr>
      <w:r>
        <w:rPr>
          <w:rFonts w:ascii="Calibri" w:hAnsi="Calibri" w:eastAsia="Calibri"/>
          <w:b w:val="0"/>
          <w:i w:val="0"/>
          <w:color w:val="20252B"/>
          <w:sz w:val="24"/>
        </w:rPr>
        <w:t>Basic Infantry uses six simple states: pooled/inactive, advancing, at attack point, attacking, dead, and returned to pool. It follows an authored route, stops at range, attacks on a timer, receives damage, raises a defeated event, and returns to the pool. Cover search, squads, prediction, and complex navigation are excluded.</w:t>
      </w:r>
    </w:p>
    <w:tbl>
      <w:tblPr>
        <w:tblStyle w:val="TableGrid"/>
        <w:tblW w:type="dxa" w:w="9360"/>
        <w:jc w:val="left"/>
        <w:tblLayout w:type="fixed"/>
        <w:tblLook w:firstColumn="1" w:firstRow="1" w:lastColumn="0" w:lastRow="0" w:noHBand="0" w:noVBand="1" w:val="04A0"/>
        <w:tblInd w:w="120" w:type="dxa"/>
        <w:tblBorders>
          <w:top w:val="single" w:sz="5" w:space="0" w:color="B8C2CE"/>
          <w:left w:val="single" w:sz="5" w:space="0" w:color="B8C2CE"/>
          <w:bottom w:val="single" w:sz="5" w:space="0" w:color="B8C2CE"/>
          <w:right w:val="single" w:sz="5" w:space="0" w:color="B8C2CE"/>
          <w:insideH w:val="single" w:sz="5" w:space="0" w:color="B8C2CE"/>
          <w:insideV w:val="single" w:sz="5" w:space="0" w:color="B8C2CE"/>
        </w:tblBorders>
      </w:tblPr>
      <w:tblGrid>
        <w:gridCol w:w="1650"/>
        <w:gridCol w:w="3000"/>
        <w:gridCol w:w="4710"/>
      </w:tblGrid>
      <w:tr>
        <w:trPr>
          <w:tblHeader w:val="true"/>
        </w:trPr>
        <w:tc>
          <w:tcPr>
            <w:tcW w:type="dxa" w:w="165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8"/>
              </w:rPr>
              <w:t>Content</w:t>
            </w:r>
          </w:p>
        </w:tc>
        <w:tc>
          <w:tcPr>
            <w:tcW w:type="dxa" w:w="3000"/>
            <w:tcMar>
              <w:top w:w="80" w:type="dxa"/>
              <w:start w:w="120" w:type="dxa"/>
              <w:bottom w:w="80" w:type="dxa"/>
              <w:end w:w="120" w:type="dxa"/>
            </w:tcMar>
            <w:shd w:fill="E8EEF5" w:val="clear"/>
            <w:vAlign w:val="center"/>
          </w:tcPr>
          <w:p>
            <w:pPr>
              <w:spacing w:before="0" w:after="0" w:line="240" w:lineRule="auto"/>
              <w:jc w:val="center"/>
            </w:pPr>
            <w:r/>
            <w:r>
              <w:rPr>
                <w:rFonts w:ascii="Calibri" w:hAnsi="Calibri" w:eastAsia="Calibri"/>
                <w:b/>
                <w:color w:val="0B2545"/>
                <w:sz w:val="18"/>
              </w:rPr>
              <w:t>MVP</w:t>
            </w:r>
          </w:p>
        </w:tc>
        <w:tc>
          <w:tcPr>
            <w:tcW w:type="dxa" w:w="4710"/>
            <w:tcMar>
              <w:top w:w="80" w:type="dxa"/>
              <w:start w:w="120" w:type="dxa"/>
              <w:bottom w:w="80" w:type="dxa"/>
              <w:end w:w="120" w:type="dxa"/>
            </w:tcMar>
            <w:shd w:fill="E8EEF5" w:val="clear"/>
            <w:vAlign w:val="center"/>
          </w:tcPr>
          <w:p>
            <w:pPr>
              <w:spacing w:before="0" w:after="0" w:line="240" w:lineRule="auto"/>
              <w:jc w:val="center"/>
            </w:pPr>
            <w:r/>
            <w:r>
              <w:rPr>
                <w:rFonts w:ascii="Calibri" w:hAnsi="Calibri" w:eastAsia="Calibri"/>
                <w:b/>
                <w:color w:val="0B2545"/>
                <w:sz w:val="18"/>
              </w:rPr>
              <w:t>Expansion after MVP</w:t>
            </w:r>
          </w:p>
        </w:tc>
      </w:tr>
      <w:tr>
        <w:tc>
          <w:tcPr>
            <w:tcW w:type="dxa" w:w="1650"/>
            <w:vAlign w:val="center"/>
          </w:tcPr>
          <w:p>
            <w:pPr>
              <w:spacing w:before="0" w:after="0" w:line="240" w:lineRule="auto"/>
              <w:jc w:val="left"/>
            </w:pPr>
            <w:r/>
            <w:r>
              <w:rPr>
                <w:rFonts w:ascii="Calibri" w:hAnsi="Calibri" w:eastAsia="Calibri"/>
                <w:b w:val="0"/>
                <w:color w:val="20252B"/>
                <w:sz w:val="18"/>
              </w:rPr>
              <w:t>Enemy</w:t>
            </w:r>
          </w:p>
        </w:tc>
        <w:tc>
          <w:tcPr>
            <w:tcW w:type="dxa" w:w="3000"/>
            <w:vAlign w:val="center"/>
          </w:tcPr>
          <w:p>
            <w:pPr>
              <w:spacing w:before="0" w:after="0" w:line="240" w:lineRule="auto"/>
              <w:jc w:val="left"/>
            </w:pPr>
            <w:r/>
            <w:r>
              <w:rPr>
                <w:rFonts w:ascii="Calibri" w:hAnsi="Calibri" w:eastAsia="Calibri"/>
                <w:b w:val="0"/>
                <w:color w:val="20252B"/>
                <w:sz w:val="18"/>
              </w:rPr>
              <w:t>Basic Infantry</w:t>
            </w:r>
          </w:p>
        </w:tc>
        <w:tc>
          <w:tcPr>
            <w:tcW w:type="dxa" w:w="4710"/>
            <w:vAlign w:val="center"/>
          </w:tcPr>
          <w:p>
            <w:pPr>
              <w:spacing w:before="0" w:after="0" w:line="240" w:lineRule="auto"/>
              <w:jc w:val="left"/>
            </w:pPr>
            <w:r/>
            <w:r>
              <w:rPr>
                <w:rFonts w:ascii="Calibri" w:hAnsi="Calibri" w:eastAsia="Calibri"/>
                <w:b w:val="0"/>
                <w:color w:val="20252B"/>
                <w:sz w:val="18"/>
              </w:rPr>
              <w:t>Rifle, MG, RPG, sniper, armoured, operator</w:t>
            </w:r>
          </w:p>
        </w:tc>
      </w:tr>
      <w:tr>
        <w:tc>
          <w:tcPr>
            <w:tcW w:type="dxa" w:w="1650"/>
            <w:shd w:fill="F8FAFC" w:val="clear"/>
            <w:vAlign w:val="center"/>
          </w:tcPr>
          <w:p>
            <w:pPr>
              <w:spacing w:before="0" w:after="0" w:line="240" w:lineRule="auto"/>
              <w:jc w:val="left"/>
            </w:pPr>
            <w:r/>
            <w:r>
              <w:rPr>
                <w:rFonts w:ascii="Calibri" w:hAnsi="Calibri" w:eastAsia="Calibri"/>
                <w:b w:val="0"/>
                <w:color w:val="20252B"/>
                <w:sz w:val="18"/>
              </w:rPr>
              <w:t>Weapon</w:t>
            </w:r>
          </w:p>
        </w:tc>
        <w:tc>
          <w:tcPr>
            <w:tcW w:type="dxa" w:w="3000"/>
            <w:shd w:fill="F8FAFC" w:val="clear"/>
            <w:vAlign w:val="center"/>
          </w:tcPr>
          <w:p>
            <w:pPr>
              <w:spacing w:before="0" w:after="0" w:line="240" w:lineRule="auto"/>
              <w:jc w:val="left"/>
            </w:pPr>
            <w:r/>
            <w:r>
              <w:rPr>
                <w:rFonts w:ascii="Calibri" w:hAnsi="Calibri" w:eastAsia="Calibri"/>
                <w:b w:val="0"/>
                <w:color w:val="20252B"/>
                <w:sz w:val="18"/>
              </w:rPr>
              <w:t>Standard Machine Gun</w:t>
            </w:r>
          </w:p>
        </w:tc>
        <w:tc>
          <w:tcPr>
            <w:tcW w:type="dxa" w:w="4710"/>
            <w:shd w:fill="F8FAFC" w:val="clear"/>
            <w:vAlign w:val="center"/>
          </w:tcPr>
          <w:p>
            <w:pPr>
              <w:spacing w:before="0" w:after="0" w:line="240" w:lineRule="auto"/>
              <w:jc w:val="left"/>
            </w:pPr>
            <w:r/>
            <w:r>
              <w:rPr>
                <w:rFonts w:ascii="Calibri" w:hAnsi="Calibri" w:eastAsia="Calibri"/>
                <w:b w:val="0"/>
                <w:color w:val="20252B"/>
                <w:sz w:val="18"/>
              </w:rPr>
              <w:t>Heavy MG, anti-air cannon, launcher</w:t>
            </w:r>
          </w:p>
        </w:tc>
      </w:tr>
      <w:tr>
        <w:tc>
          <w:tcPr>
            <w:tcW w:type="dxa" w:w="1650"/>
            <w:vAlign w:val="center"/>
          </w:tcPr>
          <w:p>
            <w:pPr>
              <w:spacing w:before="0" w:after="0" w:line="240" w:lineRule="auto"/>
              <w:jc w:val="left"/>
            </w:pPr>
            <w:r/>
            <w:r>
              <w:rPr>
                <w:rFonts w:ascii="Calibri" w:hAnsi="Calibri" w:eastAsia="Calibri"/>
                <w:b w:val="0"/>
                <w:color w:val="20252B"/>
                <w:sz w:val="18"/>
              </w:rPr>
              <w:t>Vehicle / air</w:t>
            </w:r>
          </w:p>
        </w:tc>
        <w:tc>
          <w:tcPr>
            <w:tcW w:type="dxa" w:w="3000"/>
            <w:vAlign w:val="center"/>
          </w:tcPr>
          <w:p>
            <w:pPr>
              <w:spacing w:before="0" w:after="0" w:line="240" w:lineRule="auto"/>
              <w:jc w:val="left"/>
            </w:pPr>
            <w:r/>
            <w:r>
              <w:rPr>
                <w:rFonts w:ascii="Calibri" w:hAnsi="Calibri" w:eastAsia="Calibri"/>
                <w:b w:val="0"/>
                <w:color w:val="20252B"/>
                <w:sz w:val="18"/>
              </w:rPr>
              <w:t>None</w:t>
            </w:r>
          </w:p>
        </w:tc>
        <w:tc>
          <w:tcPr>
            <w:tcW w:type="dxa" w:w="4710"/>
            <w:vAlign w:val="center"/>
          </w:tcPr>
          <w:p>
            <w:pPr>
              <w:spacing w:before="0" w:after="0" w:line="240" w:lineRule="auto"/>
              <w:jc w:val="left"/>
            </w:pPr>
            <w:r/>
            <w:r>
              <w:rPr>
                <w:rFonts w:ascii="Calibri" w:hAnsi="Calibri" w:eastAsia="Calibri"/>
                <w:b w:val="0"/>
                <w:color w:val="20252B"/>
                <w:sz w:val="18"/>
              </w:rPr>
              <w:t>Technical, APC, tanks, drones, helicopter, jet</w:t>
            </w:r>
          </w:p>
        </w:tc>
      </w:tr>
      <w:tr>
        <w:tc>
          <w:tcPr>
            <w:tcW w:type="dxa" w:w="1650"/>
            <w:shd w:fill="F8FAFC" w:val="clear"/>
            <w:vAlign w:val="center"/>
          </w:tcPr>
          <w:p>
            <w:pPr>
              <w:spacing w:before="0" w:after="0" w:line="240" w:lineRule="auto"/>
              <w:jc w:val="left"/>
            </w:pPr>
            <w:r/>
            <w:r>
              <w:rPr>
                <w:rFonts w:ascii="Calibri" w:hAnsi="Calibri" w:eastAsia="Calibri"/>
                <w:b w:val="0"/>
                <w:color w:val="20252B"/>
                <w:sz w:val="18"/>
              </w:rPr>
              <w:t>Environment</w:t>
            </w:r>
          </w:p>
        </w:tc>
        <w:tc>
          <w:tcPr>
            <w:tcW w:type="dxa" w:w="3000"/>
            <w:shd w:fill="F8FAFC" w:val="clear"/>
            <w:vAlign w:val="center"/>
          </w:tcPr>
          <w:p>
            <w:pPr>
              <w:spacing w:before="0" w:after="0" w:line="240" w:lineRule="auto"/>
              <w:jc w:val="left"/>
            </w:pPr>
            <w:r/>
            <w:r>
              <w:rPr>
                <w:rFonts w:ascii="Calibri" w:hAnsi="Calibri" w:eastAsia="Calibri"/>
                <w:b w:val="0"/>
                <w:color w:val="20252B"/>
                <w:sz w:val="18"/>
              </w:rPr>
              <w:t>One authored low-poly valley</w:t>
            </w:r>
          </w:p>
        </w:tc>
        <w:tc>
          <w:tcPr>
            <w:tcW w:type="dxa" w:w="4710"/>
            <w:shd w:fill="F8FAFC" w:val="clear"/>
            <w:vAlign w:val="center"/>
          </w:tcPr>
          <w:p>
            <w:pPr>
              <w:spacing w:before="0" w:after="0" w:line="240" w:lineRule="auto"/>
              <w:jc w:val="left"/>
            </w:pPr>
            <w:r/>
            <w:r>
              <w:rPr>
                <w:rFonts w:ascii="Calibri" w:hAnsi="Calibri" w:eastAsia="Calibri"/>
                <w:b w:val="0"/>
                <w:color w:val="20252B"/>
                <w:sz w:val="18"/>
              </w:rPr>
              <w:t>Reusable sections and 20-wave transitions</w:t>
            </w:r>
          </w:p>
        </w:tc>
      </w:tr>
      <w:tr>
        <w:tc>
          <w:tcPr>
            <w:tcW w:type="dxa" w:w="1650"/>
            <w:vAlign w:val="center"/>
          </w:tcPr>
          <w:p>
            <w:pPr>
              <w:spacing w:before="0" w:after="0" w:line="240" w:lineRule="auto"/>
              <w:jc w:val="left"/>
            </w:pPr>
            <w:r/>
            <w:r>
              <w:rPr>
                <w:rFonts w:ascii="Calibri" w:hAnsi="Calibri" w:eastAsia="Calibri"/>
                <w:b w:val="0"/>
                <w:color w:val="20252B"/>
                <w:sz w:val="18"/>
              </w:rPr>
              <w:t>Supply</w:t>
            </w:r>
          </w:p>
        </w:tc>
        <w:tc>
          <w:tcPr>
            <w:tcW w:type="dxa" w:w="3000"/>
            <w:vAlign w:val="center"/>
          </w:tcPr>
          <w:p>
            <w:pPr>
              <w:spacing w:before="0" w:after="0" w:line="240" w:lineRule="auto"/>
              <w:jc w:val="left"/>
            </w:pPr>
            <w:r/>
            <w:r>
              <w:rPr>
                <w:rFonts w:ascii="Calibri" w:hAnsi="Calibri" w:eastAsia="Calibri"/>
                <w:b w:val="0"/>
                <w:color w:val="20252B"/>
                <w:sz w:val="18"/>
              </w:rPr>
              <w:t>One blue crate</w:t>
            </w:r>
          </w:p>
        </w:tc>
        <w:tc>
          <w:tcPr>
            <w:tcW w:type="dxa" w:w="4710"/>
            <w:vAlign w:val="center"/>
          </w:tcPr>
          <w:p>
            <w:pPr>
              <w:spacing w:before="0" w:after="0" w:line="240" w:lineRule="auto"/>
              <w:jc w:val="left"/>
            </w:pPr>
            <w:r/>
            <w:r>
              <w:rPr>
                <w:rFonts w:ascii="Calibri" w:hAnsi="Calibri" w:eastAsia="Calibri"/>
                <w:b w:val="0"/>
                <w:color w:val="20252B"/>
                <w:sz w:val="18"/>
              </w:rPr>
              <w:t>Red risk crate, specials, drones, upgrades</w:t>
            </w:r>
          </w:p>
        </w:tc>
      </w:tr>
    </w:tbl>
    <w:p>
      <w:pPr>
        <w:spacing w:before="0" w:after="40"/>
      </w:pPr>
    </w:p>
    <w:p>
      <w:pPr>
        <w:pStyle w:val="Heading2"/>
      </w:pPr>
      <w:r>
        <w:t>Endless wave budget</w:t>
      </w:r>
    </w:p>
    <w:p>
      <w:pPr>
        <w:keepLines/>
        <w:spacing w:before="100" w:after="140" w:line="240" w:lineRule="auto"/>
        <w:ind w:left="173" w:right="86"/>
        <w:shd w:fill="F6F8FA"/>
        <w:pBdr>
          <w:left w:val="single" w:sz="14" w:space="7" w:color="2E74B5"/>
        </w:pBdr>
      </w:pPr>
      <w:r>
        <w:rPr>
          <w:rFonts w:ascii="Consolas" w:hAnsi="Consolas" w:eastAsia="Consolas"/>
          <w:b/>
          <w:color w:val="0B2545"/>
          <w:sz w:val="17"/>
        </w:rPr>
        <w:t>Difficulty budget</w:t>
        <w:br/>
      </w:r>
      <w:r>
        <w:rPr>
          <w:rFonts w:ascii="Consolas" w:hAnsi="Consolas" w:eastAsia="Consolas"/>
          <w:color w:val="20252B"/>
          <w:sz w:val="16"/>
        </w:rPr>
        <w:t>waveBudget = baseBudget</w:t>
        <w:br/>
        <w:t xml:space="preserve">           + waveNumber * difficultyGrowth</w:t>
        <w:br/>
        <w:t xml:space="preserve">           + survivalSeconds * timeMultiplier</w:t>
      </w:r>
    </w:p>
    <w:p>
      <w:pPr>
        <w:keepNext w:val="0"/>
        <w:spacing w:before="0" w:after="120" w:line="240" w:lineRule="auto"/>
        <w:jc w:val="left"/>
      </w:pPr>
      <w:r>
        <w:rPr>
          <w:rFonts w:ascii="Calibri" w:hAnsi="Calibri" w:eastAsia="Calibri"/>
          <w:b w:val="0"/>
          <w:i w:val="0"/>
          <w:color w:val="20252B"/>
          <w:sz w:val="24"/>
        </w:rPr>
        <w:t>Each enabled enemy has a cost, minimum wave, selection weight, and permitted route. The generator spends a clamped budget on eligible entries, arranges them into readable groups, and respects a safe active-enemy cap and minimum spawn delay. Logical wave numbers can continue even after performance-sensitive values reach their caps.</w:t>
      </w:r>
    </w:p>
    <w:p>
      <w:pPr>
        <w:pStyle w:val="Heading2"/>
      </w:pPr>
      <w:r>
        <w:t>Fair progression</w:t>
      </w:r>
    </w:p>
    <w:tbl>
      <w:tblPr>
        <w:tblStyle w:val="TableGrid"/>
        <w:tblW w:type="dxa" w:w="9360"/>
        <w:jc w:val="left"/>
        <w:tblLayout w:type="fixed"/>
        <w:tblLook w:firstColumn="1" w:firstRow="1" w:lastColumn="0" w:lastRow="0" w:noHBand="0" w:noVBand="1" w:val="04A0"/>
        <w:tblInd w:w="120" w:type="dxa"/>
        <w:tblBorders>
          <w:top w:val="single" w:sz="5" w:space="0" w:color="B8C2CE"/>
          <w:left w:val="single" w:sz="5" w:space="0" w:color="B8C2CE"/>
          <w:bottom w:val="single" w:sz="5" w:space="0" w:color="B8C2CE"/>
          <w:right w:val="single" w:sz="5" w:space="0" w:color="B8C2CE"/>
          <w:insideH w:val="single" w:sz="5" w:space="0" w:color="B8C2CE"/>
          <w:insideV w:val="single" w:sz="5" w:space="0" w:color="B8C2CE"/>
        </w:tblBorders>
      </w:tblPr>
      <w:tblGrid>
        <w:gridCol w:w="1900"/>
        <w:gridCol w:w="7460"/>
      </w:tblGrid>
      <w:tr>
        <w:trPr>
          <w:tblHeader w:val="true"/>
        </w:trPr>
        <w:tc>
          <w:tcPr>
            <w:tcW w:type="dxa" w:w="190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9"/>
              </w:rPr>
              <w:t>Milestone</w:t>
            </w:r>
          </w:p>
        </w:tc>
        <w:tc>
          <w:tcPr>
            <w:tcW w:type="dxa" w:w="746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9"/>
              </w:rPr>
              <w:t>Design change</w:t>
            </w:r>
          </w:p>
        </w:tc>
      </w:tr>
      <w:tr>
        <w:tc>
          <w:tcPr>
            <w:tcW w:type="dxa" w:w="1900"/>
            <w:vAlign w:val="center"/>
          </w:tcPr>
          <w:p>
            <w:pPr>
              <w:spacing w:before="0" w:after="0" w:line="240" w:lineRule="auto"/>
              <w:jc w:val="left"/>
            </w:pPr>
            <w:r/>
            <w:r>
              <w:rPr>
                <w:rFonts w:ascii="Calibri" w:hAnsi="Calibri" w:eastAsia="Calibri"/>
                <w:b w:val="0"/>
                <w:color w:val="20252B"/>
                <w:sz w:val="19"/>
              </w:rPr>
              <w:t>Every wave</w:t>
            </w:r>
          </w:p>
        </w:tc>
        <w:tc>
          <w:tcPr>
            <w:tcW w:type="dxa" w:w="7460"/>
            <w:vAlign w:val="center"/>
          </w:tcPr>
          <w:p>
            <w:pPr>
              <w:spacing w:before="0" w:after="0" w:line="240" w:lineRule="auto"/>
              <w:jc w:val="left"/>
            </w:pPr>
            <w:r/>
            <w:r>
              <w:rPr>
                <w:rFonts w:ascii="Calibri" w:hAnsi="Calibri" w:eastAsia="Calibri"/>
                <w:b w:val="0"/>
                <w:color w:val="20252B"/>
                <w:sz w:val="19"/>
              </w:rPr>
              <w:t>Increase budget; vary spawn group and timing within safety caps.</w:t>
            </w:r>
          </w:p>
        </w:tc>
      </w:tr>
      <w:tr>
        <w:tc>
          <w:tcPr>
            <w:tcW w:type="dxa" w:w="1900"/>
            <w:shd w:fill="F8FAFC" w:val="clear"/>
            <w:vAlign w:val="center"/>
          </w:tcPr>
          <w:p>
            <w:pPr>
              <w:spacing w:before="0" w:after="0" w:line="240" w:lineRule="auto"/>
              <w:jc w:val="left"/>
            </w:pPr>
            <w:r/>
            <w:r>
              <w:rPr>
                <w:rFonts w:ascii="Calibri" w:hAnsi="Calibri" w:eastAsia="Calibri"/>
                <w:b w:val="0"/>
                <w:color w:val="20252B"/>
                <w:sz w:val="19"/>
              </w:rPr>
              <w:t>Every 5 waves</w:t>
            </w:r>
          </w:p>
        </w:tc>
        <w:tc>
          <w:tcPr>
            <w:tcW w:type="dxa" w:w="7460"/>
            <w:shd w:fill="F8FAFC" w:val="clear"/>
            <w:vAlign w:val="center"/>
          </w:tcPr>
          <w:p>
            <w:pPr>
              <w:spacing w:before="0" w:after="0" w:line="240" w:lineRule="auto"/>
              <w:jc w:val="left"/>
            </w:pPr>
            <w:r/>
            <w:r>
              <w:rPr>
                <w:rFonts w:ascii="Calibri" w:hAnsi="Calibri" w:eastAsia="Calibri"/>
                <w:b w:val="0"/>
                <w:color w:val="20252B"/>
                <w:sz w:val="19"/>
              </w:rPr>
              <w:t>Warn the player and create a stronger mixed formation.</w:t>
            </w:r>
          </w:p>
        </w:tc>
      </w:tr>
      <w:tr>
        <w:tc>
          <w:tcPr>
            <w:tcW w:type="dxa" w:w="1900"/>
            <w:vAlign w:val="center"/>
          </w:tcPr>
          <w:p>
            <w:pPr>
              <w:spacing w:before="0" w:after="0" w:line="240" w:lineRule="auto"/>
              <w:jc w:val="left"/>
            </w:pPr>
            <w:r/>
            <w:r>
              <w:rPr>
                <w:rFonts w:ascii="Calibri" w:hAnsi="Calibri" w:eastAsia="Calibri"/>
                <w:b w:val="0"/>
                <w:color w:val="20252B"/>
                <w:sz w:val="19"/>
              </w:rPr>
              <w:t>Every 10 waves</w:t>
            </w:r>
          </w:p>
        </w:tc>
        <w:tc>
          <w:tcPr>
            <w:tcW w:type="dxa" w:w="7460"/>
            <w:vAlign w:val="center"/>
          </w:tcPr>
          <w:p>
            <w:pPr>
              <w:spacing w:before="0" w:after="0" w:line="240" w:lineRule="auto"/>
              <w:jc w:val="left"/>
            </w:pPr>
            <w:r/>
            <w:r>
              <w:rPr>
                <w:rFonts w:ascii="Calibri" w:hAnsi="Calibri" w:eastAsia="Calibri"/>
                <w:b w:val="0"/>
                <w:color w:val="20252B"/>
                <w:sz w:val="19"/>
              </w:rPr>
              <w:t>Major assault with a larger budget and higher-value composition.</w:t>
            </w:r>
          </w:p>
        </w:tc>
      </w:tr>
      <w:tr>
        <w:tc>
          <w:tcPr>
            <w:tcW w:type="dxa" w:w="1900"/>
            <w:shd w:fill="F8FAFC" w:val="clear"/>
            <w:vAlign w:val="center"/>
          </w:tcPr>
          <w:p>
            <w:pPr>
              <w:spacing w:before="0" w:after="0" w:line="240" w:lineRule="auto"/>
              <w:jc w:val="left"/>
            </w:pPr>
            <w:r/>
            <w:r>
              <w:rPr>
                <w:rFonts w:ascii="Calibri" w:hAnsi="Calibri" w:eastAsia="Calibri"/>
                <w:b w:val="0"/>
                <w:color w:val="20252B"/>
                <w:sz w:val="19"/>
              </w:rPr>
              <w:t>Every 20 waves</w:t>
            </w:r>
          </w:p>
        </w:tc>
        <w:tc>
          <w:tcPr>
            <w:tcW w:type="dxa" w:w="7460"/>
            <w:shd w:fill="F8FAFC" w:val="clear"/>
            <w:vAlign w:val="center"/>
          </w:tcPr>
          <w:p>
            <w:pPr>
              <w:spacing w:before="0" w:after="0" w:line="240" w:lineRule="auto"/>
              <w:jc w:val="left"/>
            </w:pPr>
            <w:r/>
            <w:r>
              <w:rPr>
                <w:rFonts w:ascii="Calibri" w:hAnsi="Calibri" w:eastAsia="Calibri"/>
                <w:b w:val="0"/>
                <w:color w:val="20252B"/>
                <w:sz w:val="19"/>
              </w:rPr>
              <w:t>Reserved hook for a visual section transition; not built for MVP.</w:t>
            </w:r>
          </w:p>
        </w:tc>
      </w:tr>
    </w:tbl>
    <w:p>
      <w:pPr>
        <w:spacing w:before="0" w:after="40"/>
      </w:pPr>
    </w:p>
    <w:p>
      <w:pPr>
        <w:pStyle w:val="Heading2"/>
      </w:pPr>
      <w:r>
        <w:t>Score and defence rating</w:t>
      </w:r>
    </w:p>
    <w:p>
      <w:pPr>
        <w:keepNext w:val="0"/>
        <w:spacing w:before="0" w:after="120" w:line="240" w:lineRule="auto"/>
        <w:jc w:val="left"/>
      </w:pPr>
      <w:r>
        <w:rPr>
          <w:rFonts w:ascii="Calibri" w:hAnsi="Calibri" w:eastAsia="Calibri"/>
          <w:b w:val="0"/>
          <w:i w:val="0"/>
          <w:color w:val="20252B"/>
          <w:sz w:val="24"/>
        </w:rPr>
        <w:t>The prototype score is enemy base value multiplied by a wave factor, plus wave-completion progress. Accuracy and combo multipliers are added only when shot tracking is reliable. The results screen shows score, wave, distance, kills, time, and a readable fictional rating. Thresholds are tuned from playtest data.</w:t>
      </w:r>
    </w:p>
    <w:p>
      <w:pPr>
        <w:pStyle w:val="Heading1"/>
      </w:pPr>
      <w:r>
        <w:t>7. Environment, interface, visual style, and audio</w:t>
      </w:r>
    </w:p>
    <w:p>
      <w:pPr>
        <w:pStyle w:val="Heading2"/>
      </w:pPr>
      <w:r>
        <w:t>Environment and visual language</w:t>
      </w:r>
    </w:p>
    <w:p>
      <w:pPr>
        <w:spacing w:before="0" w:after="80" w:line="240" w:lineRule="auto"/>
        <w:numPr>
          <w:ilvl w:val="0"/>
          <w:numId w:val="10"/>
        </w:numPr>
      </w:pPr>
      <w:r>
        <w:rPr>
          <w:rFonts w:ascii="Calibri" w:hAnsi="Calibri" w:eastAsia="Calibri"/>
          <w:color w:val="20252B"/>
          <w:sz w:val="23"/>
        </w:rPr>
        <w:t>One fictional high-ground defence position overlooking a stylized mountain valley.</w:t>
      </w:r>
    </w:p>
    <w:p>
      <w:pPr>
        <w:spacing w:before="0" w:after="80" w:line="240" w:lineRule="auto"/>
        <w:numPr>
          <w:ilvl w:val="0"/>
          <w:numId w:val="10"/>
        </w:numPr>
      </w:pPr>
      <w:r>
        <w:rPr>
          <w:rFonts w:ascii="Calibri" w:hAnsi="Calibri" w:eastAsia="Calibri"/>
          <w:color w:val="20252B"/>
          <w:sz w:val="23"/>
        </w:rPr>
        <w:t>Valley floor/road, footpaths, rock walls, distant settlement silhouettes, sandbags, barriers, spawn zones, and a visible crate drop route.</w:t>
      </w:r>
    </w:p>
    <w:p>
      <w:pPr>
        <w:spacing w:before="0" w:after="80" w:line="240" w:lineRule="auto"/>
        <w:numPr>
          <w:ilvl w:val="0"/>
          <w:numId w:val="10"/>
        </w:numPr>
      </w:pPr>
      <w:r>
        <w:rPr>
          <w:rFonts w:ascii="Calibri" w:hAnsi="Calibri" w:eastAsia="Calibri"/>
          <w:color w:val="20252B"/>
          <w:sz w:val="23"/>
        </w:rPr>
        <w:t>Low-poly shapes, shared materials, warm tan/grey terrain, muted structures, blue sky, and strongly contrasting enemies.</w:t>
      </w:r>
    </w:p>
    <w:p>
      <w:pPr>
        <w:spacing w:before="0" w:after="80" w:line="240" w:lineRule="auto"/>
        <w:numPr>
          <w:ilvl w:val="0"/>
          <w:numId w:val="10"/>
        </w:numPr>
      </w:pPr>
      <w:r>
        <w:rPr>
          <w:rFonts w:ascii="Calibri" w:hAnsi="Calibri" w:eastAsia="Calibri"/>
          <w:color w:val="20252B"/>
          <w:sz w:val="23"/>
        </w:rPr>
        <w:t>Blue communicates shield and safe supply; red/orange communicates danger; neutral light text communicates information.</w:t>
      </w:r>
    </w:p>
    <w:p>
      <w:pPr>
        <w:spacing w:before="0" w:after="80" w:line="240" w:lineRule="auto"/>
        <w:numPr>
          <w:ilvl w:val="0"/>
          <w:numId w:val="10"/>
        </w:numPr>
      </w:pPr>
      <w:r>
        <w:rPr>
          <w:rFonts w:ascii="Calibri" w:hAnsi="Calibri" w:eastAsia="Calibri"/>
          <w:color w:val="20252B"/>
          <w:sz w:val="23"/>
        </w:rPr>
        <w:t>No gore, real insignia, flags, slogans, factions, or realistic injury detail.</w:t>
      </w:r>
    </w:p>
    <w:p>
      <w:pPr>
        <w:pStyle w:val="Heading2"/>
      </w:pPr>
      <w:r>
        <w:t>HUD and screens</w:t>
      </w:r>
    </w:p>
    <w:tbl>
      <w:tblPr>
        <w:tblStyle w:val="TableGrid"/>
        <w:tblW w:type="dxa" w:w="9360"/>
        <w:jc w:val="left"/>
        <w:tblLayout w:type="fixed"/>
        <w:tblLook w:firstColumn="1" w:firstRow="1" w:lastColumn="0" w:lastRow="0" w:noHBand="0" w:noVBand="1" w:val="04A0"/>
        <w:tblInd w:w="120" w:type="dxa"/>
        <w:tblBorders>
          <w:top w:val="single" w:sz="5" w:space="0" w:color="B8C2CE"/>
          <w:left w:val="single" w:sz="5" w:space="0" w:color="B8C2CE"/>
          <w:bottom w:val="single" w:sz="5" w:space="0" w:color="B8C2CE"/>
          <w:right w:val="single" w:sz="5" w:space="0" w:color="B8C2CE"/>
          <w:insideH w:val="single" w:sz="5" w:space="0" w:color="B8C2CE"/>
          <w:insideV w:val="single" w:sz="5" w:space="0" w:color="B8C2CE"/>
        </w:tblBorders>
      </w:tblPr>
      <w:tblGrid>
        <w:gridCol w:w="1950"/>
        <w:gridCol w:w="7410"/>
      </w:tblGrid>
      <w:tr>
        <w:trPr>
          <w:tblHeader w:val="true"/>
        </w:trPr>
        <w:tc>
          <w:tcPr>
            <w:tcW w:type="dxa" w:w="195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9"/>
              </w:rPr>
              <w:t>Area</w:t>
            </w:r>
          </w:p>
        </w:tc>
        <w:tc>
          <w:tcPr>
            <w:tcW w:type="dxa" w:w="741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9"/>
              </w:rPr>
              <w:t>Information/action</w:t>
            </w:r>
          </w:p>
        </w:tc>
      </w:tr>
      <w:tr>
        <w:tc>
          <w:tcPr>
            <w:tcW w:type="dxa" w:w="1950"/>
            <w:vAlign w:val="center"/>
          </w:tcPr>
          <w:p>
            <w:pPr>
              <w:spacing w:before="0" w:after="0" w:line="240" w:lineRule="auto"/>
              <w:jc w:val="left"/>
            </w:pPr>
            <w:r/>
            <w:r>
              <w:rPr>
                <w:rFonts w:ascii="Calibri" w:hAnsi="Calibri" w:eastAsia="Calibri"/>
                <w:b w:val="0"/>
                <w:color w:val="20252B"/>
                <w:sz w:val="19"/>
              </w:rPr>
              <w:t>Top left</w:t>
            </w:r>
          </w:p>
        </w:tc>
        <w:tc>
          <w:tcPr>
            <w:tcW w:type="dxa" w:w="7410"/>
            <w:vAlign w:val="center"/>
          </w:tcPr>
          <w:p>
            <w:pPr>
              <w:spacing w:before="0" w:after="0" w:line="240" w:lineRule="auto"/>
              <w:jc w:val="left"/>
            </w:pPr>
            <w:r/>
            <w:r>
              <w:rPr>
                <w:rFonts w:ascii="Calibri" w:hAnsi="Calibri" w:eastAsia="Calibri"/>
                <w:b w:val="0"/>
                <w:color w:val="20252B"/>
                <w:sz w:val="19"/>
              </w:rPr>
              <w:t>Wave and milestone warning</w:t>
            </w:r>
          </w:p>
        </w:tc>
      </w:tr>
      <w:tr>
        <w:tc>
          <w:tcPr>
            <w:tcW w:type="dxa" w:w="1950"/>
            <w:shd w:fill="F8FAFC" w:val="clear"/>
            <w:vAlign w:val="center"/>
          </w:tcPr>
          <w:p>
            <w:pPr>
              <w:spacing w:before="0" w:after="0" w:line="240" w:lineRule="auto"/>
              <w:jc w:val="left"/>
            </w:pPr>
            <w:r/>
            <w:r>
              <w:rPr>
                <w:rFonts w:ascii="Calibri" w:hAnsi="Calibri" w:eastAsia="Calibri"/>
                <w:b w:val="0"/>
                <w:color w:val="20252B"/>
                <w:sz w:val="19"/>
              </w:rPr>
              <w:t>Top centre</w:t>
            </w:r>
          </w:p>
        </w:tc>
        <w:tc>
          <w:tcPr>
            <w:tcW w:type="dxa" w:w="7410"/>
            <w:shd w:fill="F8FAFC" w:val="clear"/>
            <w:vAlign w:val="center"/>
          </w:tcPr>
          <w:p>
            <w:pPr>
              <w:spacing w:before="0" w:after="0" w:line="240" w:lineRule="auto"/>
              <w:jc w:val="left"/>
            </w:pPr>
            <w:r/>
            <w:r>
              <w:rPr>
                <w:rFonts w:ascii="Calibri" w:hAnsi="Calibri" w:eastAsia="Calibri"/>
                <w:b w:val="0"/>
                <w:color w:val="20252B"/>
                <w:sz w:val="19"/>
              </w:rPr>
              <w:t>Score, multiplier if implemented, and frontline distance</w:t>
            </w:r>
          </w:p>
        </w:tc>
      </w:tr>
      <w:tr>
        <w:tc>
          <w:tcPr>
            <w:tcW w:type="dxa" w:w="1950"/>
            <w:vAlign w:val="center"/>
          </w:tcPr>
          <w:p>
            <w:pPr>
              <w:spacing w:before="0" w:after="0" w:line="240" w:lineRule="auto"/>
              <w:jc w:val="left"/>
            </w:pPr>
            <w:r/>
            <w:r>
              <w:rPr>
                <w:rFonts w:ascii="Calibri" w:hAnsi="Calibri" w:eastAsia="Calibri"/>
                <w:b w:val="0"/>
                <w:color w:val="20252B"/>
                <w:sz w:val="19"/>
              </w:rPr>
              <w:t>Top right</w:t>
            </w:r>
          </w:p>
        </w:tc>
        <w:tc>
          <w:tcPr>
            <w:tcW w:type="dxa" w:w="7410"/>
            <w:vAlign w:val="center"/>
          </w:tcPr>
          <w:p>
            <w:pPr>
              <w:spacing w:before="0" w:after="0" w:line="240" w:lineRule="auto"/>
              <w:jc w:val="left"/>
            </w:pPr>
            <w:r/>
            <w:r>
              <w:rPr>
                <w:rFonts w:ascii="Calibri" w:hAnsi="Calibri" w:eastAsia="Calibri"/>
                <w:b w:val="0"/>
                <w:color w:val="20252B"/>
                <w:sz w:val="19"/>
              </w:rPr>
              <w:t>Pause</w:t>
            </w:r>
          </w:p>
        </w:tc>
      </w:tr>
      <w:tr>
        <w:tc>
          <w:tcPr>
            <w:tcW w:type="dxa" w:w="1950"/>
            <w:shd w:fill="F8FAFC" w:val="clear"/>
            <w:vAlign w:val="center"/>
          </w:tcPr>
          <w:p>
            <w:pPr>
              <w:spacing w:before="0" w:after="0" w:line="240" w:lineRule="auto"/>
              <w:jc w:val="left"/>
            </w:pPr>
            <w:r/>
            <w:r>
              <w:rPr>
                <w:rFonts w:ascii="Calibri" w:hAnsi="Calibri" w:eastAsia="Calibri"/>
                <w:b w:val="0"/>
                <w:color w:val="20252B"/>
                <w:sz w:val="19"/>
              </w:rPr>
              <w:t>Lower weapon area</w:t>
            </w:r>
          </w:p>
        </w:tc>
        <w:tc>
          <w:tcPr>
            <w:tcW w:type="dxa" w:w="7410"/>
            <w:shd w:fill="F8FAFC" w:val="clear"/>
            <w:vAlign w:val="center"/>
          </w:tcPr>
          <w:p>
            <w:pPr>
              <w:spacing w:before="0" w:after="0" w:line="240" w:lineRule="auto"/>
              <w:jc w:val="left"/>
            </w:pPr>
            <w:r/>
            <w:r>
              <w:rPr>
                <w:rFonts w:ascii="Calibri" w:hAnsi="Calibri" w:eastAsia="Calibri"/>
                <w:b w:val="0"/>
                <w:color w:val="20252B"/>
                <w:sz w:val="19"/>
              </w:rPr>
              <w:t>Magazine/reserve and reload state</w:t>
            </w:r>
          </w:p>
        </w:tc>
      </w:tr>
      <w:tr>
        <w:tc>
          <w:tcPr>
            <w:tcW w:type="dxa" w:w="1950"/>
            <w:vAlign w:val="center"/>
          </w:tcPr>
          <w:p>
            <w:pPr>
              <w:spacing w:before="0" w:after="0" w:line="240" w:lineRule="auto"/>
              <w:jc w:val="left"/>
            </w:pPr>
            <w:r/>
            <w:r>
              <w:rPr>
                <w:rFonts w:ascii="Calibri" w:hAnsi="Calibri" w:eastAsia="Calibri"/>
                <w:b w:val="0"/>
                <w:color w:val="20252B"/>
                <w:sz w:val="19"/>
              </w:rPr>
              <w:t>Lower edge</w:t>
            </w:r>
          </w:p>
        </w:tc>
        <w:tc>
          <w:tcPr>
            <w:tcW w:type="dxa" w:w="7410"/>
            <w:vAlign w:val="center"/>
          </w:tcPr>
          <w:p>
            <w:pPr>
              <w:spacing w:before="0" w:after="0" w:line="240" w:lineRule="auto"/>
              <w:jc w:val="left"/>
            </w:pPr>
            <w:r/>
            <w:r>
              <w:rPr>
                <w:rFonts w:ascii="Calibri" w:hAnsi="Calibri" w:eastAsia="Calibri"/>
                <w:b w:val="0"/>
                <w:color w:val="20252B"/>
                <w:sz w:val="19"/>
              </w:rPr>
              <w:t>Shield and health bars; values if readable</w:t>
            </w:r>
          </w:p>
        </w:tc>
      </w:tr>
      <w:tr>
        <w:tc>
          <w:tcPr>
            <w:tcW w:type="dxa" w:w="1950"/>
            <w:shd w:fill="F8FAFC" w:val="clear"/>
            <w:vAlign w:val="center"/>
          </w:tcPr>
          <w:p>
            <w:pPr>
              <w:spacing w:before="0" w:after="0" w:line="240" w:lineRule="auto"/>
              <w:jc w:val="left"/>
            </w:pPr>
            <w:r/>
            <w:r>
              <w:rPr>
                <w:rFonts w:ascii="Calibri" w:hAnsi="Calibri" w:eastAsia="Calibri"/>
                <w:b w:val="0"/>
                <w:color w:val="20252B"/>
                <w:sz w:val="19"/>
              </w:rPr>
              <w:t>Results</w:t>
            </w:r>
          </w:p>
        </w:tc>
        <w:tc>
          <w:tcPr>
            <w:tcW w:type="dxa" w:w="7410"/>
            <w:shd w:fill="F8FAFC" w:val="clear"/>
            <w:vAlign w:val="center"/>
          </w:tcPr>
          <w:p>
            <w:pPr>
              <w:spacing w:before="0" w:after="0" w:line="240" w:lineRule="auto"/>
              <w:jc w:val="left"/>
            </w:pPr>
            <w:r/>
            <w:r>
              <w:rPr>
                <w:rFonts w:ascii="Calibri" w:hAnsi="Calibri" w:eastAsia="Calibri"/>
                <w:b w:val="0"/>
                <w:color w:val="20252B"/>
                <w:sz w:val="19"/>
              </w:rPr>
              <w:t>Score, wave, distance, kills, time, rating, Restart</w:t>
            </w:r>
          </w:p>
        </w:tc>
      </w:tr>
    </w:tbl>
    <w:p>
      <w:pPr>
        <w:spacing w:before="0" w:after="40"/>
      </w:pPr>
    </w:p>
    <w:p>
      <w:pPr>
        <w:pStyle w:val="Heading2"/>
      </w:pPr>
      <w:r>
        <w:t>Required feedback</w:t>
      </w:r>
    </w:p>
    <w:tbl>
      <w:tblPr>
        <w:tblStyle w:val="TableGrid"/>
        <w:tblW w:type="dxa" w:w="9360"/>
        <w:jc w:val="left"/>
        <w:tblLayout w:type="fixed"/>
        <w:tblLook w:firstColumn="1" w:firstRow="1" w:lastColumn="0" w:lastRow="0" w:noHBand="0" w:noVBand="1" w:val="04A0"/>
        <w:tblInd w:w="120" w:type="dxa"/>
        <w:tblBorders>
          <w:top w:val="single" w:sz="5" w:space="0" w:color="B8C2CE"/>
          <w:left w:val="single" w:sz="5" w:space="0" w:color="B8C2CE"/>
          <w:bottom w:val="single" w:sz="5" w:space="0" w:color="B8C2CE"/>
          <w:right w:val="single" w:sz="5" w:space="0" w:color="B8C2CE"/>
          <w:insideH w:val="single" w:sz="5" w:space="0" w:color="B8C2CE"/>
          <w:insideV w:val="single" w:sz="5" w:space="0" w:color="B8C2CE"/>
        </w:tblBorders>
      </w:tblPr>
      <w:tblGrid>
        <w:gridCol w:w="1500"/>
        <w:gridCol w:w="4300"/>
        <w:gridCol w:w="3560"/>
      </w:tblGrid>
      <w:tr>
        <w:trPr>
          <w:tblHeader w:val="true"/>
        </w:trPr>
        <w:tc>
          <w:tcPr>
            <w:tcW w:type="dxa" w:w="150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8"/>
              </w:rPr>
              <w:t>Event</w:t>
            </w:r>
          </w:p>
        </w:tc>
        <w:tc>
          <w:tcPr>
            <w:tcW w:type="dxa" w:w="4300"/>
            <w:tcMar>
              <w:top w:w="80" w:type="dxa"/>
              <w:start w:w="120" w:type="dxa"/>
              <w:bottom w:w="80" w:type="dxa"/>
              <w:end w:w="120" w:type="dxa"/>
            </w:tcMar>
            <w:shd w:fill="E8EEF5" w:val="clear"/>
            <w:vAlign w:val="center"/>
          </w:tcPr>
          <w:p>
            <w:pPr>
              <w:spacing w:before="0" w:after="0" w:line="240" w:lineRule="auto"/>
              <w:jc w:val="center"/>
            </w:pPr>
            <w:r/>
            <w:r>
              <w:rPr>
                <w:rFonts w:ascii="Calibri" w:hAnsi="Calibri" w:eastAsia="Calibri"/>
                <w:b/>
                <w:color w:val="0B2545"/>
                <w:sz w:val="18"/>
              </w:rPr>
              <w:t>Visual</w:t>
            </w:r>
          </w:p>
        </w:tc>
        <w:tc>
          <w:tcPr>
            <w:tcW w:type="dxa" w:w="3560"/>
            <w:tcMar>
              <w:top w:w="80" w:type="dxa"/>
              <w:start w:w="120" w:type="dxa"/>
              <w:bottom w:w="80" w:type="dxa"/>
              <w:end w:w="120" w:type="dxa"/>
            </w:tcMar>
            <w:shd w:fill="E8EEF5" w:val="clear"/>
            <w:vAlign w:val="center"/>
          </w:tcPr>
          <w:p>
            <w:pPr>
              <w:spacing w:before="0" w:after="0" w:line="240" w:lineRule="auto"/>
              <w:jc w:val="center"/>
            </w:pPr>
            <w:r/>
            <w:r>
              <w:rPr>
                <w:rFonts w:ascii="Calibri" w:hAnsi="Calibri" w:eastAsia="Calibri"/>
                <w:b/>
                <w:color w:val="0B2545"/>
                <w:sz w:val="18"/>
              </w:rPr>
              <w:t>Audio / haptic</w:t>
            </w:r>
          </w:p>
        </w:tc>
      </w:tr>
      <w:tr>
        <w:tc>
          <w:tcPr>
            <w:tcW w:type="dxa" w:w="1500"/>
            <w:vAlign w:val="center"/>
          </w:tcPr>
          <w:p>
            <w:pPr>
              <w:spacing w:before="0" w:after="0" w:line="240" w:lineRule="auto"/>
              <w:jc w:val="left"/>
            </w:pPr>
            <w:r/>
            <w:r>
              <w:rPr>
                <w:rFonts w:ascii="Calibri" w:hAnsi="Calibri" w:eastAsia="Calibri"/>
                <w:b w:val="0"/>
                <w:color w:val="20252B"/>
                <w:sz w:val="18"/>
              </w:rPr>
              <w:t>Fire / hit</w:t>
            </w:r>
          </w:p>
        </w:tc>
        <w:tc>
          <w:tcPr>
            <w:tcW w:type="dxa" w:w="4300"/>
            <w:vAlign w:val="center"/>
          </w:tcPr>
          <w:p>
            <w:pPr>
              <w:spacing w:before="0" w:after="0" w:line="240" w:lineRule="auto"/>
              <w:jc w:val="left"/>
            </w:pPr>
            <w:r/>
            <w:r>
              <w:rPr>
                <w:rFonts w:ascii="Calibri" w:hAnsi="Calibri" w:eastAsia="Calibri"/>
                <w:b w:val="0"/>
                <w:color w:val="20252B"/>
                <w:sz w:val="18"/>
              </w:rPr>
              <w:t>Muzzle flash, recoil, tracer/impact, hit marker</w:t>
            </w:r>
          </w:p>
        </w:tc>
        <w:tc>
          <w:tcPr>
            <w:tcW w:type="dxa" w:w="3560"/>
            <w:vAlign w:val="center"/>
          </w:tcPr>
          <w:p>
            <w:pPr>
              <w:spacing w:before="0" w:after="0" w:line="240" w:lineRule="auto"/>
              <w:jc w:val="left"/>
            </w:pPr>
            <w:r/>
            <w:r>
              <w:rPr>
                <w:rFonts w:ascii="Calibri" w:hAnsi="Calibri" w:eastAsia="Calibri"/>
                <w:b w:val="0"/>
                <w:color w:val="20252B"/>
                <w:sz w:val="18"/>
              </w:rPr>
              <w:t>Shot and hit tick; optional light pulse</w:t>
            </w:r>
          </w:p>
        </w:tc>
      </w:tr>
      <w:tr>
        <w:tc>
          <w:tcPr>
            <w:tcW w:type="dxa" w:w="1500"/>
            <w:shd w:fill="F8FAFC" w:val="clear"/>
            <w:vAlign w:val="center"/>
          </w:tcPr>
          <w:p>
            <w:pPr>
              <w:spacing w:before="0" w:after="0" w:line="240" w:lineRule="auto"/>
              <w:jc w:val="left"/>
            </w:pPr>
            <w:r/>
            <w:r>
              <w:rPr>
                <w:rFonts w:ascii="Calibri" w:hAnsi="Calibri" w:eastAsia="Calibri"/>
                <w:b w:val="0"/>
                <w:color w:val="20252B"/>
                <w:sz w:val="18"/>
              </w:rPr>
              <w:t>Reload / empty</w:t>
            </w:r>
          </w:p>
        </w:tc>
        <w:tc>
          <w:tcPr>
            <w:tcW w:type="dxa" w:w="4300"/>
            <w:shd w:fill="F8FAFC" w:val="clear"/>
            <w:vAlign w:val="center"/>
          </w:tcPr>
          <w:p>
            <w:pPr>
              <w:spacing w:before="0" w:after="0" w:line="240" w:lineRule="auto"/>
              <w:jc w:val="left"/>
            </w:pPr>
            <w:r/>
            <w:r>
              <w:rPr>
                <w:rFonts w:ascii="Calibri" w:hAnsi="Calibri" w:eastAsia="Calibri"/>
                <w:b w:val="0"/>
                <w:color w:val="20252B"/>
                <w:sz w:val="18"/>
              </w:rPr>
              <w:t>Progress state or prompt</w:t>
            </w:r>
          </w:p>
        </w:tc>
        <w:tc>
          <w:tcPr>
            <w:tcW w:type="dxa" w:w="3560"/>
            <w:shd w:fill="F8FAFC" w:val="clear"/>
            <w:vAlign w:val="center"/>
          </w:tcPr>
          <w:p>
            <w:pPr>
              <w:spacing w:before="0" w:after="0" w:line="240" w:lineRule="auto"/>
              <w:jc w:val="left"/>
            </w:pPr>
            <w:r/>
            <w:r>
              <w:rPr>
                <w:rFonts w:ascii="Calibri" w:hAnsi="Calibri" w:eastAsia="Calibri"/>
                <w:b w:val="0"/>
                <w:color w:val="20252B"/>
                <w:sz w:val="18"/>
              </w:rPr>
              <w:t>Mechanical cues; rate-limited empty click</w:t>
            </w:r>
          </w:p>
        </w:tc>
      </w:tr>
      <w:tr>
        <w:tc>
          <w:tcPr>
            <w:tcW w:type="dxa" w:w="1500"/>
            <w:vAlign w:val="center"/>
          </w:tcPr>
          <w:p>
            <w:pPr>
              <w:spacing w:before="0" w:after="0" w:line="240" w:lineRule="auto"/>
              <w:jc w:val="left"/>
            </w:pPr>
            <w:r/>
            <w:r>
              <w:rPr>
                <w:rFonts w:ascii="Calibri" w:hAnsi="Calibri" w:eastAsia="Calibri"/>
                <w:b w:val="0"/>
                <w:color w:val="20252B"/>
                <w:sz w:val="18"/>
              </w:rPr>
              <w:t>Shield / health</w:t>
            </w:r>
          </w:p>
        </w:tc>
        <w:tc>
          <w:tcPr>
            <w:tcW w:type="dxa" w:w="4300"/>
            <w:vAlign w:val="center"/>
          </w:tcPr>
          <w:p>
            <w:pPr>
              <w:spacing w:before="0" w:after="0" w:line="240" w:lineRule="auto"/>
              <w:jc w:val="left"/>
            </w:pPr>
            <w:r/>
            <w:r>
              <w:rPr>
                <w:rFonts w:ascii="Calibri" w:hAnsi="Calibri" w:eastAsia="Calibri"/>
                <w:b w:val="0"/>
                <w:color w:val="20252B"/>
                <w:sz w:val="18"/>
              </w:rPr>
              <w:t>Bar change, flash, break warning</w:t>
            </w:r>
          </w:p>
        </w:tc>
        <w:tc>
          <w:tcPr>
            <w:tcW w:type="dxa" w:w="3560"/>
            <w:vAlign w:val="center"/>
          </w:tcPr>
          <w:p>
            <w:pPr>
              <w:spacing w:before="0" w:after="0" w:line="240" w:lineRule="auto"/>
              <w:jc w:val="left"/>
            </w:pPr>
            <w:r/>
            <w:r>
              <w:rPr>
                <w:rFonts w:ascii="Calibri" w:hAnsi="Calibri" w:eastAsia="Calibri"/>
                <w:b w:val="0"/>
                <w:color w:val="20252B"/>
                <w:sz w:val="18"/>
              </w:rPr>
              <w:t>Distinct hit/break/low cues; optional strong pulse</w:t>
            </w:r>
          </w:p>
        </w:tc>
      </w:tr>
      <w:tr>
        <w:tc>
          <w:tcPr>
            <w:tcW w:type="dxa" w:w="1500"/>
            <w:shd w:fill="F8FAFC" w:val="clear"/>
            <w:vAlign w:val="center"/>
          </w:tcPr>
          <w:p>
            <w:pPr>
              <w:spacing w:before="0" w:after="0" w:line="240" w:lineRule="auto"/>
              <w:jc w:val="left"/>
            </w:pPr>
            <w:r/>
            <w:r>
              <w:rPr>
                <w:rFonts w:ascii="Calibri" w:hAnsi="Calibri" w:eastAsia="Calibri"/>
                <w:b w:val="0"/>
                <w:color w:val="20252B"/>
                <w:sz w:val="18"/>
              </w:rPr>
              <w:t>Crate</w:t>
            </w:r>
          </w:p>
        </w:tc>
        <w:tc>
          <w:tcPr>
            <w:tcW w:type="dxa" w:w="4300"/>
            <w:shd w:fill="F8FAFC" w:val="clear"/>
            <w:vAlign w:val="center"/>
          </w:tcPr>
          <w:p>
            <w:pPr>
              <w:spacing w:before="0" w:after="0" w:line="240" w:lineRule="auto"/>
              <w:jc w:val="left"/>
            </w:pPr>
            <w:r/>
            <w:r>
              <w:rPr>
                <w:rFonts w:ascii="Calibri" w:hAnsi="Calibri" w:eastAsia="Calibri"/>
                <w:b w:val="0"/>
                <w:color w:val="20252B"/>
                <w:sz w:val="18"/>
              </w:rPr>
              <w:t>Blue icon/colour and reward text</w:t>
            </w:r>
          </w:p>
        </w:tc>
        <w:tc>
          <w:tcPr>
            <w:tcW w:type="dxa" w:w="3560"/>
            <w:shd w:fill="F8FAFC" w:val="clear"/>
            <w:vAlign w:val="center"/>
          </w:tcPr>
          <w:p>
            <w:pPr>
              <w:spacing w:before="0" w:after="0" w:line="240" w:lineRule="auto"/>
              <w:jc w:val="left"/>
            </w:pPr>
            <w:r/>
            <w:r>
              <w:rPr>
                <w:rFonts w:ascii="Calibri" w:hAnsi="Calibri" w:eastAsia="Calibri"/>
                <w:b w:val="0"/>
                <w:color w:val="20252B"/>
                <w:sz w:val="18"/>
              </w:rPr>
              <w:t>Drop announcement and reward cue</w:t>
            </w:r>
          </w:p>
        </w:tc>
      </w:tr>
      <w:tr>
        <w:tc>
          <w:tcPr>
            <w:tcW w:type="dxa" w:w="1500"/>
            <w:vAlign w:val="center"/>
          </w:tcPr>
          <w:p>
            <w:pPr>
              <w:spacing w:before="0" w:after="0" w:line="240" w:lineRule="auto"/>
              <w:jc w:val="left"/>
            </w:pPr>
            <w:r/>
            <w:r>
              <w:rPr>
                <w:rFonts w:ascii="Calibri" w:hAnsi="Calibri" w:eastAsia="Calibri"/>
                <w:b w:val="0"/>
                <w:color w:val="20252B"/>
                <w:sz w:val="18"/>
              </w:rPr>
              <w:t>Game over</w:t>
            </w:r>
          </w:p>
        </w:tc>
        <w:tc>
          <w:tcPr>
            <w:tcW w:type="dxa" w:w="4300"/>
            <w:vAlign w:val="center"/>
          </w:tcPr>
          <w:p>
            <w:pPr>
              <w:spacing w:before="0" w:after="0" w:line="240" w:lineRule="auto"/>
              <w:jc w:val="left"/>
            </w:pPr>
            <w:r/>
            <w:r>
              <w:rPr>
                <w:rFonts w:ascii="Calibri" w:hAnsi="Calibri" w:eastAsia="Calibri"/>
                <w:b w:val="0"/>
                <w:color w:val="20252B"/>
                <w:sz w:val="18"/>
              </w:rPr>
              <w:t>HUD fade and results panel</w:t>
            </w:r>
          </w:p>
        </w:tc>
        <w:tc>
          <w:tcPr>
            <w:tcW w:type="dxa" w:w="3560"/>
            <w:vAlign w:val="center"/>
          </w:tcPr>
          <w:p>
            <w:pPr>
              <w:spacing w:before="0" w:after="0" w:line="240" w:lineRule="auto"/>
              <w:jc w:val="left"/>
            </w:pPr>
            <w:r/>
            <w:r>
              <w:rPr>
                <w:rFonts w:ascii="Calibri" w:hAnsi="Calibri" w:eastAsia="Calibri"/>
                <w:b w:val="0"/>
                <w:color w:val="20252B"/>
                <w:sz w:val="18"/>
              </w:rPr>
              <w:t>Short failure sting; one strong pulse</w:t>
            </w:r>
          </w:p>
        </w:tc>
      </w:tr>
    </w:tbl>
    <w:p>
      <w:pPr>
        <w:spacing w:before="0" w:after="40"/>
      </w:pPr>
    </w:p>
    <w:p>
      <w:pPr>
        <w:keepNext w:val="0"/>
        <w:spacing w:before="0" w:after="120" w:line="240" w:lineRule="auto"/>
        <w:jc w:val="left"/>
      </w:pPr>
      <w:r>
        <w:rPr>
          <w:rFonts w:ascii="Calibri" w:hAnsi="Calibri" w:eastAsia="Calibri"/>
          <w:b w:val="0"/>
          <w:i w:val="0"/>
          <w:color w:val="20252B"/>
          <w:sz w:val="24"/>
        </w:rPr>
        <w:t>Rapid-fire sound must be rate-safe and mixed to avoid clipping or excessive AudioSources. MVP ambience is a quiet wind loop; music is optional and must never mask warnings.</w:t>
      </w:r>
    </w:p>
    <w:p>
      <w:pPr>
        <w:pStyle w:val="Heading1"/>
      </w:pPr>
      <w:r>
        <w:t>8. Graphical and audio asset plan</w:t>
      </w:r>
    </w:p>
    <w:p>
      <w:pPr>
        <w:spacing w:before="100" w:after="200" w:line="252" w:lineRule="auto"/>
        <w:ind w:left="173" w:right="115"/>
        <w:shd w:fill="EAF5EF" w:val="clear"/>
        <w:pBdr>
          <w:left w:val="single" w:sz="18" w:space="8" w:color="2E6B4F"/>
        </w:pBdr>
      </w:pPr>
      <w:r>
        <w:rPr>
          <w:rFonts w:ascii="Calibri" w:hAnsi="Calibri" w:eastAsia="Calibri"/>
          <w:b/>
          <w:color w:val="0B2545"/>
          <w:sz w:val="22"/>
        </w:rPr>
        <w:t xml:space="preserve">Lowest-risk asset strategy: </w:t>
      </w:r>
      <w:r>
        <w:rPr>
          <w:rFonts w:ascii="Calibri" w:hAnsi="Calibri" w:eastAsia="Calibri"/>
          <w:color w:val="20252B"/>
          <w:sz w:val="22"/>
        </w:rPr>
        <w:t>Prototype with Unity primitives and a small number of verified CC0 assets. Do not buy or import a large pack until the input, weapon, enemy, damage, wave, score, and restart loop works on the phone.</w:t>
      </w:r>
    </w:p>
    <w:tbl>
      <w:tblPr>
        <w:tblStyle w:val="TableGrid"/>
        <w:tblW w:type="dxa" w:w="9360"/>
        <w:jc w:val="left"/>
        <w:tblLayout w:type="fixed"/>
        <w:tblLook w:firstColumn="1" w:firstRow="1" w:lastColumn="0" w:lastRow="0" w:noHBand="0" w:noVBand="1" w:val="04A0"/>
        <w:tblInd w:w="120" w:type="dxa"/>
        <w:tblBorders>
          <w:top w:val="single" w:sz="5" w:space="0" w:color="B8C2CE"/>
          <w:left w:val="single" w:sz="5" w:space="0" w:color="B8C2CE"/>
          <w:bottom w:val="single" w:sz="5" w:space="0" w:color="B8C2CE"/>
          <w:right w:val="single" w:sz="5" w:space="0" w:color="B8C2CE"/>
          <w:insideH w:val="single" w:sz="5" w:space="0" w:color="B8C2CE"/>
          <w:insideV w:val="single" w:sz="5" w:space="0" w:color="B8C2CE"/>
        </w:tblBorders>
      </w:tblPr>
      <w:tblGrid>
        <w:gridCol w:w="2700"/>
        <w:gridCol w:w="2300"/>
        <w:gridCol w:w="4360"/>
      </w:tblGrid>
      <w:tr>
        <w:trPr>
          <w:tblHeader w:val="true"/>
        </w:trPr>
        <w:tc>
          <w:tcPr>
            <w:tcW w:type="dxa" w:w="270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7"/>
              </w:rPr>
              <w:t>Category / source</w:t>
            </w:r>
          </w:p>
        </w:tc>
        <w:tc>
          <w:tcPr>
            <w:tcW w:type="dxa" w:w="2300"/>
            <w:tcMar>
              <w:top w:w="80" w:type="dxa"/>
              <w:start w:w="120" w:type="dxa"/>
              <w:bottom w:w="80" w:type="dxa"/>
              <w:end w:w="120" w:type="dxa"/>
            </w:tcMar>
            <w:shd w:fill="E8EEF5" w:val="clear"/>
            <w:vAlign w:val="center"/>
          </w:tcPr>
          <w:p>
            <w:pPr>
              <w:spacing w:before="0" w:after="0" w:line="240" w:lineRule="auto"/>
              <w:jc w:val="center"/>
            </w:pPr>
            <w:r/>
            <w:r>
              <w:rPr>
                <w:rFonts w:ascii="Calibri" w:hAnsi="Calibri" w:eastAsia="Calibri"/>
                <w:b/>
                <w:color w:val="0B2545"/>
                <w:sz w:val="17"/>
              </w:rPr>
              <w:t>Licence / cost</w:t>
            </w:r>
          </w:p>
        </w:tc>
        <w:tc>
          <w:tcPr>
            <w:tcW w:type="dxa" w:w="4360"/>
            <w:tcMar>
              <w:top w:w="80" w:type="dxa"/>
              <w:start w:w="120" w:type="dxa"/>
              <w:bottom w:w="80" w:type="dxa"/>
              <w:end w:w="120" w:type="dxa"/>
            </w:tcMar>
            <w:shd w:fill="E8EEF5" w:val="clear"/>
            <w:vAlign w:val="center"/>
          </w:tcPr>
          <w:p>
            <w:pPr>
              <w:spacing w:before="0" w:after="0" w:line="240" w:lineRule="auto"/>
              <w:jc w:val="center"/>
            </w:pPr>
            <w:r/>
            <w:r>
              <w:rPr>
                <w:rFonts w:ascii="Calibri" w:hAnsi="Calibri" w:eastAsia="Calibri"/>
                <w:b/>
                <w:color w:val="0B2545"/>
                <w:sz w:val="17"/>
              </w:rPr>
              <w:t>MVP use and decision gate</w:t>
            </w:r>
          </w:p>
        </w:tc>
      </w:tr>
      <w:tr>
        <w:tc>
          <w:tcPr>
            <w:tcW w:type="dxa" w:w="2700"/>
            <w:vAlign w:val="center"/>
          </w:tcPr>
          <w:p>
            <w:pPr>
              <w:spacing w:before="0" w:after="0" w:line="240" w:lineRule="auto"/>
              <w:jc w:val="left"/>
            </w:pPr>
            <w:r/>
            <w:r>
              <w:rPr>
                <w:rFonts w:ascii="Calibri" w:hAnsi="Calibri" w:eastAsia="Calibri"/>
                <w:b w:val="0"/>
                <w:color w:val="20252B"/>
                <w:sz w:val="17"/>
              </w:rPr>
              <w:t>Unity primitives</w:t>
            </w:r>
          </w:p>
        </w:tc>
        <w:tc>
          <w:tcPr>
            <w:tcW w:type="dxa" w:w="2300"/>
            <w:vAlign w:val="center"/>
          </w:tcPr>
          <w:p>
            <w:pPr>
              <w:spacing w:before="0" w:after="0" w:line="240" w:lineRule="auto"/>
              <w:jc w:val="left"/>
            </w:pPr>
            <w:r/>
            <w:r>
              <w:rPr>
                <w:rFonts w:ascii="Calibri" w:hAnsi="Calibri" w:eastAsia="Calibri"/>
                <w:b w:val="0"/>
                <w:color w:val="20252B"/>
                <w:sz w:val="17"/>
              </w:rPr>
              <w:t>Project-created / free</w:t>
            </w:r>
          </w:p>
        </w:tc>
        <w:tc>
          <w:tcPr>
            <w:tcW w:type="dxa" w:w="4360"/>
            <w:vAlign w:val="center"/>
          </w:tcPr>
          <w:p>
            <w:pPr>
              <w:spacing w:before="0" w:after="0" w:line="240" w:lineRule="auto"/>
              <w:jc w:val="left"/>
            </w:pPr>
            <w:r/>
            <w:r>
              <w:rPr>
                <w:rFonts w:ascii="Calibri" w:hAnsi="Calibri" w:eastAsia="Calibri"/>
                <w:b w:val="0"/>
                <w:color w:val="20252B"/>
                <w:sz w:val="17"/>
              </w:rPr>
              <w:t>Turret, platform, route, crate, blockout. Validate scale and silhouette.</w:t>
            </w:r>
          </w:p>
        </w:tc>
      </w:tr>
      <w:tr>
        <w:tc>
          <w:tcPr>
            <w:tcW w:type="dxa" w:w="2700"/>
            <w:shd w:fill="F8FAFC" w:val="clear"/>
            <w:vAlign w:val="center"/>
          </w:tcPr>
          <w:p>
            <w:pPr>
              <w:spacing w:before="0" w:after="0" w:line="240" w:lineRule="auto"/>
              <w:jc w:val="left"/>
            </w:pPr>
            <w:r/>
            <w:r>
              <w:rPr>
                <w:rFonts w:ascii="Calibri" w:hAnsi="Calibri" w:eastAsia="Calibri"/>
                <w:b w:val="0"/>
                <w:color w:val="20252B"/>
                <w:sz w:val="17"/>
              </w:rPr>
              <w:t>Kenney Nature Kit + Mobile Controls</w:t>
            </w:r>
          </w:p>
        </w:tc>
        <w:tc>
          <w:tcPr>
            <w:tcW w:type="dxa" w:w="2300"/>
            <w:shd w:fill="F8FAFC" w:val="clear"/>
            <w:vAlign w:val="center"/>
          </w:tcPr>
          <w:p>
            <w:pPr>
              <w:spacing w:before="0" w:after="0" w:line="240" w:lineRule="auto"/>
              <w:jc w:val="left"/>
            </w:pPr>
            <w:r/>
            <w:r>
              <w:rPr>
                <w:rFonts w:ascii="Calibri" w:hAnsi="Calibri" w:eastAsia="Calibri"/>
                <w:b w:val="0"/>
                <w:color w:val="20252B"/>
                <w:sz w:val="17"/>
              </w:rPr>
              <w:t>CC0 / free or donation</w:t>
            </w:r>
          </w:p>
        </w:tc>
        <w:tc>
          <w:tcPr>
            <w:tcW w:type="dxa" w:w="4360"/>
            <w:shd w:fill="F8FAFC" w:val="clear"/>
            <w:vAlign w:val="center"/>
          </w:tcPr>
          <w:p>
            <w:pPr>
              <w:spacing w:before="0" w:after="0" w:line="240" w:lineRule="auto"/>
              <w:jc w:val="left"/>
            </w:pPr>
            <w:r/>
            <w:r>
              <w:rPr>
                <w:rFonts w:ascii="Calibri" w:hAnsi="Calibri" w:eastAsia="Calibri"/>
                <w:b w:val="0"/>
                <w:color w:val="20252B"/>
                <w:sz w:val="17"/>
              </w:rPr>
              <w:t>Rocks, vegetation, joystick/buttons. Import only needed files and atlas UI.</w:t>
            </w:r>
          </w:p>
        </w:tc>
      </w:tr>
      <w:tr>
        <w:tc>
          <w:tcPr>
            <w:tcW w:type="dxa" w:w="2700"/>
            <w:vAlign w:val="center"/>
          </w:tcPr>
          <w:p>
            <w:pPr>
              <w:spacing w:before="0" w:after="0" w:line="240" w:lineRule="auto"/>
              <w:jc w:val="left"/>
            </w:pPr>
            <w:r/>
            <w:r>
              <w:rPr>
                <w:rFonts w:ascii="Calibri" w:hAnsi="Calibri" w:eastAsia="Calibri"/>
                <w:b w:val="0"/>
                <w:color w:val="20252B"/>
                <w:sz w:val="17"/>
              </w:rPr>
              <w:t>Quaternius Ultimate Stylized Nature</w:t>
            </w:r>
          </w:p>
        </w:tc>
        <w:tc>
          <w:tcPr>
            <w:tcW w:type="dxa" w:w="2300"/>
            <w:vAlign w:val="center"/>
          </w:tcPr>
          <w:p>
            <w:pPr>
              <w:spacing w:before="0" w:after="0" w:line="240" w:lineRule="auto"/>
              <w:jc w:val="left"/>
            </w:pPr>
            <w:r/>
            <w:r>
              <w:rPr>
                <w:rFonts w:ascii="Calibri" w:hAnsi="Calibri" w:eastAsia="Calibri"/>
                <w:b w:val="0"/>
                <w:color w:val="20252B"/>
                <w:sz w:val="17"/>
              </w:rPr>
              <w:t>CC0 / free core download</w:t>
            </w:r>
          </w:p>
        </w:tc>
        <w:tc>
          <w:tcPr>
            <w:tcW w:type="dxa" w:w="4360"/>
            <w:vAlign w:val="center"/>
          </w:tcPr>
          <w:p>
            <w:pPr>
              <w:spacing w:before="0" w:after="0" w:line="240" w:lineRule="auto"/>
              <w:jc w:val="left"/>
            </w:pPr>
            <w:r/>
            <w:r>
              <w:rPr>
                <w:rFonts w:ascii="Calibri" w:hAnsi="Calibri" w:eastAsia="Calibri"/>
                <w:b w:val="0"/>
                <w:color w:val="20252B"/>
                <w:sz w:val="17"/>
              </w:rPr>
              <w:t>Alternative scenery. Recolour to the same palette before mixing.</w:t>
            </w:r>
          </w:p>
        </w:tc>
      </w:tr>
      <w:tr>
        <w:tc>
          <w:tcPr>
            <w:tcW w:type="dxa" w:w="2700"/>
            <w:shd w:fill="F8FAFC" w:val="clear"/>
            <w:vAlign w:val="center"/>
          </w:tcPr>
          <w:p>
            <w:pPr>
              <w:spacing w:before="0" w:after="0" w:line="240" w:lineRule="auto"/>
              <w:jc w:val="left"/>
            </w:pPr>
            <w:r/>
            <w:r>
              <w:rPr>
                <w:rFonts w:ascii="Calibri" w:hAnsi="Calibri" w:eastAsia="Calibri"/>
                <w:b w:val="0"/>
                <w:color w:val="20252B"/>
                <w:sz w:val="17"/>
              </w:rPr>
              <w:t>Military Assets (Mobile), Unity Asset Store</w:t>
            </w:r>
          </w:p>
        </w:tc>
        <w:tc>
          <w:tcPr>
            <w:tcW w:type="dxa" w:w="2300"/>
            <w:shd w:fill="F8FAFC" w:val="clear"/>
            <w:vAlign w:val="center"/>
          </w:tcPr>
          <w:p>
            <w:pPr>
              <w:spacing w:before="0" w:after="0" w:line="240" w:lineRule="auto"/>
              <w:jc w:val="left"/>
            </w:pPr>
            <w:r/>
            <w:r>
              <w:rPr>
                <w:rFonts w:ascii="Calibri" w:hAnsi="Calibri" w:eastAsia="Calibri"/>
                <w:b w:val="0"/>
                <w:color w:val="20252B"/>
                <w:sz w:val="17"/>
              </w:rPr>
              <w:t>Standard Unity EULA / free at research date</w:t>
            </w:r>
          </w:p>
        </w:tc>
        <w:tc>
          <w:tcPr>
            <w:tcW w:type="dxa" w:w="4360"/>
            <w:shd w:fill="F8FAFC" w:val="clear"/>
            <w:vAlign w:val="center"/>
          </w:tcPr>
          <w:p>
            <w:pPr>
              <w:spacing w:before="0" w:after="0" w:line="240" w:lineRule="auto"/>
              <w:jc w:val="left"/>
            </w:pPr>
            <w:r/>
            <w:r>
              <w:rPr>
                <w:rFonts w:ascii="Calibri" w:hAnsi="Calibri" w:eastAsia="Calibri"/>
                <w:b w:val="0"/>
                <w:color w:val="20252B"/>
                <w:sz w:val="17"/>
              </w:rPr>
              <w:t>Candidate props. Recheck contents, URP materials, and current licence before import.</w:t>
            </w:r>
          </w:p>
        </w:tc>
      </w:tr>
      <w:tr>
        <w:tc>
          <w:tcPr>
            <w:tcW w:type="dxa" w:w="2700"/>
            <w:vAlign w:val="center"/>
          </w:tcPr>
          <w:p>
            <w:pPr>
              <w:spacing w:before="0" w:after="0" w:line="240" w:lineRule="auto"/>
              <w:jc w:val="left"/>
            </w:pPr>
            <w:r/>
            <w:r>
              <w:rPr>
                <w:rFonts w:ascii="Calibri" w:hAnsi="Calibri" w:eastAsia="Calibri"/>
                <w:b w:val="0"/>
                <w:color w:val="20252B"/>
                <w:sz w:val="17"/>
              </w:rPr>
              <w:t>Low Poly Military Characters, Unity Asset Store</w:t>
            </w:r>
          </w:p>
        </w:tc>
        <w:tc>
          <w:tcPr>
            <w:tcW w:type="dxa" w:w="2300"/>
            <w:vAlign w:val="center"/>
          </w:tcPr>
          <w:p>
            <w:pPr>
              <w:spacing w:before="0" w:after="0" w:line="240" w:lineRule="auto"/>
              <w:jc w:val="left"/>
            </w:pPr>
            <w:r/>
            <w:r>
              <w:rPr>
                <w:rFonts w:ascii="Calibri" w:hAnsi="Calibri" w:eastAsia="Calibri"/>
                <w:b w:val="0"/>
                <w:color w:val="20252B"/>
                <w:sz w:val="17"/>
              </w:rPr>
              <w:t>Standard Unity EULA / USD 15.99 at research date</w:t>
            </w:r>
          </w:p>
        </w:tc>
        <w:tc>
          <w:tcPr>
            <w:tcW w:type="dxa" w:w="4360"/>
            <w:vAlign w:val="center"/>
          </w:tcPr>
          <w:p>
            <w:pPr>
              <w:spacing w:before="0" w:after="0" w:line="240" w:lineRule="auto"/>
              <w:jc w:val="left"/>
            </w:pPr>
            <w:r/>
            <w:r>
              <w:rPr>
                <w:rFonts w:ascii="Calibri" w:hAnsi="Calibri" w:eastAsia="Calibri"/>
                <w:b w:val="0"/>
                <w:color w:val="20252B"/>
                <w:sz w:val="17"/>
              </w:rPr>
              <w:t>Optional infantry source. Check humanoid rig, triangles, textures, and style first.</w:t>
            </w:r>
          </w:p>
        </w:tc>
      </w:tr>
      <w:tr>
        <w:tc>
          <w:tcPr>
            <w:tcW w:type="dxa" w:w="2700"/>
            <w:shd w:fill="F8FAFC" w:val="clear"/>
            <w:vAlign w:val="center"/>
          </w:tcPr>
          <w:p>
            <w:pPr>
              <w:spacing w:before="0" w:after="0" w:line="240" w:lineRule="auto"/>
              <w:jc w:val="left"/>
            </w:pPr>
            <w:r/>
            <w:r>
              <w:rPr>
                <w:rFonts w:ascii="Calibri" w:hAnsi="Calibri" w:eastAsia="Calibri"/>
                <w:b w:val="0"/>
                <w:color w:val="20252B"/>
                <w:sz w:val="17"/>
              </w:rPr>
              <w:t>Adobe Mixamo</w:t>
            </w:r>
          </w:p>
        </w:tc>
        <w:tc>
          <w:tcPr>
            <w:tcW w:type="dxa" w:w="2300"/>
            <w:shd w:fill="F8FAFC" w:val="clear"/>
            <w:vAlign w:val="center"/>
          </w:tcPr>
          <w:p>
            <w:pPr>
              <w:spacing w:before="0" w:after="0" w:line="240" w:lineRule="auto"/>
              <w:jc w:val="left"/>
            </w:pPr>
            <w:r/>
            <w:r>
              <w:rPr>
                <w:rFonts w:ascii="Calibri" w:hAnsi="Calibri" w:eastAsia="Calibri"/>
                <w:b w:val="0"/>
                <w:color w:val="20252B"/>
                <w:sz w:val="17"/>
              </w:rPr>
              <w:t>Adobe terms / free with Adobe ID at research date</w:t>
            </w:r>
          </w:p>
        </w:tc>
        <w:tc>
          <w:tcPr>
            <w:tcW w:type="dxa" w:w="4360"/>
            <w:shd w:fill="F8FAFC" w:val="clear"/>
            <w:vAlign w:val="center"/>
          </w:tcPr>
          <w:p>
            <w:pPr>
              <w:spacing w:before="0" w:after="0" w:line="240" w:lineRule="auto"/>
              <w:jc w:val="left"/>
            </w:pPr>
            <w:r/>
            <w:r>
              <w:rPr>
                <w:rFonts w:ascii="Calibri" w:hAnsi="Calibri" w:eastAsia="Calibri"/>
                <w:b w:val="0"/>
                <w:color w:val="20252B"/>
                <w:sz w:val="17"/>
              </w:rPr>
              <w:t>Walk, attack, hit, death animations after one-character device test.</w:t>
            </w:r>
          </w:p>
        </w:tc>
      </w:tr>
      <w:tr>
        <w:tc>
          <w:tcPr>
            <w:tcW w:type="dxa" w:w="2700"/>
            <w:vAlign w:val="center"/>
          </w:tcPr>
          <w:p>
            <w:pPr>
              <w:spacing w:before="0" w:after="0" w:line="240" w:lineRule="auto"/>
              <w:jc w:val="left"/>
            </w:pPr>
            <w:r/>
            <w:r>
              <w:rPr>
                <w:rFonts w:ascii="Calibri" w:hAnsi="Calibri" w:eastAsia="Calibri"/>
                <w:b w:val="0"/>
                <w:color w:val="20252B"/>
                <w:sz w:val="17"/>
              </w:rPr>
              <w:t>Kenney UI Audio / verified CC0 clips</w:t>
            </w:r>
          </w:p>
        </w:tc>
        <w:tc>
          <w:tcPr>
            <w:tcW w:type="dxa" w:w="2300"/>
            <w:vAlign w:val="center"/>
          </w:tcPr>
          <w:p>
            <w:pPr>
              <w:spacing w:before="0" w:after="0" w:line="240" w:lineRule="auto"/>
              <w:jc w:val="left"/>
            </w:pPr>
            <w:r/>
            <w:r>
              <w:rPr>
                <w:rFonts w:ascii="Calibri" w:hAnsi="Calibri" w:eastAsia="Calibri"/>
                <w:b w:val="0"/>
                <w:color w:val="20252B"/>
                <w:sz w:val="17"/>
              </w:rPr>
              <w:t>CC0 / free or donation</w:t>
            </w:r>
          </w:p>
        </w:tc>
        <w:tc>
          <w:tcPr>
            <w:tcW w:type="dxa" w:w="4360"/>
            <w:vAlign w:val="center"/>
          </w:tcPr>
          <w:p>
            <w:pPr>
              <w:spacing w:before="0" w:after="0" w:line="240" w:lineRule="auto"/>
              <w:jc w:val="left"/>
            </w:pPr>
            <w:r/>
            <w:r>
              <w:rPr>
                <w:rFonts w:ascii="Calibri" w:hAnsi="Calibri" w:eastAsia="Calibri"/>
                <w:b w:val="0"/>
                <w:color w:val="20252B"/>
                <w:sz w:val="17"/>
              </w:rPr>
              <w:t>UI, warning, and placeholder sound. Import selected clips only.</w:t>
            </w:r>
          </w:p>
        </w:tc>
      </w:tr>
    </w:tbl>
    <w:p>
      <w:pPr>
        <w:spacing w:before="0" w:after="40"/>
      </w:pPr>
    </w:p>
    <w:p>
      <w:pPr>
        <w:keepNext w:val="0"/>
        <w:spacing w:before="60" w:after="40" w:line="240" w:lineRule="auto"/>
        <w:jc w:val="left"/>
      </w:pPr>
      <w:r>
        <w:rPr>
          <w:rFonts w:ascii="Calibri" w:hAnsi="Calibri" w:eastAsia="Calibri"/>
          <w:b/>
          <w:i w:val="0"/>
          <w:color w:val="5B6573"/>
          <w:sz w:val="19"/>
        </w:rPr>
        <w:t>Source records (checked July 21, 2026; recheck on download date):</w:t>
      </w:r>
    </w:p>
    <w:p>
      <w:pPr>
        <w:spacing w:before="0" w:after="40"/>
        <w:ind w:left="259"/>
      </w:pPr>
      <w:hyperlink r:id="rId12">
        <w:r>
          <w:rPr>
            <w:color w:val="2E74B5"/>
            <w:u w:val="single"/>
          </w:rPr>
          <w:t>Kenney Nature Kit</w:t>
        </w:r>
      </w:hyperlink>
    </w:p>
    <w:p>
      <w:pPr>
        <w:spacing w:before="0" w:after="40"/>
        <w:ind w:left="259"/>
      </w:pPr>
      <w:hyperlink r:id="rId13">
        <w:r>
          <w:rPr>
            <w:color w:val="2E74B5"/>
            <w:u w:val="single"/>
          </w:rPr>
          <w:t>Kenney Mobile Controls</w:t>
        </w:r>
      </w:hyperlink>
    </w:p>
    <w:p>
      <w:pPr>
        <w:spacing w:before="0" w:after="40"/>
        <w:ind w:left="259"/>
      </w:pPr>
      <w:hyperlink r:id="rId14">
        <w:r>
          <w:rPr>
            <w:color w:val="2E74B5"/>
            <w:u w:val="single"/>
          </w:rPr>
          <w:t>Quaternius Ultimate Stylized Nature</w:t>
        </w:r>
      </w:hyperlink>
    </w:p>
    <w:p>
      <w:pPr>
        <w:spacing w:before="0" w:after="40"/>
        <w:ind w:left="259"/>
      </w:pPr>
      <w:hyperlink r:id="rId15">
        <w:r>
          <w:rPr>
            <w:color w:val="2E74B5"/>
            <w:u w:val="single"/>
          </w:rPr>
          <w:t>Military Assets (Mobile)</w:t>
        </w:r>
      </w:hyperlink>
    </w:p>
    <w:p>
      <w:pPr>
        <w:spacing w:before="0" w:after="40"/>
        <w:ind w:left="259"/>
      </w:pPr>
      <w:hyperlink r:id="rId16">
        <w:r>
          <w:rPr>
            <w:color w:val="2E74B5"/>
            <w:u w:val="single"/>
          </w:rPr>
          <w:t>Adobe Mixamo FAQ</w:t>
        </w:r>
      </w:hyperlink>
    </w:p>
    <w:p>
      <w:pPr>
        <w:keepNext w:val="0"/>
        <w:spacing w:before="0" w:after="160" w:line="240" w:lineRule="auto"/>
        <w:jc w:val="left"/>
      </w:pPr>
      <w:r>
        <w:rPr>
          <w:rFonts w:ascii="Calibri" w:hAnsi="Calibri" w:eastAsia="Calibri"/>
          <w:b w:val="0"/>
          <w:i w:val="0"/>
          <w:color w:val="20252B"/>
          <w:sz w:val="21"/>
        </w:rPr>
        <w:t>Licence rule: record title, creator, exact URL, download date, licence, and local folder before import. Prefer CC0. Credit CC BY correctly. Reject Non-Commercial, Editorial, No-Derivatives, and unclear assets.</w:t>
      </w:r>
    </w:p>
    <w:p>
      <w:pPr>
        <w:pStyle w:val="Heading1"/>
      </w:pPr>
      <w:r>
        <w:t>9. Unity implementation plan</w:t>
      </w:r>
    </w:p>
    <w:p>
      <w:pPr>
        <w:keepLines/>
        <w:spacing w:before="100" w:after="140" w:line="240" w:lineRule="auto"/>
        <w:ind w:left="173" w:right="86"/>
        <w:shd w:fill="F6F8FA"/>
        <w:pBdr>
          <w:left w:val="single" w:sz="14" w:space="7" w:color="2E74B5"/>
        </w:pBdr>
      </w:pPr>
      <w:r>
        <w:rPr>
          <w:rFonts w:ascii="Consolas" w:hAnsi="Consolas" w:eastAsia="Consolas"/>
          <w:b/>
          <w:color w:val="0B2545"/>
          <w:sz w:val="17"/>
        </w:rPr>
        <w:t>System relationship</w:t>
        <w:br/>
      </w:r>
      <w:r>
        <w:rPr>
          <w:rFonts w:ascii="Consolas" w:hAnsi="Consolas" w:eastAsia="Consolas"/>
          <w:color w:val="20252B"/>
          <w:sz w:val="16"/>
        </w:rPr>
        <w:t>Input Actions -&gt; InputReader -&gt; Turret / Weapon / Pause</w:t>
        <w:br/>
        <w:t>WeaponData -&gt; WeaponController -&gt; IDamageable targets</w:t>
        <w:br/>
        <w:t>EnemyData -&gt; WaveManager -&gt; EnemySpawner -&gt; EnemyBase pool</w:t>
        <w:br/>
        <w:t>EnemyBase -&gt; PlayerDefence -&gt; GameManager game over</w:t>
        <w:br/>
        <w:t>Waves / Enemies / Crates -&gt; ScoreManager -&gt; UIManager</w:t>
        <w:br/>
        <w:t>System events -&gt; AudioManager + pooled visual effects</w:t>
      </w:r>
    </w:p>
    <w:p>
      <w:pPr>
        <w:pStyle w:val="Heading2"/>
      </w:pPr>
      <w:r>
        <w:t>Class responsibilities</w:t>
      </w:r>
    </w:p>
    <w:tbl>
      <w:tblPr>
        <w:tblStyle w:val="TableGrid"/>
        <w:tblW w:type="dxa" w:w="9360"/>
        <w:jc w:val="left"/>
        <w:tblLayout w:type="fixed"/>
        <w:tblLook w:firstColumn="1" w:firstRow="1" w:lastColumn="0" w:lastRow="0" w:noHBand="0" w:noVBand="1" w:val="04A0"/>
        <w:tblInd w:w="120" w:type="dxa"/>
        <w:tblBorders>
          <w:top w:val="single" w:sz="5" w:space="0" w:color="B8C2CE"/>
          <w:left w:val="single" w:sz="5" w:space="0" w:color="B8C2CE"/>
          <w:bottom w:val="single" w:sz="5" w:space="0" w:color="B8C2CE"/>
          <w:right w:val="single" w:sz="5" w:space="0" w:color="B8C2CE"/>
          <w:insideH w:val="single" w:sz="5" w:space="0" w:color="B8C2CE"/>
          <w:insideV w:val="single" w:sz="5" w:space="0" w:color="B8C2CE"/>
        </w:tblBorders>
      </w:tblPr>
      <w:tblGrid>
        <w:gridCol w:w="2850"/>
        <w:gridCol w:w="6510"/>
      </w:tblGrid>
      <w:tr>
        <w:trPr>
          <w:tblHeader w:val="true"/>
        </w:trPr>
        <w:tc>
          <w:tcPr>
            <w:tcW w:type="dxa" w:w="285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8"/>
              </w:rPr>
              <w:t>Class/data</w:t>
            </w:r>
          </w:p>
        </w:tc>
        <w:tc>
          <w:tcPr>
            <w:tcW w:type="dxa" w:w="651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8"/>
              </w:rPr>
              <w:t>Single responsibility</w:t>
            </w:r>
          </w:p>
        </w:tc>
      </w:tr>
      <w:tr>
        <w:tc>
          <w:tcPr>
            <w:tcW w:type="dxa" w:w="2850"/>
            <w:vAlign w:val="center"/>
          </w:tcPr>
          <w:p>
            <w:pPr>
              <w:spacing w:before="0" w:after="0" w:line="240" w:lineRule="auto"/>
              <w:jc w:val="left"/>
            </w:pPr>
            <w:r/>
            <w:r>
              <w:rPr>
                <w:rFonts w:ascii="Calibri" w:hAnsi="Calibri" w:eastAsia="Calibri"/>
                <w:b w:val="0"/>
                <w:color w:val="20252B"/>
                <w:sz w:val="18"/>
              </w:rPr>
              <w:t>GameManager</w:t>
            </w:r>
          </w:p>
        </w:tc>
        <w:tc>
          <w:tcPr>
            <w:tcW w:type="dxa" w:w="6510"/>
            <w:vAlign w:val="center"/>
          </w:tcPr>
          <w:p>
            <w:pPr>
              <w:spacing w:before="0" w:after="0" w:line="240" w:lineRule="auto"/>
              <w:jc w:val="left"/>
            </w:pPr>
            <w:r/>
            <w:r>
              <w:rPr>
                <w:rFonts w:ascii="Calibri" w:hAnsi="Calibri" w:eastAsia="Calibri"/>
                <w:b w:val="0"/>
                <w:color w:val="20252B"/>
                <w:sz w:val="18"/>
              </w:rPr>
              <w:t>Run state, pause, survival time, start/end/restart.</w:t>
            </w:r>
          </w:p>
        </w:tc>
      </w:tr>
      <w:tr>
        <w:tc>
          <w:tcPr>
            <w:tcW w:type="dxa" w:w="2850"/>
            <w:shd w:fill="F8FAFC" w:val="clear"/>
            <w:vAlign w:val="center"/>
          </w:tcPr>
          <w:p>
            <w:pPr>
              <w:spacing w:before="0" w:after="0" w:line="240" w:lineRule="auto"/>
              <w:jc w:val="left"/>
            </w:pPr>
            <w:r/>
            <w:r>
              <w:rPr>
                <w:rFonts w:ascii="Calibri" w:hAnsi="Calibri" w:eastAsia="Calibri"/>
                <w:b w:val="0"/>
                <w:color w:val="20252B"/>
                <w:sz w:val="18"/>
              </w:rPr>
              <w:t>InputReader</w:t>
            </w:r>
          </w:p>
        </w:tc>
        <w:tc>
          <w:tcPr>
            <w:tcW w:type="dxa" w:w="6510"/>
            <w:shd w:fill="F8FAFC" w:val="clear"/>
            <w:vAlign w:val="center"/>
          </w:tcPr>
          <w:p>
            <w:pPr>
              <w:spacing w:before="0" w:after="0" w:line="240" w:lineRule="auto"/>
              <w:jc w:val="left"/>
            </w:pPr>
            <w:r/>
            <w:r>
              <w:rPr>
                <w:rFonts w:ascii="Calibri" w:hAnsi="Calibri" w:eastAsia="Calibri"/>
                <w:b w:val="0"/>
                <w:color w:val="20252B"/>
                <w:sz w:val="18"/>
              </w:rPr>
              <w:t>New Input System callbacks; current aim and action events.</w:t>
            </w:r>
          </w:p>
        </w:tc>
      </w:tr>
      <w:tr>
        <w:tc>
          <w:tcPr>
            <w:tcW w:type="dxa" w:w="2850"/>
            <w:vAlign w:val="center"/>
          </w:tcPr>
          <w:p>
            <w:pPr>
              <w:spacing w:before="0" w:after="0" w:line="240" w:lineRule="auto"/>
              <w:jc w:val="left"/>
            </w:pPr>
            <w:r/>
            <w:r>
              <w:rPr>
                <w:rFonts w:ascii="Calibri" w:hAnsi="Calibri" w:eastAsia="Calibri"/>
                <w:b w:val="0"/>
                <w:color w:val="20252B"/>
                <w:sz w:val="18"/>
              </w:rPr>
              <w:t>PlayerTurretController</w:t>
            </w:r>
          </w:p>
        </w:tc>
        <w:tc>
          <w:tcPr>
            <w:tcW w:type="dxa" w:w="6510"/>
            <w:vAlign w:val="center"/>
          </w:tcPr>
          <w:p>
            <w:pPr>
              <w:spacing w:before="0" w:after="0" w:line="240" w:lineRule="auto"/>
              <w:jc w:val="left"/>
            </w:pPr>
            <w:r/>
            <w:r>
              <w:rPr>
                <w:rFonts w:ascii="Calibri" w:hAnsi="Calibri" w:eastAsia="Calibri"/>
                <w:b w:val="0"/>
                <w:color w:val="20252B"/>
                <w:sz w:val="18"/>
              </w:rPr>
              <w:t>Yaw/pitch rotation, clamps, sensitivity.</w:t>
            </w:r>
          </w:p>
        </w:tc>
      </w:tr>
      <w:tr>
        <w:tc>
          <w:tcPr>
            <w:tcW w:type="dxa" w:w="2850"/>
            <w:shd w:fill="F8FAFC" w:val="clear"/>
            <w:vAlign w:val="center"/>
          </w:tcPr>
          <w:p>
            <w:pPr>
              <w:spacing w:before="0" w:after="0" w:line="240" w:lineRule="auto"/>
              <w:jc w:val="left"/>
            </w:pPr>
            <w:r/>
            <w:r>
              <w:rPr>
                <w:rFonts w:ascii="Calibri" w:hAnsi="Calibri" w:eastAsia="Calibri"/>
                <w:b w:val="0"/>
                <w:color w:val="20252B"/>
                <w:sz w:val="18"/>
              </w:rPr>
              <w:t>WeaponController / WeaponData</w:t>
            </w:r>
          </w:p>
        </w:tc>
        <w:tc>
          <w:tcPr>
            <w:tcW w:type="dxa" w:w="6510"/>
            <w:shd w:fill="F8FAFC" w:val="clear"/>
            <w:vAlign w:val="center"/>
          </w:tcPr>
          <w:p>
            <w:pPr>
              <w:spacing w:before="0" w:after="0" w:line="240" w:lineRule="auto"/>
              <w:jc w:val="left"/>
            </w:pPr>
            <w:r/>
            <w:r>
              <w:rPr>
                <w:rFonts w:ascii="Calibri" w:hAnsi="Calibri" w:eastAsia="Calibri"/>
                <w:b w:val="0"/>
                <w:color w:val="20252B"/>
                <w:sz w:val="18"/>
              </w:rPr>
              <w:t>Fire timer, ammo, reload, raycast hit, configurable weapon values.</w:t>
            </w:r>
          </w:p>
        </w:tc>
      </w:tr>
      <w:tr>
        <w:tc>
          <w:tcPr>
            <w:tcW w:type="dxa" w:w="2850"/>
            <w:vAlign w:val="center"/>
          </w:tcPr>
          <w:p>
            <w:pPr>
              <w:spacing w:before="0" w:after="0" w:line="240" w:lineRule="auto"/>
              <w:jc w:val="left"/>
            </w:pPr>
            <w:r/>
            <w:r>
              <w:rPr>
                <w:rFonts w:ascii="Calibri" w:hAnsi="Calibri" w:eastAsia="Calibri"/>
                <w:b w:val="0"/>
                <w:color w:val="20252B"/>
                <w:sz w:val="18"/>
              </w:rPr>
              <w:t>PlayerDefence</w:t>
            </w:r>
          </w:p>
        </w:tc>
        <w:tc>
          <w:tcPr>
            <w:tcW w:type="dxa" w:w="6510"/>
            <w:vAlign w:val="center"/>
          </w:tcPr>
          <w:p>
            <w:pPr>
              <w:spacing w:before="0" w:after="0" w:line="240" w:lineRule="auto"/>
              <w:jc w:val="left"/>
            </w:pPr>
            <w:r/>
            <w:r>
              <w:rPr>
                <w:rFonts w:ascii="Calibri" w:hAnsi="Calibri" w:eastAsia="Calibri"/>
                <w:b w:val="0"/>
                <w:color w:val="20252B"/>
                <w:sz w:val="18"/>
              </w:rPr>
              <w:t>Shield, health, resistance, regeneration, death event.</w:t>
            </w:r>
          </w:p>
        </w:tc>
      </w:tr>
      <w:tr>
        <w:tc>
          <w:tcPr>
            <w:tcW w:type="dxa" w:w="2850"/>
            <w:shd w:fill="F8FAFC" w:val="clear"/>
            <w:vAlign w:val="center"/>
          </w:tcPr>
          <w:p>
            <w:pPr>
              <w:spacing w:before="0" w:after="0" w:line="240" w:lineRule="auto"/>
              <w:jc w:val="left"/>
            </w:pPr>
            <w:r/>
            <w:r>
              <w:rPr>
                <w:rFonts w:ascii="Calibri" w:hAnsi="Calibri" w:eastAsia="Calibri"/>
                <w:b w:val="0"/>
                <w:color w:val="20252B"/>
                <w:sz w:val="18"/>
              </w:rPr>
              <w:t>EnemyBase / EnemyData</w:t>
            </w:r>
          </w:p>
        </w:tc>
        <w:tc>
          <w:tcPr>
            <w:tcW w:type="dxa" w:w="6510"/>
            <w:shd w:fill="F8FAFC" w:val="clear"/>
            <w:vAlign w:val="center"/>
          </w:tcPr>
          <w:p>
            <w:pPr>
              <w:spacing w:before="0" w:after="0" w:line="240" w:lineRule="auto"/>
              <w:jc w:val="left"/>
            </w:pPr>
            <w:r/>
            <w:r>
              <w:rPr>
                <w:rFonts w:ascii="Calibri" w:hAnsi="Calibri" w:eastAsia="Calibri"/>
                <w:b w:val="0"/>
                <w:color w:val="20252B"/>
                <w:sz w:val="18"/>
              </w:rPr>
              <w:t>Shared runtime state plus configurable enemy values/cost/score.</w:t>
            </w:r>
          </w:p>
        </w:tc>
      </w:tr>
      <w:tr>
        <w:tc>
          <w:tcPr>
            <w:tcW w:type="dxa" w:w="2850"/>
            <w:vAlign w:val="center"/>
          </w:tcPr>
          <w:p>
            <w:pPr>
              <w:spacing w:before="0" w:after="0" w:line="240" w:lineRule="auto"/>
              <w:jc w:val="left"/>
            </w:pPr>
            <w:r/>
            <w:r>
              <w:rPr>
                <w:rFonts w:ascii="Calibri" w:hAnsi="Calibri" w:eastAsia="Calibri"/>
                <w:b w:val="0"/>
                <w:color w:val="20252B"/>
                <w:sz w:val="18"/>
              </w:rPr>
              <w:t>WaveManager / EnemySpawner</w:t>
            </w:r>
          </w:p>
        </w:tc>
        <w:tc>
          <w:tcPr>
            <w:tcW w:type="dxa" w:w="6510"/>
            <w:vAlign w:val="center"/>
          </w:tcPr>
          <w:p>
            <w:pPr>
              <w:spacing w:before="0" w:after="0" w:line="240" w:lineRule="auto"/>
              <w:jc w:val="left"/>
            </w:pPr>
            <w:r/>
            <w:r>
              <w:rPr>
                <w:rFonts w:ascii="Calibri" w:hAnsi="Calibri" w:eastAsia="Calibri"/>
                <w:b w:val="0"/>
                <w:color w:val="20252B"/>
                <w:sz w:val="18"/>
              </w:rPr>
              <w:t>Endless budget, selection, grouping, scheduling, spawn-zone choice.</w:t>
            </w:r>
          </w:p>
        </w:tc>
      </w:tr>
      <w:tr>
        <w:tc>
          <w:tcPr>
            <w:tcW w:type="dxa" w:w="2850"/>
            <w:shd w:fill="F8FAFC" w:val="clear"/>
            <w:vAlign w:val="center"/>
          </w:tcPr>
          <w:p>
            <w:pPr>
              <w:spacing w:before="0" w:after="0" w:line="240" w:lineRule="auto"/>
              <w:jc w:val="left"/>
            </w:pPr>
            <w:r/>
            <w:r>
              <w:rPr>
                <w:rFonts w:ascii="Calibri" w:hAnsi="Calibri" w:eastAsia="Calibri"/>
                <w:b w:val="0"/>
                <w:color w:val="20252B"/>
                <w:sz w:val="18"/>
              </w:rPr>
              <w:t>ObjectPool</w:t>
            </w:r>
          </w:p>
        </w:tc>
        <w:tc>
          <w:tcPr>
            <w:tcW w:type="dxa" w:w="6510"/>
            <w:shd w:fill="F8FAFC" w:val="clear"/>
            <w:vAlign w:val="center"/>
          </w:tcPr>
          <w:p>
            <w:pPr>
              <w:spacing w:before="0" w:after="0" w:line="240" w:lineRule="auto"/>
              <w:jc w:val="left"/>
            </w:pPr>
            <w:r/>
            <w:r>
              <w:rPr>
                <w:rFonts w:ascii="Calibri" w:hAnsi="Calibri" w:eastAsia="Calibri"/>
                <w:b w:val="0"/>
                <w:color w:val="20252B"/>
                <w:sz w:val="18"/>
              </w:rPr>
              <w:t>Reusable enemies, impacts, tracers, and crates with complete reset.</w:t>
            </w:r>
          </w:p>
        </w:tc>
      </w:tr>
      <w:tr>
        <w:tc>
          <w:tcPr>
            <w:tcW w:type="dxa" w:w="2850"/>
            <w:vAlign w:val="center"/>
          </w:tcPr>
          <w:p>
            <w:pPr>
              <w:spacing w:before="0" w:after="0" w:line="240" w:lineRule="auto"/>
              <w:jc w:val="left"/>
            </w:pPr>
            <w:r/>
            <w:r>
              <w:rPr>
                <w:rFonts w:ascii="Calibri" w:hAnsi="Calibri" w:eastAsia="Calibri"/>
                <w:b w:val="0"/>
                <w:color w:val="20252B"/>
                <w:sz w:val="18"/>
              </w:rPr>
              <w:t>SupplyDropManager / SupplyCrate</w:t>
            </w:r>
          </w:p>
        </w:tc>
        <w:tc>
          <w:tcPr>
            <w:tcW w:type="dxa" w:w="6510"/>
            <w:vAlign w:val="center"/>
          </w:tcPr>
          <w:p>
            <w:pPr>
              <w:spacing w:before="0" w:after="0" w:line="240" w:lineRule="auto"/>
              <w:jc w:val="left"/>
            </w:pPr>
            <w:r/>
            <w:r>
              <w:rPr>
                <w:rFonts w:ascii="Calibri" w:hAnsi="Calibri" w:eastAsia="Calibri"/>
                <w:b w:val="0"/>
                <w:color w:val="20252B"/>
                <w:sz w:val="18"/>
              </w:rPr>
              <w:t>Drop timing, descent, hit, timeout, one result.</w:t>
            </w:r>
          </w:p>
        </w:tc>
      </w:tr>
      <w:tr>
        <w:tc>
          <w:tcPr>
            <w:tcW w:type="dxa" w:w="2850"/>
            <w:shd w:fill="F8FAFC" w:val="clear"/>
            <w:vAlign w:val="center"/>
          </w:tcPr>
          <w:p>
            <w:pPr>
              <w:spacing w:before="0" w:after="0" w:line="240" w:lineRule="auto"/>
              <w:jc w:val="left"/>
            </w:pPr>
            <w:r/>
            <w:r>
              <w:rPr>
                <w:rFonts w:ascii="Calibri" w:hAnsi="Calibri" w:eastAsia="Calibri"/>
                <w:b w:val="0"/>
                <w:color w:val="20252B"/>
                <w:sz w:val="18"/>
              </w:rPr>
              <w:t>ScoreManager / UIManager</w:t>
            </w:r>
          </w:p>
        </w:tc>
        <w:tc>
          <w:tcPr>
            <w:tcW w:type="dxa" w:w="6510"/>
            <w:shd w:fill="F8FAFC" w:val="clear"/>
            <w:vAlign w:val="center"/>
          </w:tcPr>
          <w:p>
            <w:pPr>
              <w:spacing w:before="0" w:after="0" w:line="240" w:lineRule="auto"/>
              <w:jc w:val="left"/>
            </w:pPr>
            <w:r/>
            <w:r>
              <w:rPr>
                <w:rFonts w:ascii="Calibri" w:hAnsi="Calibri" w:eastAsia="Calibri"/>
                <w:b w:val="0"/>
                <w:color w:val="20252B"/>
                <w:sz w:val="18"/>
              </w:rPr>
              <w:t>Run metrics and event-driven HUD/results presentation.</w:t>
            </w:r>
          </w:p>
        </w:tc>
      </w:tr>
      <w:tr>
        <w:tc>
          <w:tcPr>
            <w:tcW w:type="dxa" w:w="2850"/>
            <w:vAlign w:val="center"/>
          </w:tcPr>
          <w:p>
            <w:pPr>
              <w:spacing w:before="0" w:after="0" w:line="240" w:lineRule="auto"/>
              <w:jc w:val="left"/>
            </w:pPr>
            <w:r/>
            <w:r>
              <w:rPr>
                <w:rFonts w:ascii="Calibri" w:hAnsi="Calibri" w:eastAsia="Calibri"/>
                <w:b w:val="0"/>
                <w:color w:val="20252B"/>
                <w:sz w:val="18"/>
              </w:rPr>
              <w:t>AudioManager</w:t>
            </w:r>
          </w:p>
        </w:tc>
        <w:tc>
          <w:tcPr>
            <w:tcW w:type="dxa" w:w="6510"/>
            <w:vAlign w:val="center"/>
          </w:tcPr>
          <w:p>
            <w:pPr>
              <w:spacing w:before="0" w:after="0" w:line="240" w:lineRule="auto"/>
              <w:jc w:val="left"/>
            </w:pPr>
            <w:r/>
            <w:r>
              <w:rPr>
                <w:rFonts w:ascii="Calibri" w:hAnsi="Calibri" w:eastAsia="Calibri"/>
                <w:b w:val="0"/>
                <w:color w:val="20252B"/>
                <w:sz w:val="18"/>
              </w:rPr>
              <w:t>Central playback rules for weapon, enemy, defence, ambience, and UI audio.</w:t>
            </w:r>
          </w:p>
        </w:tc>
      </w:tr>
    </w:tbl>
    <w:p>
      <w:pPr>
        <w:spacing w:before="0" w:after="40"/>
      </w:pPr>
    </w:p>
    <w:p>
      <w:pPr>
        <w:pStyle w:val="Heading2"/>
      </w:pPr>
      <w:r>
        <w:t>Implementation choices</w:t>
      </w:r>
    </w:p>
    <w:p>
      <w:pPr>
        <w:spacing w:before="0" w:after="80" w:line="240" w:lineRule="auto"/>
        <w:numPr>
          <w:ilvl w:val="0"/>
          <w:numId w:val="10"/>
        </w:numPr>
      </w:pPr>
      <w:r>
        <w:rPr>
          <w:rFonts w:ascii="Calibri" w:hAnsi="Calibri" w:eastAsia="Calibri"/>
          <w:color w:val="20252B"/>
          <w:sz w:val="23"/>
        </w:rPr>
        <w:t>ScriptableObjects store weapon and enemy variants; runtime classes own current state.</w:t>
      </w:r>
    </w:p>
    <w:p>
      <w:pPr>
        <w:spacing w:before="0" w:after="80" w:line="240" w:lineRule="auto"/>
        <w:numPr>
          <w:ilvl w:val="0"/>
          <w:numId w:val="10"/>
        </w:numPr>
      </w:pPr>
      <w:r>
        <w:rPr>
          <w:rFonts w:ascii="Calibri" w:hAnsi="Calibri" w:eastAsia="Calibri"/>
          <w:color w:val="20252B"/>
          <w:sz w:val="23"/>
        </w:rPr>
        <w:t>OnScreenStick binds to &lt;Gamepad&gt;/rightStick; OnScreenButtons bind to Fire and Reload actions.</w:t>
      </w:r>
    </w:p>
    <w:p>
      <w:pPr>
        <w:spacing w:before="0" w:after="80" w:line="240" w:lineRule="auto"/>
        <w:numPr>
          <w:ilvl w:val="0"/>
          <w:numId w:val="10"/>
        </w:numPr>
      </w:pPr>
      <w:r>
        <w:rPr>
          <w:rFonts w:ascii="Calibri" w:hAnsi="Calibri" w:eastAsia="Calibri"/>
          <w:color w:val="20252B"/>
          <w:sz w:val="23"/>
        </w:rPr>
        <w:t>No gameplay script reads raw screen coordinates or uses scene searches every frame.</w:t>
      </w:r>
    </w:p>
    <w:p>
      <w:pPr>
        <w:spacing w:before="0" w:after="80" w:line="240" w:lineRule="auto"/>
        <w:numPr>
          <w:ilvl w:val="0"/>
          <w:numId w:val="10"/>
        </w:numPr>
      </w:pPr>
      <w:r>
        <w:rPr>
          <w:rFonts w:ascii="Calibri" w:hAnsi="Calibri" w:eastAsia="Calibri"/>
          <w:color w:val="20252B"/>
          <w:sz w:val="23"/>
        </w:rPr>
        <w:t>Events update HUD and feedback; pooling avoids repeated Instantiate/Destroy during long runs.</w:t>
      </w:r>
    </w:p>
    <w:p>
      <w:pPr>
        <w:spacing w:before="0" w:after="80" w:line="240" w:lineRule="auto"/>
        <w:numPr>
          <w:ilvl w:val="0"/>
          <w:numId w:val="10"/>
        </w:numPr>
      </w:pPr>
      <w:r>
        <w:rPr>
          <w:rFonts w:ascii="Calibri" w:hAnsi="Calibri" w:eastAsia="Calibri"/>
          <w:color w:val="20252B"/>
          <w:sz w:val="23"/>
        </w:rPr>
        <w:t>Simple authored routes and colliders replace expensive AI/pathfinding in the MVP.</w:t>
      </w:r>
    </w:p>
    <w:p>
      <w:pPr>
        <w:pStyle w:val="Heading1"/>
      </w:pPr>
      <w:r>
        <w:t>10. MVP scope, schedule, testing, and risk</w:t>
      </w:r>
    </w:p>
    <w:p>
      <w:pPr>
        <w:spacing w:before="100" w:after="200" w:line="252" w:lineRule="auto"/>
        <w:ind w:left="173" w:right="115"/>
        <w:shd w:fill="EAF5EF" w:val="clear"/>
        <w:pBdr>
          <w:left w:val="single" w:sz="18" w:space="8" w:color="2E6B4F"/>
        </w:pBdr>
      </w:pPr>
      <w:r>
        <w:rPr>
          <w:rFonts w:ascii="Calibri" w:hAnsi="Calibri" w:eastAsia="Calibri"/>
          <w:b/>
          <w:color w:val="0B2545"/>
          <w:sz w:val="22"/>
        </w:rPr>
        <w:t xml:space="preserve">MVP success test: </w:t>
      </w:r>
      <w:r>
        <w:rPr>
          <w:rFonts w:ascii="Calibri" w:hAnsi="Calibri" w:eastAsia="Calibri"/>
          <w:color w:val="20252B"/>
          <w:sz w:val="22"/>
        </w:rPr>
        <w:t>On the target phone, a player can start, aim with the right thumb, fire/reload with the left, defeat infantry, take shield/health damage, survive generated waves, shoot one blue crate, reach game over, see results, and restart without reopening Unity.</w:t>
      </w:r>
    </w:p>
    <w:p>
      <w:pPr>
        <w:pStyle w:val="Heading2"/>
      </w:pPr>
      <w:r>
        <w:t>Hard scope lock</w:t>
      </w:r>
    </w:p>
    <w:tbl>
      <w:tblPr>
        <w:tblStyle w:val="TableGrid"/>
        <w:tblW w:type="dxa" w:w="9360"/>
        <w:jc w:val="left"/>
        <w:tblLayout w:type="fixed"/>
        <w:tblLook w:firstColumn="1" w:firstRow="1" w:lastColumn="0" w:lastRow="0" w:noHBand="0" w:noVBand="1" w:val="04A0"/>
        <w:tblInd w:w="120" w:type="dxa"/>
        <w:tblBorders>
          <w:top w:val="single" w:sz="5" w:space="0" w:color="B8C2CE"/>
          <w:left w:val="single" w:sz="5" w:space="0" w:color="B8C2CE"/>
          <w:bottom w:val="single" w:sz="5" w:space="0" w:color="B8C2CE"/>
          <w:right w:val="single" w:sz="5" w:space="0" w:color="B8C2CE"/>
          <w:insideH w:val="single" w:sz="5" w:space="0" w:color="B8C2CE"/>
          <w:insideV w:val="single" w:sz="5" w:space="0" w:color="B8C2CE"/>
        </w:tblBorders>
      </w:tblPr>
      <w:tblGrid>
        <w:gridCol w:w="4680"/>
        <w:gridCol w:w="4680"/>
      </w:tblGrid>
      <w:tr>
        <w:trPr>
          <w:tblHeader w:val="true"/>
        </w:trPr>
        <w:tc>
          <w:tcPr>
            <w:tcW w:type="dxa" w:w="468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8"/>
              </w:rPr>
              <w:t>Must ship</w:t>
            </w:r>
          </w:p>
        </w:tc>
        <w:tc>
          <w:tcPr>
            <w:tcW w:type="dxa" w:w="468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8"/>
              </w:rPr>
              <w:t>Do not start before MVP is stable</w:t>
            </w:r>
          </w:p>
        </w:tc>
      </w:tr>
      <w:tr>
        <w:tc>
          <w:tcPr>
            <w:tcW w:type="dxa" w:w="4680"/>
            <w:vAlign w:val="center"/>
          </w:tcPr>
          <w:p>
            <w:pPr>
              <w:spacing w:before="0" w:after="0" w:line="240" w:lineRule="auto"/>
              <w:jc w:val="left"/>
            </w:pPr>
            <w:r/>
            <w:r>
              <w:rPr>
                <w:rFonts w:ascii="Calibri" w:hAnsi="Calibri" w:eastAsia="Calibri"/>
                <w:b w:val="0"/>
                <w:color w:val="20252B"/>
                <w:sz w:val="18"/>
              </w:rPr>
              <w:t>One valley and defence position</w:t>
            </w:r>
          </w:p>
        </w:tc>
        <w:tc>
          <w:tcPr>
            <w:tcW w:type="dxa" w:w="4680"/>
            <w:vAlign w:val="center"/>
          </w:tcPr>
          <w:p>
            <w:pPr>
              <w:spacing w:before="0" w:after="0" w:line="240" w:lineRule="auto"/>
              <w:jc w:val="left"/>
            </w:pPr>
            <w:r/>
            <w:r>
              <w:rPr>
                <w:rFonts w:ascii="Calibri" w:hAnsi="Calibri" w:eastAsia="Calibri"/>
                <w:b w:val="0"/>
                <w:color w:val="20252B"/>
                <w:sz w:val="18"/>
              </w:rPr>
              <w:t>Multiple environments or 20-wave relocation</w:t>
            </w:r>
          </w:p>
        </w:tc>
      </w:tr>
      <w:tr>
        <w:tc>
          <w:tcPr>
            <w:tcW w:type="dxa" w:w="4680"/>
            <w:shd w:fill="F8FAFC" w:val="clear"/>
            <w:vAlign w:val="center"/>
          </w:tcPr>
          <w:p>
            <w:pPr>
              <w:spacing w:before="0" w:after="0" w:line="240" w:lineRule="auto"/>
              <w:jc w:val="left"/>
            </w:pPr>
            <w:r/>
            <w:r>
              <w:rPr>
                <w:rFonts w:ascii="Calibri" w:hAnsi="Calibri" w:eastAsia="Calibri"/>
                <w:b w:val="0"/>
                <w:color w:val="20252B"/>
                <w:sz w:val="18"/>
              </w:rPr>
              <w:t>One Standard Machine Gun</w:t>
            </w:r>
          </w:p>
        </w:tc>
        <w:tc>
          <w:tcPr>
            <w:tcW w:type="dxa" w:w="4680"/>
            <w:shd w:fill="F8FAFC" w:val="clear"/>
            <w:vAlign w:val="center"/>
          </w:tcPr>
          <w:p>
            <w:pPr>
              <w:spacing w:before="0" w:after="0" w:line="240" w:lineRule="auto"/>
              <w:jc w:val="left"/>
            </w:pPr>
            <w:r/>
            <w:r>
              <w:rPr>
                <w:rFonts w:ascii="Calibri" w:hAnsi="Calibri" w:eastAsia="Calibri"/>
                <w:b w:val="0"/>
                <w:color w:val="20252B"/>
                <w:sz w:val="18"/>
              </w:rPr>
              <w:t>Heavy/AA/launcher weapons or specials</w:t>
            </w:r>
          </w:p>
        </w:tc>
      </w:tr>
      <w:tr>
        <w:tc>
          <w:tcPr>
            <w:tcW w:type="dxa" w:w="4680"/>
            <w:vAlign w:val="center"/>
          </w:tcPr>
          <w:p>
            <w:pPr>
              <w:spacing w:before="0" w:after="0" w:line="240" w:lineRule="auto"/>
              <w:jc w:val="left"/>
            </w:pPr>
            <w:r/>
            <w:r>
              <w:rPr>
                <w:rFonts w:ascii="Calibri" w:hAnsi="Calibri" w:eastAsia="Calibri"/>
                <w:b w:val="0"/>
                <w:color w:val="20252B"/>
                <w:sz w:val="18"/>
              </w:rPr>
              <w:t>One Basic Infantry</w:t>
            </w:r>
          </w:p>
        </w:tc>
        <w:tc>
          <w:tcPr>
            <w:tcW w:type="dxa" w:w="4680"/>
            <w:vAlign w:val="center"/>
          </w:tcPr>
          <w:p>
            <w:pPr>
              <w:spacing w:before="0" w:after="0" w:line="240" w:lineRule="auto"/>
              <w:jc w:val="left"/>
            </w:pPr>
            <w:r/>
            <w:r>
              <w:rPr>
                <w:rFonts w:ascii="Calibri" w:hAnsi="Calibri" w:eastAsia="Calibri"/>
                <w:b w:val="0"/>
                <w:color w:val="20252B"/>
                <w:sz w:val="18"/>
              </w:rPr>
              <w:t>Vehicles, aircraft, drones, snipers, squads</w:t>
            </w:r>
          </w:p>
        </w:tc>
      </w:tr>
      <w:tr>
        <w:tc>
          <w:tcPr>
            <w:tcW w:type="dxa" w:w="4680"/>
            <w:shd w:fill="F8FAFC" w:val="clear"/>
            <w:vAlign w:val="center"/>
          </w:tcPr>
          <w:p>
            <w:pPr>
              <w:spacing w:before="0" w:after="0" w:line="240" w:lineRule="auto"/>
              <w:jc w:val="left"/>
            </w:pPr>
            <w:r/>
            <w:r>
              <w:rPr>
                <w:rFonts w:ascii="Calibri" w:hAnsi="Calibri" w:eastAsia="Calibri"/>
                <w:b w:val="0"/>
                <w:color w:val="20252B"/>
                <w:sz w:val="18"/>
              </w:rPr>
              <w:t>Aim, Fire, Reload, Pause</w:t>
            </w:r>
          </w:p>
        </w:tc>
        <w:tc>
          <w:tcPr>
            <w:tcW w:type="dxa" w:w="4680"/>
            <w:shd w:fill="F8FAFC" w:val="clear"/>
            <w:vAlign w:val="center"/>
          </w:tcPr>
          <w:p>
            <w:pPr>
              <w:spacing w:before="0" w:after="0" w:line="240" w:lineRule="auto"/>
              <w:jc w:val="left"/>
            </w:pPr>
            <w:r/>
            <w:r>
              <w:rPr>
                <w:rFonts w:ascii="Calibri" w:hAnsi="Calibri" w:eastAsia="Calibri"/>
                <w:b w:val="0"/>
                <w:color w:val="20252B"/>
                <w:sz w:val="18"/>
              </w:rPr>
              <w:t>Gyroscope, control remapping, unused buttons</w:t>
            </w:r>
          </w:p>
        </w:tc>
      </w:tr>
      <w:tr>
        <w:tc>
          <w:tcPr>
            <w:tcW w:type="dxa" w:w="4680"/>
            <w:vAlign w:val="center"/>
          </w:tcPr>
          <w:p>
            <w:pPr>
              <w:spacing w:before="0" w:after="0" w:line="240" w:lineRule="auto"/>
              <w:jc w:val="left"/>
            </w:pPr>
            <w:r/>
            <w:r>
              <w:rPr>
                <w:rFonts w:ascii="Calibri" w:hAnsi="Calibri" w:eastAsia="Calibri"/>
                <w:b w:val="0"/>
                <w:color w:val="20252B"/>
                <w:sz w:val="18"/>
              </w:rPr>
              <w:t>Shield, health, regen, game over</w:t>
            </w:r>
          </w:p>
        </w:tc>
        <w:tc>
          <w:tcPr>
            <w:tcW w:type="dxa" w:w="4680"/>
            <w:vAlign w:val="center"/>
          </w:tcPr>
          <w:p>
            <w:pPr>
              <w:spacing w:before="0" w:after="0" w:line="240" w:lineRule="auto"/>
              <w:jc w:val="left"/>
            </w:pPr>
            <w:r/>
            <w:r>
              <w:rPr>
                <w:rFonts w:ascii="Calibri" w:hAnsi="Calibri" w:eastAsia="Calibri"/>
                <w:b w:val="0"/>
                <w:color w:val="20252B"/>
                <w:sz w:val="18"/>
              </w:rPr>
              <w:t>Permanent upgrades or complex status effects</w:t>
            </w:r>
          </w:p>
        </w:tc>
      </w:tr>
      <w:tr>
        <w:tc>
          <w:tcPr>
            <w:tcW w:type="dxa" w:w="4680"/>
            <w:shd w:fill="F8FAFC" w:val="clear"/>
            <w:vAlign w:val="center"/>
          </w:tcPr>
          <w:p>
            <w:pPr>
              <w:spacing w:before="0" w:after="0" w:line="240" w:lineRule="auto"/>
              <w:jc w:val="left"/>
            </w:pPr>
            <w:r/>
            <w:r>
              <w:rPr>
                <w:rFonts w:ascii="Calibri" w:hAnsi="Calibri" w:eastAsia="Calibri"/>
                <w:b w:val="0"/>
                <w:color w:val="20252B"/>
                <w:sz w:val="18"/>
              </w:rPr>
              <w:t>Endless budget waves, score, blue crate</w:t>
            </w:r>
          </w:p>
        </w:tc>
        <w:tc>
          <w:tcPr>
            <w:tcW w:type="dxa" w:w="4680"/>
            <w:shd w:fill="F8FAFC" w:val="clear"/>
            <w:vAlign w:val="center"/>
          </w:tcPr>
          <w:p>
            <w:pPr>
              <w:spacing w:before="0" w:after="0" w:line="240" w:lineRule="auto"/>
              <w:jc w:val="left"/>
            </w:pPr>
            <w:r/>
            <w:r>
              <w:rPr>
                <w:rFonts w:ascii="Calibri" w:hAnsi="Calibri" w:eastAsia="Calibri"/>
                <w:b w:val="0"/>
                <w:color w:val="20252B"/>
                <w:sz w:val="18"/>
              </w:rPr>
              <w:t>Red risk crate, online leaderboard, multiplayer</w:t>
            </w:r>
          </w:p>
        </w:tc>
      </w:tr>
    </w:tbl>
    <w:p>
      <w:pPr>
        <w:spacing w:before="0" w:after="40"/>
      </w:pPr>
    </w:p>
    <w:p>
      <w:pPr>
        <w:pStyle w:val="Heading2"/>
      </w:pPr>
      <w:r>
        <w:t>Development order and exit gates</w:t>
      </w:r>
    </w:p>
    <w:tbl>
      <w:tblPr>
        <w:tblStyle w:val="TableGrid"/>
        <w:tblW w:type="dxa" w:w="9360"/>
        <w:jc w:val="left"/>
        <w:tblLayout w:type="fixed"/>
        <w:tblLook w:firstColumn="1" w:firstRow="1" w:lastColumn="0" w:lastRow="0" w:noHBand="0" w:noVBand="1" w:val="04A0"/>
        <w:tblInd w:w="120" w:type="dxa"/>
        <w:tblBorders>
          <w:top w:val="single" w:sz="5" w:space="0" w:color="B8C2CE"/>
          <w:left w:val="single" w:sz="5" w:space="0" w:color="B8C2CE"/>
          <w:bottom w:val="single" w:sz="5" w:space="0" w:color="B8C2CE"/>
          <w:right w:val="single" w:sz="5" w:space="0" w:color="B8C2CE"/>
          <w:insideH w:val="single" w:sz="5" w:space="0" w:color="B8C2CE"/>
          <w:insideV w:val="single" w:sz="5" w:space="0" w:color="B8C2CE"/>
        </w:tblBorders>
      </w:tblPr>
      <w:tblGrid>
        <w:gridCol w:w="850"/>
        <w:gridCol w:w="3350"/>
        <w:gridCol w:w="5160"/>
      </w:tblGrid>
      <w:tr>
        <w:trPr>
          <w:tblHeader w:val="true"/>
        </w:trPr>
        <w:tc>
          <w:tcPr>
            <w:tcW w:type="dxa" w:w="85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7"/>
              </w:rPr>
              <w:t>Phase</w:t>
            </w:r>
          </w:p>
        </w:tc>
        <w:tc>
          <w:tcPr>
            <w:tcW w:type="dxa" w:w="3350"/>
            <w:tcMar>
              <w:top w:w="80" w:type="dxa"/>
              <w:start w:w="120" w:type="dxa"/>
              <w:bottom w:w="80" w:type="dxa"/>
              <w:end w:w="120" w:type="dxa"/>
            </w:tcMar>
            <w:shd w:fill="E8EEF5" w:val="clear"/>
            <w:vAlign w:val="center"/>
          </w:tcPr>
          <w:p>
            <w:pPr>
              <w:spacing w:before="0" w:after="0" w:line="240" w:lineRule="auto"/>
              <w:jc w:val="center"/>
            </w:pPr>
            <w:r/>
            <w:r>
              <w:rPr>
                <w:rFonts w:ascii="Calibri" w:hAnsi="Calibri" w:eastAsia="Calibri"/>
                <w:b/>
                <w:color w:val="0B2545"/>
                <w:sz w:val="17"/>
              </w:rPr>
              <w:t>Output</w:t>
            </w:r>
          </w:p>
        </w:tc>
        <w:tc>
          <w:tcPr>
            <w:tcW w:type="dxa" w:w="5160"/>
            <w:tcMar>
              <w:top w:w="80" w:type="dxa"/>
              <w:start w:w="120" w:type="dxa"/>
              <w:bottom w:w="80" w:type="dxa"/>
              <w:end w:w="120" w:type="dxa"/>
            </w:tcMar>
            <w:shd w:fill="E8EEF5" w:val="clear"/>
            <w:vAlign w:val="center"/>
          </w:tcPr>
          <w:p>
            <w:pPr>
              <w:spacing w:before="0" w:after="0" w:line="240" w:lineRule="auto"/>
              <w:jc w:val="center"/>
            </w:pPr>
            <w:r/>
            <w:r>
              <w:rPr>
                <w:rFonts w:ascii="Calibri" w:hAnsi="Calibri" w:eastAsia="Calibri"/>
                <w:b/>
                <w:color w:val="0B2545"/>
                <w:sz w:val="17"/>
              </w:rPr>
              <w:t>Exit gate</w:t>
            </w:r>
          </w:p>
        </w:tc>
      </w:tr>
      <w:tr>
        <w:tc>
          <w:tcPr>
            <w:tcW w:type="dxa" w:w="850"/>
            <w:vAlign w:val="center"/>
          </w:tcPr>
          <w:p>
            <w:pPr>
              <w:spacing w:before="0" w:after="0" w:line="240" w:lineRule="auto"/>
              <w:jc w:val="left"/>
            </w:pPr>
            <w:r/>
            <w:r>
              <w:rPr>
                <w:rFonts w:ascii="Calibri" w:hAnsi="Calibri" w:eastAsia="Calibri"/>
                <w:b w:val="0"/>
                <w:color w:val="20252B"/>
                <w:sz w:val="17"/>
              </w:rPr>
              <w:t>1</w:t>
            </w:r>
          </w:p>
        </w:tc>
        <w:tc>
          <w:tcPr>
            <w:tcW w:type="dxa" w:w="3350"/>
            <w:vAlign w:val="center"/>
          </w:tcPr>
          <w:p>
            <w:pPr>
              <w:spacing w:before="0" w:after="0" w:line="240" w:lineRule="auto"/>
              <w:jc w:val="left"/>
            </w:pPr>
            <w:r/>
            <w:r>
              <w:rPr>
                <w:rFonts w:ascii="Calibri" w:hAnsi="Calibri" w:eastAsia="Calibri"/>
                <w:b w:val="0"/>
                <w:color w:val="20252B"/>
                <w:sz w:val="17"/>
              </w:rPr>
              <w:t>Blank Android build + safe-area UI</w:t>
            </w:r>
          </w:p>
        </w:tc>
        <w:tc>
          <w:tcPr>
            <w:tcW w:type="dxa" w:w="5160"/>
            <w:vAlign w:val="center"/>
          </w:tcPr>
          <w:p>
            <w:pPr>
              <w:spacing w:before="0" w:after="0" w:line="240" w:lineRule="auto"/>
              <w:jc w:val="left"/>
            </w:pPr>
            <w:r/>
            <w:r>
              <w:rPr>
                <w:rFonts w:ascii="Calibri" w:hAnsi="Calibri" w:eastAsia="Calibri"/>
                <w:b w:val="0"/>
                <w:color w:val="20252B"/>
                <w:sz w:val="17"/>
              </w:rPr>
              <w:t>Runs in landscape on the Samsung phone.</w:t>
            </w:r>
          </w:p>
        </w:tc>
      </w:tr>
      <w:tr>
        <w:tc>
          <w:tcPr>
            <w:tcW w:type="dxa" w:w="850"/>
            <w:shd w:fill="F8FAFC" w:val="clear"/>
            <w:vAlign w:val="center"/>
          </w:tcPr>
          <w:p>
            <w:pPr>
              <w:spacing w:before="0" w:after="0" w:line="240" w:lineRule="auto"/>
              <w:jc w:val="left"/>
            </w:pPr>
            <w:r/>
            <w:r>
              <w:rPr>
                <w:rFonts w:ascii="Calibri" w:hAnsi="Calibri" w:eastAsia="Calibri"/>
                <w:b w:val="0"/>
                <w:color w:val="20252B"/>
                <w:sz w:val="17"/>
              </w:rPr>
              <w:t>2</w:t>
            </w:r>
          </w:p>
        </w:tc>
        <w:tc>
          <w:tcPr>
            <w:tcW w:type="dxa" w:w="3350"/>
            <w:shd w:fill="F8FAFC" w:val="clear"/>
            <w:vAlign w:val="center"/>
          </w:tcPr>
          <w:p>
            <w:pPr>
              <w:spacing w:before="0" w:after="0" w:line="240" w:lineRule="auto"/>
              <w:jc w:val="left"/>
            </w:pPr>
            <w:r/>
            <w:r>
              <w:rPr>
                <w:rFonts w:ascii="Calibri" w:hAnsi="Calibri" w:eastAsia="Calibri"/>
                <w:b w:val="0"/>
                <w:color w:val="20252B"/>
                <w:sz w:val="17"/>
              </w:rPr>
              <w:t>Aim, Fire, Reload input</w:t>
            </w:r>
          </w:p>
        </w:tc>
        <w:tc>
          <w:tcPr>
            <w:tcW w:type="dxa" w:w="5160"/>
            <w:shd w:fill="F8FAFC" w:val="clear"/>
            <w:vAlign w:val="center"/>
          </w:tcPr>
          <w:p>
            <w:pPr>
              <w:spacing w:before="0" w:after="0" w:line="240" w:lineRule="auto"/>
              <w:jc w:val="left"/>
            </w:pPr>
            <w:r/>
            <w:r>
              <w:rPr>
                <w:rFonts w:ascii="Calibri" w:hAnsi="Calibri" w:eastAsia="Calibri"/>
                <w:b w:val="0"/>
                <w:color w:val="20252B"/>
                <w:sz w:val="17"/>
              </w:rPr>
              <w:t>Two-thumb input responds reliably.</w:t>
            </w:r>
          </w:p>
        </w:tc>
      </w:tr>
      <w:tr>
        <w:tc>
          <w:tcPr>
            <w:tcW w:type="dxa" w:w="850"/>
            <w:vAlign w:val="center"/>
          </w:tcPr>
          <w:p>
            <w:pPr>
              <w:spacing w:before="0" w:after="0" w:line="240" w:lineRule="auto"/>
              <w:jc w:val="left"/>
            </w:pPr>
            <w:r/>
            <w:r>
              <w:rPr>
                <w:rFonts w:ascii="Calibri" w:hAnsi="Calibri" w:eastAsia="Calibri"/>
                <w:b w:val="0"/>
                <w:color w:val="20252B"/>
                <w:sz w:val="17"/>
              </w:rPr>
              <w:t>3</w:t>
            </w:r>
          </w:p>
        </w:tc>
        <w:tc>
          <w:tcPr>
            <w:tcW w:type="dxa" w:w="3350"/>
            <w:vAlign w:val="center"/>
          </w:tcPr>
          <w:p>
            <w:pPr>
              <w:spacing w:before="0" w:after="0" w:line="240" w:lineRule="auto"/>
              <w:jc w:val="left"/>
            </w:pPr>
            <w:r/>
            <w:r>
              <w:rPr>
                <w:rFonts w:ascii="Calibri" w:hAnsi="Calibri" w:eastAsia="Calibri"/>
                <w:b w:val="0"/>
                <w:color w:val="20252B"/>
                <w:sz w:val="17"/>
              </w:rPr>
              <w:t>Turret + Standard MG</w:t>
            </w:r>
          </w:p>
        </w:tc>
        <w:tc>
          <w:tcPr>
            <w:tcW w:type="dxa" w:w="5160"/>
            <w:vAlign w:val="center"/>
          </w:tcPr>
          <w:p>
            <w:pPr>
              <w:spacing w:before="0" w:after="0" w:line="240" w:lineRule="auto"/>
              <w:jc w:val="left"/>
            </w:pPr>
            <w:r/>
            <w:r>
              <w:rPr>
                <w:rFonts w:ascii="Calibri" w:hAnsi="Calibri" w:eastAsia="Calibri"/>
                <w:b w:val="0"/>
                <w:color w:val="20252B"/>
                <w:sz w:val="17"/>
              </w:rPr>
              <w:t>Clamped aim, fire rate, ammo, and reload pass tests.</w:t>
            </w:r>
          </w:p>
        </w:tc>
      </w:tr>
      <w:tr>
        <w:tc>
          <w:tcPr>
            <w:tcW w:type="dxa" w:w="850"/>
            <w:shd w:fill="F8FAFC" w:val="clear"/>
            <w:vAlign w:val="center"/>
          </w:tcPr>
          <w:p>
            <w:pPr>
              <w:spacing w:before="0" w:after="0" w:line="240" w:lineRule="auto"/>
              <w:jc w:val="left"/>
            </w:pPr>
            <w:r/>
            <w:r>
              <w:rPr>
                <w:rFonts w:ascii="Calibri" w:hAnsi="Calibri" w:eastAsia="Calibri"/>
                <w:b w:val="0"/>
                <w:color w:val="20252B"/>
                <w:sz w:val="17"/>
              </w:rPr>
              <w:t>4</w:t>
            </w:r>
          </w:p>
        </w:tc>
        <w:tc>
          <w:tcPr>
            <w:tcW w:type="dxa" w:w="3350"/>
            <w:shd w:fill="F8FAFC" w:val="clear"/>
            <w:vAlign w:val="center"/>
          </w:tcPr>
          <w:p>
            <w:pPr>
              <w:spacing w:before="0" w:after="0" w:line="240" w:lineRule="auto"/>
              <w:jc w:val="left"/>
            </w:pPr>
            <w:r/>
            <w:r>
              <w:rPr>
                <w:rFonts w:ascii="Calibri" w:hAnsi="Calibri" w:eastAsia="Calibri"/>
                <w:b w:val="0"/>
                <w:color w:val="20252B"/>
                <w:sz w:val="17"/>
              </w:rPr>
              <w:t>Basic Infantry + damage</w:t>
            </w:r>
          </w:p>
        </w:tc>
        <w:tc>
          <w:tcPr>
            <w:tcW w:type="dxa" w:w="5160"/>
            <w:shd w:fill="F8FAFC" w:val="clear"/>
            <w:vAlign w:val="center"/>
          </w:tcPr>
          <w:p>
            <w:pPr>
              <w:spacing w:before="0" w:after="0" w:line="240" w:lineRule="auto"/>
              <w:jc w:val="left"/>
            </w:pPr>
            <w:r/>
            <w:r>
              <w:rPr>
                <w:rFonts w:ascii="Calibri" w:hAnsi="Calibri" w:eastAsia="Calibri"/>
                <w:b w:val="0"/>
                <w:color w:val="20252B"/>
                <w:sz w:val="17"/>
              </w:rPr>
              <w:t>Enemy attacks, dies, returns to pool; player can die once.</w:t>
            </w:r>
          </w:p>
        </w:tc>
      </w:tr>
      <w:tr>
        <w:tc>
          <w:tcPr>
            <w:tcW w:type="dxa" w:w="850"/>
            <w:vAlign w:val="center"/>
          </w:tcPr>
          <w:p>
            <w:pPr>
              <w:spacing w:before="0" w:after="0" w:line="240" w:lineRule="auto"/>
              <w:jc w:val="left"/>
            </w:pPr>
            <w:r/>
            <w:r>
              <w:rPr>
                <w:rFonts w:ascii="Calibri" w:hAnsi="Calibri" w:eastAsia="Calibri"/>
                <w:b w:val="0"/>
                <w:color w:val="20252B"/>
                <w:sz w:val="17"/>
              </w:rPr>
              <w:t>5</w:t>
            </w:r>
          </w:p>
        </w:tc>
        <w:tc>
          <w:tcPr>
            <w:tcW w:type="dxa" w:w="3350"/>
            <w:vAlign w:val="center"/>
          </w:tcPr>
          <w:p>
            <w:pPr>
              <w:spacing w:before="0" w:after="0" w:line="240" w:lineRule="auto"/>
              <w:jc w:val="left"/>
            </w:pPr>
            <w:r/>
            <w:r>
              <w:rPr>
                <w:rFonts w:ascii="Calibri" w:hAnsi="Calibri" w:eastAsia="Calibri"/>
                <w:b w:val="0"/>
                <w:color w:val="20252B"/>
                <w:sz w:val="17"/>
              </w:rPr>
              <w:t>Endless waves + score + restart</w:t>
            </w:r>
          </w:p>
        </w:tc>
        <w:tc>
          <w:tcPr>
            <w:tcW w:type="dxa" w:w="5160"/>
            <w:vAlign w:val="center"/>
          </w:tcPr>
          <w:p>
            <w:pPr>
              <w:spacing w:before="0" w:after="0" w:line="240" w:lineRule="auto"/>
              <w:jc w:val="left"/>
            </w:pPr>
            <w:r/>
            <w:r>
              <w:rPr>
                <w:rFonts w:ascii="Calibri" w:hAnsi="Calibri" w:eastAsia="Calibri"/>
                <w:b w:val="0"/>
                <w:color w:val="20252B"/>
                <w:sz w:val="17"/>
              </w:rPr>
              <w:t>Continues beyond milestones and resets all run values.</w:t>
            </w:r>
          </w:p>
        </w:tc>
      </w:tr>
      <w:tr>
        <w:tc>
          <w:tcPr>
            <w:tcW w:type="dxa" w:w="850"/>
            <w:shd w:fill="F8FAFC" w:val="clear"/>
            <w:vAlign w:val="center"/>
          </w:tcPr>
          <w:p>
            <w:pPr>
              <w:spacing w:before="0" w:after="0" w:line="240" w:lineRule="auto"/>
              <w:jc w:val="left"/>
            </w:pPr>
            <w:r/>
            <w:r>
              <w:rPr>
                <w:rFonts w:ascii="Calibri" w:hAnsi="Calibri" w:eastAsia="Calibri"/>
                <w:b w:val="0"/>
                <w:color w:val="20252B"/>
                <w:sz w:val="17"/>
              </w:rPr>
              <w:t>6</w:t>
            </w:r>
          </w:p>
        </w:tc>
        <w:tc>
          <w:tcPr>
            <w:tcW w:type="dxa" w:w="3350"/>
            <w:shd w:fill="F8FAFC" w:val="clear"/>
            <w:vAlign w:val="center"/>
          </w:tcPr>
          <w:p>
            <w:pPr>
              <w:spacing w:before="0" w:after="0" w:line="240" w:lineRule="auto"/>
              <w:jc w:val="left"/>
            </w:pPr>
            <w:r/>
            <w:r>
              <w:rPr>
                <w:rFonts w:ascii="Calibri" w:hAnsi="Calibri" w:eastAsia="Calibri"/>
                <w:b w:val="0"/>
                <w:color w:val="20252B"/>
                <w:sz w:val="17"/>
              </w:rPr>
              <w:t>Blue crate + feedback</w:t>
            </w:r>
          </w:p>
        </w:tc>
        <w:tc>
          <w:tcPr>
            <w:tcW w:type="dxa" w:w="5160"/>
            <w:shd w:fill="F8FAFC" w:val="clear"/>
            <w:vAlign w:val="center"/>
          </w:tcPr>
          <w:p>
            <w:pPr>
              <w:spacing w:before="0" w:after="0" w:line="240" w:lineRule="auto"/>
              <w:jc w:val="left"/>
            </w:pPr>
            <w:r/>
            <w:r>
              <w:rPr>
                <w:rFonts w:ascii="Calibri" w:hAnsi="Calibri" w:eastAsia="Calibri"/>
                <w:b w:val="0"/>
                <w:color w:val="20252B"/>
                <w:sz w:val="17"/>
              </w:rPr>
              <w:t>One reward applies once; timeout is safe.</w:t>
            </w:r>
          </w:p>
        </w:tc>
      </w:tr>
      <w:tr>
        <w:tc>
          <w:tcPr>
            <w:tcW w:type="dxa" w:w="850"/>
            <w:vAlign w:val="center"/>
          </w:tcPr>
          <w:p>
            <w:pPr>
              <w:spacing w:before="0" w:after="0" w:line="240" w:lineRule="auto"/>
              <w:jc w:val="left"/>
            </w:pPr>
            <w:r/>
            <w:r>
              <w:rPr>
                <w:rFonts w:ascii="Calibri" w:hAnsi="Calibri" w:eastAsia="Calibri"/>
                <w:b w:val="0"/>
                <w:color w:val="20252B"/>
                <w:sz w:val="17"/>
              </w:rPr>
              <w:t>7</w:t>
            </w:r>
          </w:p>
        </w:tc>
        <w:tc>
          <w:tcPr>
            <w:tcW w:type="dxa" w:w="3350"/>
            <w:vAlign w:val="center"/>
          </w:tcPr>
          <w:p>
            <w:pPr>
              <w:spacing w:before="0" w:after="0" w:line="240" w:lineRule="auto"/>
              <w:jc w:val="left"/>
            </w:pPr>
            <w:r/>
            <w:r>
              <w:rPr>
                <w:rFonts w:ascii="Calibri" w:hAnsi="Calibri" w:eastAsia="Calibri"/>
                <w:b w:val="0"/>
                <w:color w:val="20252B"/>
                <w:sz w:val="17"/>
              </w:rPr>
              <w:t>Device profile + submission QA</w:t>
            </w:r>
          </w:p>
        </w:tc>
        <w:tc>
          <w:tcPr>
            <w:tcW w:type="dxa" w:w="5160"/>
            <w:vAlign w:val="center"/>
          </w:tcPr>
          <w:p>
            <w:pPr>
              <w:spacing w:before="0" w:after="0" w:line="240" w:lineRule="auto"/>
              <w:jc w:val="left"/>
            </w:pPr>
            <w:r/>
            <w:r>
              <w:rPr>
                <w:rFonts w:ascii="Calibri" w:hAnsi="Calibri" w:eastAsia="Calibri"/>
                <w:b w:val="0"/>
                <w:color w:val="20252B"/>
                <w:sz w:val="17"/>
              </w:rPr>
              <w:t>Stable demo, readable document, backed-up APK/project.</w:t>
            </w:r>
          </w:p>
        </w:tc>
      </w:tr>
    </w:tbl>
    <w:p>
      <w:pPr>
        <w:spacing w:before="0" w:after="40"/>
      </w:pPr>
    </w:p>
    <w:p>
      <w:pPr>
        <w:pStyle w:val="Heading2"/>
      </w:pPr>
      <w:r>
        <w:t>Acceptance tests</w:t>
      </w:r>
    </w:p>
    <w:p>
      <w:pPr>
        <w:spacing w:before="0" w:after="80" w:line="240" w:lineRule="auto"/>
        <w:numPr>
          <w:ilvl w:val="0"/>
          <w:numId w:val="10"/>
        </w:numPr>
      </w:pPr>
      <w:r>
        <w:rPr>
          <w:rFonts w:ascii="Calibri" w:hAnsi="Calibri" w:eastAsia="Calibri"/>
          <w:color w:val="20252B"/>
          <w:sz w:val="21"/>
        </w:rPr>
        <w:t>Aim changes yaw/pitch and never moves the player.</w:t>
      </w:r>
    </w:p>
    <w:p>
      <w:pPr>
        <w:spacing w:before="0" w:after="80" w:line="240" w:lineRule="auto"/>
        <w:numPr>
          <w:ilvl w:val="0"/>
          <w:numId w:val="10"/>
        </w:numPr>
      </w:pPr>
      <w:r>
        <w:rPr>
          <w:rFonts w:ascii="Calibri" w:hAnsi="Calibri" w:eastAsia="Calibri"/>
          <w:color w:val="20252B"/>
          <w:sz w:val="21"/>
        </w:rPr>
        <w:t>Fire rate cannot exceed WeaponData; ammunition never becomes negative.</w:t>
      </w:r>
    </w:p>
    <w:p>
      <w:pPr>
        <w:spacing w:before="0" w:after="80" w:line="240" w:lineRule="auto"/>
        <w:numPr>
          <w:ilvl w:val="0"/>
          <w:numId w:val="10"/>
        </w:numPr>
      </w:pPr>
      <w:r>
        <w:rPr>
          <w:rFonts w:ascii="Calibri" w:hAnsi="Calibri" w:eastAsia="Calibri"/>
          <w:color w:val="20252B"/>
          <w:sz w:val="21"/>
        </w:rPr>
        <w:t>Reload transfers exactly the needed amount and cannot duplicate ammunition.</w:t>
      </w:r>
    </w:p>
    <w:p>
      <w:pPr>
        <w:spacing w:before="0" w:after="80" w:line="240" w:lineRule="auto"/>
        <w:numPr>
          <w:ilvl w:val="0"/>
          <w:numId w:val="10"/>
        </w:numPr>
      </w:pPr>
      <w:r>
        <w:rPr>
          <w:rFonts w:ascii="Calibri" w:hAnsi="Calibri" w:eastAsia="Calibri"/>
          <w:color w:val="20252B"/>
          <w:sz w:val="21"/>
        </w:rPr>
        <w:t>Shield receives damage first; overflow reaches health; regeneration waits for the full delay.</w:t>
      </w:r>
    </w:p>
    <w:p>
      <w:pPr>
        <w:spacing w:before="0" w:after="80" w:line="240" w:lineRule="auto"/>
        <w:numPr>
          <w:ilvl w:val="0"/>
          <w:numId w:val="10"/>
        </w:numPr>
      </w:pPr>
      <w:r>
        <w:rPr>
          <w:rFonts w:ascii="Calibri" w:hAnsi="Calibri" w:eastAsia="Calibri"/>
          <w:color w:val="20252B"/>
          <w:sz w:val="21"/>
        </w:rPr>
        <w:t>Health zero triggers one game-over event; restart resets state, UI, timers, and pools.</w:t>
      </w:r>
    </w:p>
    <w:p>
      <w:pPr>
        <w:spacing w:before="0" w:after="80" w:line="240" w:lineRule="auto"/>
        <w:numPr>
          <w:ilvl w:val="0"/>
          <w:numId w:val="10"/>
        </w:numPr>
      </w:pPr>
      <w:r>
        <w:rPr>
          <w:rFonts w:ascii="Calibri" w:hAnsi="Calibri" w:eastAsia="Calibri"/>
          <w:color w:val="20252B"/>
          <w:sz w:val="21"/>
        </w:rPr>
        <w:t>Wave generation has no final wave and remains inside active-enemy and spawn-delay caps.</w:t>
      </w:r>
    </w:p>
    <w:p>
      <w:pPr>
        <w:spacing w:before="0" w:after="80" w:line="240" w:lineRule="auto"/>
        <w:numPr>
          <w:ilvl w:val="0"/>
          <w:numId w:val="10"/>
        </w:numPr>
      </w:pPr>
      <w:r>
        <w:rPr>
          <w:rFonts w:ascii="Calibri" w:hAnsi="Calibri" w:eastAsia="Calibri"/>
          <w:color w:val="20252B"/>
          <w:sz w:val="21"/>
        </w:rPr>
        <w:t>A blue crate grants one result or times out with no effect.</w:t>
      </w:r>
    </w:p>
    <w:p>
      <w:pPr>
        <w:spacing w:before="0" w:after="80" w:line="240" w:lineRule="auto"/>
        <w:numPr>
          <w:ilvl w:val="0"/>
          <w:numId w:val="10"/>
        </w:numPr>
      </w:pPr>
      <w:r>
        <w:rPr>
          <w:rFonts w:ascii="Calibri" w:hAnsi="Calibri" w:eastAsia="Calibri"/>
          <w:color w:val="20252B"/>
          <w:sz w:val="21"/>
        </w:rPr>
        <w:t>Two-thumb controls remain inside the safe area and do not hide important targets.</w:t>
      </w:r>
    </w:p>
    <w:p>
      <w:pPr>
        <w:spacing w:before="0" w:after="80" w:line="240" w:lineRule="auto"/>
        <w:numPr>
          <w:ilvl w:val="0"/>
          <w:numId w:val="10"/>
        </w:numPr>
      </w:pPr>
      <w:r>
        <w:rPr>
          <w:rFonts w:ascii="Calibri" w:hAnsi="Calibri" w:eastAsia="Calibri"/>
          <w:color w:val="20252B"/>
          <w:sz w:val="21"/>
        </w:rPr>
        <w:t>The ten-minute phone test records frame time, memory, batches, active enemies, and thermal behaviour.</w:t>
      </w:r>
    </w:p>
    <w:p>
      <w:pPr>
        <w:pStyle w:val="Heading2"/>
      </w:pPr>
      <w:r>
        <w:t>Performance plan</w:t>
      </w:r>
    </w:p>
    <w:p>
      <w:pPr>
        <w:keepNext w:val="0"/>
        <w:spacing w:before="0" w:after="120" w:line="240" w:lineRule="auto"/>
        <w:jc w:val="left"/>
      </w:pPr>
      <w:r>
        <w:rPr>
          <w:rFonts w:ascii="Calibri" w:hAnsi="Calibri" w:eastAsia="Calibri"/>
          <w:b w:val="0"/>
          <w:i w:val="0"/>
          <w:color w:val="20252B"/>
          <w:sz w:val="22"/>
        </w:rPr>
        <w:t>Use the mobile URP asset, one main directional light, limited real-time shadows, no post-processing for MVP, shared materials, simple low-poly meshes, raycast weapon hits, pooled repeat effects, controlled HUD updates, compressed audio, and measured enemy caps. Profile on the Samsung device; stable frame pacing is more important than extra decoration.</w:t>
      </w:r>
    </w:p>
    <w:p>
      <w:pPr>
        <w:pStyle w:val="Heading2"/>
        <w:pageBreakBefore/>
      </w:pPr>
      <w:r>
        <w:t>Top risks and responses</w:t>
      </w:r>
    </w:p>
    <w:tbl>
      <w:tblPr>
        <w:tblStyle w:val="TableGrid"/>
        <w:tblW w:type="dxa" w:w="9360"/>
        <w:jc w:val="left"/>
        <w:tblLayout w:type="fixed"/>
        <w:tblLook w:firstColumn="1" w:firstRow="1" w:lastColumn="0" w:lastRow="0" w:noHBand="0" w:noVBand="1" w:val="04A0"/>
        <w:tblInd w:w="120" w:type="dxa"/>
        <w:tblBorders>
          <w:top w:val="single" w:sz="5" w:space="0" w:color="B8C2CE"/>
          <w:left w:val="single" w:sz="5" w:space="0" w:color="B8C2CE"/>
          <w:bottom w:val="single" w:sz="5" w:space="0" w:color="B8C2CE"/>
          <w:right w:val="single" w:sz="5" w:space="0" w:color="B8C2CE"/>
          <w:insideH w:val="single" w:sz="5" w:space="0" w:color="B8C2CE"/>
          <w:insideV w:val="single" w:sz="5" w:space="0" w:color="B8C2CE"/>
        </w:tblBorders>
      </w:tblPr>
      <w:tblGrid>
        <w:gridCol w:w="2550"/>
        <w:gridCol w:w="6810"/>
      </w:tblGrid>
      <w:tr>
        <w:trPr>
          <w:tblHeader w:val="true"/>
        </w:trPr>
        <w:tc>
          <w:tcPr>
            <w:tcW w:type="dxa" w:w="255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8"/>
              </w:rPr>
              <w:t>Risk</w:t>
            </w:r>
          </w:p>
        </w:tc>
        <w:tc>
          <w:tcPr>
            <w:tcW w:type="dxa" w:w="6810"/>
            <w:tcMar>
              <w:top w:w="80" w:type="dxa"/>
              <w:start w:w="120" w:type="dxa"/>
              <w:bottom w:w="80" w:type="dxa"/>
              <w:end w:w="120" w:type="dxa"/>
            </w:tcMar>
            <w:shd w:fill="E8EEF5" w:val="clear"/>
            <w:vAlign w:val="center"/>
          </w:tcPr>
          <w:p>
            <w:pPr>
              <w:spacing w:before="0" w:after="0" w:line="240" w:lineRule="auto"/>
              <w:jc w:val="left"/>
            </w:pPr>
            <w:r/>
            <w:r>
              <w:rPr>
                <w:rFonts w:ascii="Calibri" w:hAnsi="Calibri" w:eastAsia="Calibri"/>
                <w:b/>
                <w:color w:val="0B2545"/>
                <w:sz w:val="18"/>
              </w:rPr>
              <w:t>Response</w:t>
            </w:r>
          </w:p>
        </w:tc>
      </w:tr>
      <w:tr>
        <w:tc>
          <w:tcPr>
            <w:tcW w:type="dxa" w:w="2550"/>
            <w:vAlign w:val="center"/>
          </w:tcPr>
          <w:p>
            <w:pPr>
              <w:spacing w:before="0" w:after="0" w:line="240" w:lineRule="auto"/>
              <w:jc w:val="left"/>
            </w:pPr>
            <w:r/>
            <w:r>
              <w:rPr>
                <w:rFonts w:ascii="Calibri" w:hAnsi="Calibri" w:eastAsia="Calibri"/>
                <w:b w:val="0"/>
                <w:color w:val="20252B"/>
                <w:sz w:val="18"/>
              </w:rPr>
              <w:t>Concept judged not to be an infinite runner</w:t>
            </w:r>
          </w:p>
        </w:tc>
        <w:tc>
          <w:tcPr>
            <w:tcW w:type="dxa" w:w="6810"/>
            <w:vAlign w:val="center"/>
          </w:tcPr>
          <w:p>
            <w:pPr>
              <w:spacing w:before="0" w:after="0" w:line="240" w:lineRule="auto"/>
              <w:jc w:val="left"/>
            </w:pPr>
            <w:r/>
            <w:r>
              <w:rPr>
                <w:rFonts w:ascii="Calibri" w:hAnsi="Calibri" w:eastAsia="Calibri"/>
                <w:b w:val="0"/>
                <w:color w:val="20252B"/>
                <w:sz w:val="18"/>
              </w:rPr>
              <w:t>Show continuous run, wave, time, score, distance, automatic progress, and no final level in both game and GDD.</w:t>
            </w:r>
          </w:p>
        </w:tc>
      </w:tr>
      <w:tr>
        <w:tc>
          <w:tcPr>
            <w:tcW w:type="dxa" w:w="2550"/>
            <w:shd w:fill="F8FAFC" w:val="clear"/>
            <w:vAlign w:val="center"/>
          </w:tcPr>
          <w:p>
            <w:pPr>
              <w:spacing w:before="0" w:after="0" w:line="240" w:lineRule="auto"/>
              <w:jc w:val="left"/>
            </w:pPr>
            <w:r/>
            <w:r>
              <w:rPr>
                <w:rFonts w:ascii="Calibri" w:hAnsi="Calibri" w:eastAsia="Calibri"/>
                <w:b w:val="0"/>
                <w:color w:val="20252B"/>
                <w:sz w:val="18"/>
              </w:rPr>
              <w:t>Scope expands</w:t>
            </w:r>
          </w:p>
        </w:tc>
        <w:tc>
          <w:tcPr>
            <w:tcW w:type="dxa" w:w="6810"/>
            <w:shd w:fill="F8FAFC" w:val="clear"/>
            <w:vAlign w:val="center"/>
          </w:tcPr>
          <w:p>
            <w:pPr>
              <w:spacing w:before="0" w:after="0" w:line="240" w:lineRule="auto"/>
              <w:jc w:val="left"/>
            </w:pPr>
            <w:r/>
            <w:r>
              <w:rPr>
                <w:rFonts w:ascii="Calibri" w:hAnsi="Calibri" w:eastAsia="Calibri"/>
                <w:b w:val="0"/>
                <w:color w:val="20252B"/>
                <w:sz w:val="18"/>
              </w:rPr>
              <w:t>Enforce the one-gun/one-enemy/one-valley/one-blue-crate lock.</w:t>
            </w:r>
          </w:p>
        </w:tc>
      </w:tr>
      <w:tr>
        <w:tc>
          <w:tcPr>
            <w:tcW w:type="dxa" w:w="2550"/>
            <w:vAlign w:val="center"/>
          </w:tcPr>
          <w:p>
            <w:pPr>
              <w:spacing w:before="0" w:after="0" w:line="240" w:lineRule="auto"/>
              <w:jc w:val="left"/>
            </w:pPr>
            <w:r/>
            <w:r>
              <w:rPr>
                <w:rFonts w:ascii="Calibri" w:hAnsi="Calibri" w:eastAsia="Calibri"/>
                <w:b w:val="0"/>
                <w:color w:val="20252B"/>
                <w:sz w:val="18"/>
              </w:rPr>
              <w:t>Touch aim feels weak</w:t>
            </w:r>
          </w:p>
        </w:tc>
        <w:tc>
          <w:tcPr>
            <w:tcW w:type="dxa" w:w="6810"/>
            <w:vAlign w:val="center"/>
          </w:tcPr>
          <w:p>
            <w:pPr>
              <w:spacing w:before="0" w:after="0" w:line="240" w:lineRule="auto"/>
              <w:jc w:val="left"/>
            </w:pPr>
            <w:r/>
            <w:r>
              <w:rPr>
                <w:rFonts w:ascii="Calibri" w:hAnsi="Calibri" w:eastAsia="Calibri"/>
                <w:b w:val="0"/>
                <w:color w:val="20252B"/>
                <w:sz w:val="18"/>
              </w:rPr>
              <w:t>Test on device early; tune dead zone, sensitivity, clamp, and button size.</w:t>
            </w:r>
          </w:p>
        </w:tc>
      </w:tr>
      <w:tr>
        <w:tc>
          <w:tcPr>
            <w:tcW w:type="dxa" w:w="2550"/>
            <w:shd w:fill="F8FAFC" w:val="clear"/>
            <w:vAlign w:val="center"/>
          </w:tcPr>
          <w:p>
            <w:pPr>
              <w:spacing w:before="0" w:after="0" w:line="240" w:lineRule="auto"/>
              <w:jc w:val="left"/>
            </w:pPr>
            <w:r/>
            <w:r>
              <w:rPr>
                <w:rFonts w:ascii="Calibri" w:hAnsi="Calibri" w:eastAsia="Calibri"/>
                <w:b w:val="0"/>
                <w:color w:val="20252B"/>
                <w:sz w:val="18"/>
              </w:rPr>
              <w:t>Enemy count hurts frame rate</w:t>
            </w:r>
          </w:p>
        </w:tc>
        <w:tc>
          <w:tcPr>
            <w:tcW w:type="dxa" w:w="6810"/>
            <w:shd w:fill="F8FAFC" w:val="clear"/>
            <w:vAlign w:val="center"/>
          </w:tcPr>
          <w:p>
            <w:pPr>
              <w:spacing w:before="0" w:after="0" w:line="240" w:lineRule="auto"/>
              <w:jc w:val="left"/>
            </w:pPr>
            <w:r/>
            <w:r>
              <w:rPr>
                <w:rFonts w:ascii="Calibri" w:hAnsi="Calibri" w:eastAsia="Calibri"/>
                <w:b w:val="0"/>
                <w:color w:val="20252B"/>
                <w:sz w:val="18"/>
              </w:rPr>
              <w:t>Pool, cap, simplify AI/shadows, and scale composition rather than only count.</w:t>
            </w:r>
          </w:p>
        </w:tc>
      </w:tr>
      <w:tr>
        <w:tc>
          <w:tcPr>
            <w:tcW w:type="dxa" w:w="2550"/>
            <w:vAlign w:val="center"/>
          </w:tcPr>
          <w:p>
            <w:pPr>
              <w:spacing w:before="0" w:after="0" w:line="240" w:lineRule="auto"/>
              <w:jc w:val="left"/>
            </w:pPr>
            <w:r/>
            <w:r>
              <w:rPr>
                <w:rFonts w:ascii="Calibri" w:hAnsi="Calibri" w:eastAsia="Calibri"/>
                <w:b w:val="0"/>
                <w:color w:val="20252B"/>
                <w:sz w:val="18"/>
              </w:rPr>
              <w:t>Assets clash or have unclear licence</w:t>
            </w:r>
          </w:p>
        </w:tc>
        <w:tc>
          <w:tcPr>
            <w:tcW w:type="dxa" w:w="6810"/>
            <w:vAlign w:val="center"/>
          </w:tcPr>
          <w:p>
            <w:pPr>
              <w:spacing w:before="0" w:after="0" w:line="240" w:lineRule="auto"/>
              <w:jc w:val="left"/>
            </w:pPr>
            <w:r/>
            <w:r>
              <w:rPr>
                <w:rFonts w:ascii="Calibri" w:hAnsi="Calibri" w:eastAsia="Calibri"/>
                <w:b w:val="0"/>
                <w:color w:val="20252B"/>
                <w:sz w:val="18"/>
              </w:rPr>
              <w:t>Use one visual family, recolour support assets, and record/reject licences before import.</w:t>
            </w:r>
          </w:p>
        </w:tc>
      </w:tr>
      <w:tr>
        <w:tc>
          <w:tcPr>
            <w:tcW w:type="dxa" w:w="2550"/>
            <w:shd w:fill="F8FAFC" w:val="clear"/>
            <w:vAlign w:val="center"/>
          </w:tcPr>
          <w:p>
            <w:pPr>
              <w:spacing w:before="0" w:after="0" w:line="240" w:lineRule="auto"/>
              <w:jc w:val="left"/>
            </w:pPr>
            <w:r/>
            <w:r>
              <w:rPr>
                <w:rFonts w:ascii="Calibri" w:hAnsi="Calibri" w:eastAsia="Calibri"/>
                <w:b w:val="0"/>
                <w:color w:val="20252B"/>
                <w:sz w:val="18"/>
              </w:rPr>
              <w:t>Android demo fails</w:t>
            </w:r>
          </w:p>
        </w:tc>
        <w:tc>
          <w:tcPr>
            <w:tcW w:type="dxa" w:w="6810"/>
            <w:shd w:fill="F8FAFC" w:val="clear"/>
            <w:vAlign w:val="center"/>
          </w:tcPr>
          <w:p>
            <w:pPr>
              <w:spacing w:before="0" w:after="0" w:line="240" w:lineRule="auto"/>
              <w:jc w:val="left"/>
            </w:pPr>
            <w:r/>
            <w:r>
              <w:rPr>
                <w:rFonts w:ascii="Calibri" w:hAnsi="Calibri" w:eastAsia="Calibri"/>
                <w:b w:val="0"/>
                <w:color w:val="20252B"/>
                <w:sz w:val="18"/>
              </w:rPr>
              <w:t>Make a blank build early and keep a known-good APK backup.</w:t>
            </w:r>
          </w:p>
        </w:tc>
      </w:tr>
    </w:tbl>
    <w:p>
      <w:pPr>
        <w:spacing w:before="0" w:after="40"/>
      </w:pPr>
    </w:p>
    <w:p>
      <w:pPr>
        <w:pStyle w:val="Heading1"/>
      </w:pPr>
      <w:r>
        <w:t>Appendix A - Required pseudocode</w:t>
      </w:r>
    </w:p>
    <w:p>
      <w:pPr>
        <w:keepNext w:val="0"/>
        <w:spacing w:before="0" w:after="120" w:line="240" w:lineRule="auto"/>
        <w:jc w:val="left"/>
      </w:pPr>
      <w:r>
        <w:rPr>
          <w:rFonts w:ascii="Calibri" w:hAnsi="Calibri" w:eastAsia="Calibri"/>
          <w:b w:val="0"/>
          <w:i w:val="0"/>
          <w:color w:val="20252B"/>
          <w:sz w:val="22"/>
        </w:rPr>
        <w:t>These ten algorithms define the behaviours most likely to be graded or implemented first. Names are technology-neutral so they can be mapped directly into Unity C#.</w:t>
      </w:r>
    </w:p>
    <w:p>
      <w:pPr>
        <w:keepLines/>
        <w:spacing w:before="100" w:after="140" w:line="240" w:lineRule="auto"/>
        <w:ind w:left="173" w:right="86"/>
        <w:shd w:fill="F6F8FA"/>
        <w:pBdr>
          <w:left w:val="single" w:sz="14" w:space="7" w:color="2E74B5"/>
        </w:pBdr>
      </w:pPr>
      <w:r>
        <w:rPr>
          <w:rFonts w:ascii="Consolas" w:hAnsi="Consolas" w:eastAsia="Consolas"/>
          <w:b/>
          <w:color w:val="0B2545"/>
          <w:sz w:val="17"/>
        </w:rPr>
        <w:t>A1. Generate an endless wave</w:t>
        <w:br/>
      </w:r>
      <w:r>
        <w:rPr>
          <w:rFonts w:ascii="Consolas" w:hAnsi="Consolas" w:eastAsia="Consolas"/>
          <w:color w:val="20252B"/>
          <w:sz w:val="16"/>
        </w:rPr>
        <w:t>FUNCTION GenerateWave(wave, seconds):</w:t>
        <w:br/>
        <w:t xml:space="preserve">  budget = CLAMP(base + wave*growth + seconds*timeGrowth, minBudget, maxBudget)</w:t>
        <w:br/>
        <w:t xml:space="preserve">  plan = []</w:t>
        <w:br/>
        <w:t xml:space="preserve">  WHILE budget &gt;= MinimumEligibleCost(wave) AND plan.count &lt; safeWaveLimit:</w:t>
        <w:br/>
        <w:t xml:space="preserve">    enemy = SelectEnemyForBudget(budget, wave, allowedRoutes)</w:t>
        <w:br/>
        <w:t xml:space="preserve">    IF enemy IS null: BREAK</w:t>
        <w:br/>
        <w:t xml:space="preserve">    plan.ADD(enemy); budget -= enemy.cost</w:t>
        <w:br/>
        <w:t xml:space="preserve">  RETURN CreateReadableGroups(plan)</w:t>
      </w:r>
    </w:p>
    <w:p>
      <w:pPr>
        <w:keepLines/>
        <w:spacing w:before="100" w:after="140" w:line="240" w:lineRule="auto"/>
        <w:ind w:left="173" w:right="86"/>
        <w:shd w:fill="F6F8FA"/>
        <w:pBdr>
          <w:left w:val="single" w:sz="14" w:space="7" w:color="2E74B5"/>
        </w:pBdr>
      </w:pPr>
      <w:r>
        <w:rPr>
          <w:rFonts w:ascii="Consolas" w:hAnsi="Consolas" w:eastAsia="Consolas"/>
          <w:b/>
          <w:color w:val="0B2545"/>
          <w:sz w:val="17"/>
        </w:rPr>
        <w:t>A2. Select an enemy by cost and weight</w:t>
        <w:br/>
      </w:r>
      <w:r>
        <w:rPr>
          <w:rFonts w:ascii="Consolas" w:hAnsi="Consolas" w:eastAsia="Consolas"/>
          <w:color w:val="20252B"/>
          <w:sz w:val="16"/>
        </w:rPr>
        <w:t>FUNCTION SelectEnemyForBudget(budget, wave, routes):</w:t>
        <w:br/>
        <w:t xml:space="preserve">  candidates = enabled enemies where minimumWave &lt;= wave</w:t>
        <w:br/>
        <w:t xml:space="preserve">               AND cost &lt;= budget AND requiredRoute IN routes</w:t>
        <w:br/>
        <w:t xml:space="preserve">  IF candidates empty: RETURN null</w:t>
        <w:br/>
        <w:t xml:space="preserve">  roll = RANDOM(0, SUM candidates.weight)</w:t>
        <w:br/>
        <w:t xml:space="preserve">  FOR EACH candidate:</w:t>
        <w:br/>
        <w:t xml:space="preserve">    roll -= candidate.weight</w:t>
        <w:br/>
        <w:t xml:space="preserve">    IF roll &lt;= 0: RETURN candidate</w:t>
        <w:br/>
        <w:t xml:space="preserve">  RETURN candidates.last</w:t>
      </w:r>
    </w:p>
    <w:p>
      <w:pPr>
        <w:keepLines/>
        <w:spacing w:before="100" w:after="140" w:line="240" w:lineRule="auto"/>
        <w:ind w:left="173" w:right="86"/>
        <w:shd w:fill="F6F8FA"/>
        <w:pBdr>
          <w:left w:val="single" w:sz="14" w:space="7" w:color="2E74B5"/>
        </w:pBdr>
      </w:pPr>
      <w:r>
        <w:rPr>
          <w:rFonts w:ascii="Consolas" w:hAnsi="Consolas" w:eastAsia="Consolas"/>
          <w:b/>
          <w:color w:val="0B2545"/>
          <w:sz w:val="17"/>
        </w:rPr>
        <w:t>A3. Apply shield and health damage</w:t>
        <w:br/>
      </w:r>
      <w:r>
        <w:rPr>
          <w:rFonts w:ascii="Consolas" w:hAnsi="Consolas" w:eastAsia="Consolas"/>
          <w:color w:val="20252B"/>
          <w:sz w:val="16"/>
        </w:rPr>
        <w:t>FUNCTION ApplyDamage(raw):</w:t>
        <w:br/>
        <w:t xml:space="preserve">  IF game != Running OR raw &lt;= 0: RETURN</w:t>
        <w:br/>
        <w:t xml:space="preserve">  remaining = raw * (1 - CLAMP(resistance, 0, resistanceCap))</w:t>
        <w:br/>
        <w:t xml:space="preserve">  lastDamageTime = now</w:t>
        <w:br/>
        <w:t xml:space="preserve">  IF shield &gt; 0:</w:t>
        <w:br/>
        <w:t xml:space="preserve">    absorbed = MIN(shield, remaining * shieldMultiplier)</w:t>
        <w:br/>
        <w:t xml:space="preserve">    shield -= absorbed; remaining *= 1 - absorbed/(remaining*shieldMultiplier)</w:t>
        <w:br/>
        <w:t xml:space="preserve">  health = MAX(0, health - remaining)</w:t>
        <w:br/>
        <w:t xml:space="preserve">  IF health == 0: RaiseDefenceDestroyedOnce()</w:t>
      </w:r>
    </w:p>
    <w:p>
      <w:pPr>
        <w:keepLines/>
        <w:spacing w:before="100" w:after="140" w:line="240" w:lineRule="auto"/>
        <w:ind w:left="173" w:right="86"/>
        <w:shd w:fill="F6F8FA"/>
        <w:pBdr>
          <w:left w:val="single" w:sz="14" w:space="7" w:color="2E74B5"/>
        </w:pBdr>
      </w:pPr>
      <w:r>
        <w:rPr>
          <w:rFonts w:ascii="Consolas" w:hAnsi="Consolas" w:eastAsia="Consolas"/>
          <w:b/>
          <w:color w:val="0B2545"/>
          <w:sz w:val="17"/>
        </w:rPr>
        <w:t>A4. Regenerate health</w:t>
        <w:br/>
      </w:r>
      <w:r>
        <w:rPr>
          <w:rFonts w:ascii="Consolas" w:hAnsi="Consolas" w:eastAsia="Consolas"/>
          <w:color w:val="20252B"/>
          <w:sz w:val="16"/>
        </w:rPr>
        <w:t>FUNCTION UpdateRegeneration(deltaTime):</w:t>
        <w:br/>
        <w:t xml:space="preserve">  IF game != Running OR health &lt;= 0 OR health &gt;= maxHealth: RETURN</w:t>
        <w:br/>
        <w:t xml:space="preserve">  IF now - lastDamageTime &lt; regenerationDelay: RETURN</w:t>
        <w:br/>
        <w:t xml:space="preserve">  health = MIN(maxHealth, health + regenerationRate*deltaTime)</w:t>
        <w:br/>
        <w:t xml:space="preserve">  RaiseHealthChanged()</w:t>
      </w:r>
    </w:p>
    <w:p>
      <w:pPr>
        <w:keepLines/>
        <w:spacing w:before="100" w:after="140" w:line="240" w:lineRule="auto"/>
        <w:ind w:left="173" w:right="86"/>
        <w:shd w:fill="F6F8FA"/>
        <w:pBdr>
          <w:left w:val="single" w:sz="14" w:space="7" w:color="2E74B5"/>
        </w:pBdr>
      </w:pPr>
      <w:r>
        <w:rPr>
          <w:rFonts w:ascii="Consolas" w:hAnsi="Consolas" w:eastAsia="Consolas"/>
          <w:b/>
          <w:color w:val="0B2545"/>
          <w:sz w:val="17"/>
        </w:rPr>
        <w:t>A5. Rotate the turret</w:t>
        <w:br/>
      </w:r>
      <w:r>
        <w:rPr>
          <w:rFonts w:ascii="Consolas" w:hAnsi="Consolas" w:eastAsia="Consolas"/>
          <w:color w:val="20252B"/>
          <w:sz w:val="16"/>
        </w:rPr>
        <w:t>FUNCTION UpdateAim(input, deltaTime):</w:t>
        <w:br/>
        <w:t xml:space="preserve">  IF game != Running: RETURN</w:t>
        <w:br/>
        <w:t xml:space="preserve">  yaw += input.x * yawSpeed * sensitivity * deltaTime</w:t>
        <w:br/>
        <w:t xml:space="preserve">  pitch += input.y * pitchSpeed * sensitivity * deltaTime</w:t>
        <w:br/>
        <w:t xml:space="preserve">  yaw = CLAMP(yaw, minimumYaw, maximumYaw)</w:t>
        <w:br/>
        <w:t xml:space="preserve">  pitch = CLAMP(pitch, minimumPitch, maximumPitch)</w:t>
        <w:br/>
        <w:t xml:space="preserve">  ApplyLocalRotations(yaw, pitch)</w:t>
      </w:r>
    </w:p>
    <w:p>
      <w:pPr>
        <w:keepLines/>
        <w:spacing w:before="100" w:after="140" w:line="240" w:lineRule="auto"/>
        <w:ind w:left="173" w:right="86"/>
        <w:shd w:fill="F6F8FA"/>
        <w:pBdr>
          <w:left w:val="single" w:sz="14" w:space="7" w:color="2E74B5"/>
        </w:pBdr>
      </w:pPr>
      <w:r>
        <w:rPr>
          <w:rFonts w:ascii="Consolas" w:hAnsi="Consolas" w:eastAsia="Consolas"/>
          <w:b/>
          <w:color w:val="0B2545"/>
          <w:sz w:val="17"/>
        </w:rPr>
        <w:t>A6. Fire the Standard Machine Gun</w:t>
        <w:br/>
      </w:r>
      <w:r>
        <w:rPr>
          <w:rFonts w:ascii="Consolas" w:hAnsi="Consolas" w:eastAsia="Consolas"/>
          <w:color w:val="20252B"/>
          <w:sz w:val="16"/>
        </w:rPr>
        <w:t>FUNCTION TryFire():</w:t>
        <w:br/>
        <w:t xml:space="preserve">  IF game != Running OR reloading OR now &lt; nextShot: RETURN false</w:t>
        <w:br/>
        <w:t xml:space="preserve">  IF magazine == 0: PlayRateLimitedEmptyCue(); RETURN false</w:t>
        <w:br/>
        <w:t xml:space="preserve">  magazine -= 1; nextShot = now + 1/fireRate</w:t>
        <w:br/>
        <w:t xml:space="preserve">  direction = ApplySpread(muzzle.forward, spread)</w:t>
        <w:br/>
        <w:t xml:space="preserve">  hit = Raycast(muzzle.position, direction, range, hitMask)</w:t>
        <w:br/>
        <w:t xml:space="preserve">  IF hit has IDamageable: hit.target.ApplyDamage(damage)</w:t>
        <w:br/>
        <w:t xml:space="preserve">  PlayPooledShotFeedback(hit); RaiseAmmoChanged(); RETURN true</w:t>
      </w:r>
    </w:p>
    <w:p>
      <w:pPr>
        <w:keepLines/>
        <w:spacing w:before="100" w:after="140" w:line="240" w:lineRule="auto"/>
        <w:ind w:left="173" w:right="86"/>
        <w:shd w:fill="F6F8FA"/>
        <w:pBdr>
          <w:left w:val="single" w:sz="14" w:space="7" w:color="2E74B5"/>
        </w:pBdr>
      </w:pPr>
      <w:r>
        <w:rPr>
          <w:rFonts w:ascii="Consolas" w:hAnsi="Consolas" w:eastAsia="Consolas"/>
          <w:b/>
          <w:color w:val="0B2545"/>
          <w:sz w:val="17"/>
        </w:rPr>
        <w:t>A7. Reload without duplicating ammunition</w:t>
        <w:br/>
      </w:r>
      <w:r>
        <w:rPr>
          <w:rFonts w:ascii="Consolas" w:hAnsi="Consolas" w:eastAsia="Consolas"/>
          <w:color w:val="20252B"/>
          <w:sz w:val="16"/>
        </w:rPr>
        <w:t>FUNCTION StartReload():</w:t>
        <w:br/>
        <w:t xml:space="preserve">  IF reloading OR magazine == magazineSize OR reserve == 0: RETURN false</w:t>
        <w:br/>
        <w:t xml:space="preserve">  reloading = true; finishTime = now + reloadDuration; RETURN true</w:t>
        <w:br/>
        <w:t>FUNCTION CompleteReload():</w:t>
        <w:br/>
        <w:t xml:space="preserve">  IF NOT reloading OR now &lt; finishTime: RETURN</w:t>
        <w:br/>
        <w:t xml:space="preserve">  transfer = MIN(magazineSize - magazine, reserve)</w:t>
        <w:br/>
        <w:t xml:space="preserve">  magazine += transfer; reserve -= transfer; reloading = false</w:t>
        <w:br/>
        <w:t xml:space="preserve">  RaiseAmmoAndReloadChanged()</w:t>
      </w:r>
    </w:p>
    <w:p>
      <w:pPr>
        <w:keepLines/>
        <w:spacing w:before="100" w:after="140" w:line="240" w:lineRule="auto"/>
        <w:ind w:left="173" w:right="86"/>
        <w:shd w:fill="F6F8FA"/>
        <w:pBdr>
          <w:left w:val="single" w:sz="14" w:space="7" w:color="2E74B5"/>
        </w:pBdr>
      </w:pPr>
      <w:r>
        <w:rPr>
          <w:rFonts w:ascii="Consolas" w:hAnsi="Consolas" w:eastAsia="Consolas"/>
          <w:b/>
          <w:color w:val="0B2545"/>
          <w:sz w:val="17"/>
        </w:rPr>
        <w:t>A8. Add enemy score</w:t>
        <w:br/>
      </w:r>
      <w:r>
        <w:rPr>
          <w:rFonts w:ascii="Consolas" w:hAnsi="Consolas" w:eastAsia="Consolas"/>
          <w:color w:val="20252B"/>
          <w:sz w:val="16"/>
        </w:rPr>
        <w:t>FUNCTION AddEnemyScore(enemy, wave):</w:t>
        <w:br/>
        <w:t xml:space="preserve">  waveMultiplier = 1 + wave*scoreGrowth</w:t>
        <w:br/>
        <w:t xml:space="preserve">  accuracyBonus = AccuracyBonusIfImplemented()</w:t>
        <w:br/>
        <w:t xml:space="preserve">  combo = ComboMultiplierIfImplemented()</w:t>
        <w:br/>
        <w:t xml:space="preserve">  gained = ROUND(enemy.baseScore * waveMultiplier * accuracyBonus * combo)</w:t>
        <w:br/>
        <w:t xml:space="preserve">  totalScore += gained; kills += 1</w:t>
        <w:br/>
        <w:t xml:space="preserve">  UpdateRating(totalScore); RaiseScoreChanged()</w:t>
      </w:r>
    </w:p>
    <w:p>
      <w:pPr>
        <w:keepLines/>
        <w:spacing w:before="100" w:after="140" w:line="240" w:lineRule="auto"/>
        <w:ind w:left="173" w:right="86"/>
        <w:shd w:fill="F6F8FA"/>
        <w:pBdr>
          <w:left w:val="single" w:sz="14" w:space="7" w:color="2E74B5"/>
        </w:pBdr>
      </w:pPr>
      <w:r>
        <w:rPr>
          <w:rFonts w:ascii="Consolas" w:hAnsi="Consolas" w:eastAsia="Consolas"/>
          <w:b/>
          <w:color w:val="0B2545"/>
          <w:sz w:val="17"/>
        </w:rPr>
        <w:t>A9. Resolve a supply crate once</w:t>
        <w:br/>
      </w:r>
      <w:r>
        <w:rPr>
          <w:rFonts w:ascii="Consolas" w:hAnsi="Consolas" w:eastAsia="Consolas"/>
          <w:color w:val="20252B"/>
          <w:sz w:val="16"/>
        </w:rPr>
        <w:t>FUNCTION ResolveCrate(crateType, wave):</w:t>
        <w:br/>
        <w:t xml:space="preserve">  IF crate.alreadyResolved: RETURN</w:t>
        <w:br/>
        <w:t xml:space="preserve">  table = implemented results valid for crateType and wave</w:t>
        <w:br/>
        <w:t xml:space="preserve">  IF table empty: result = SafeAmmoFallback</w:t>
        <w:br/>
        <w:t xml:space="preserve">  ELSE: result = WeightedRandom(table)</w:t>
        <w:br/>
        <w:t xml:space="preserve">  crate.alreadyResolved = true</w:t>
        <w:br/>
        <w:t xml:space="preserve">  ApplyResult(result); ShowResultFeedback(result); ReturnCrateToPool()</w:t>
      </w:r>
    </w:p>
    <w:p>
      <w:pPr>
        <w:keepLines/>
        <w:spacing w:before="100" w:after="140" w:line="240" w:lineRule="auto"/>
        <w:ind w:left="173" w:right="86"/>
        <w:shd w:fill="F6F8FA"/>
        <w:pBdr>
          <w:left w:val="single" w:sz="14" w:space="7" w:color="2E74B5"/>
        </w:pBdr>
      </w:pPr>
      <w:r>
        <w:rPr>
          <w:rFonts w:ascii="Consolas" w:hAnsi="Consolas" w:eastAsia="Consolas"/>
          <w:b/>
          <w:color w:val="0B2545"/>
          <w:sz w:val="17"/>
        </w:rPr>
        <w:t>A10. Reuse an object from a pool</w:t>
        <w:br/>
      </w:r>
      <w:r>
        <w:rPr>
          <w:rFonts w:ascii="Consolas" w:hAnsi="Consolas" w:eastAsia="Consolas"/>
          <w:color w:val="20252B"/>
          <w:sz w:val="16"/>
        </w:rPr>
        <w:t>FUNCTION GetFromPool(key):</w:t>
        <w:br/>
        <w:t xml:space="preserve">  pool = pools[key]</w:t>
        <w:br/>
        <w:t xml:space="preserve">  IF pool.available not empty: object = pool.available.REMOVE_FIRST()</w:t>
        <w:br/>
        <w:t xml:space="preserve">  ELSE IF pool.total &lt; pool.safeMaximum: object = CREATE(key); pool.total += 1</w:t>
        <w:br/>
        <w:t xml:space="preserve">  ELSE: RETURN null</w:t>
        <w:br/>
        <w:t xml:space="preserve">  object.SetActive(true); object.ResetForSpawn(); pool.active.ADD(object)</w:t>
        <w:br/>
        <w:t xml:space="preserve">  RETURN object</w:t>
        <w:br/>
        <w:t>FUNCTION Return(object): CancelTimersAndEvents(); ResetState(); SetActive(false)</w:t>
      </w:r>
    </w:p>
    <w:p>
      <w:r>
        <w:br w:type="page"/>
      </w:r>
    </w:p>
    <w:p>
      <w:pPr>
        <w:pStyle w:val="Heading1"/>
      </w:pPr>
      <w:r>
        <w:t>Appendix B - Required flowcharts</w:t>
      </w:r>
    </w:p>
    <w:p>
      <w:pPr>
        <w:keepNext w:val="0"/>
        <w:spacing w:before="0" w:after="120" w:line="240" w:lineRule="auto"/>
        <w:jc w:val="left"/>
      </w:pPr>
      <w:r>
        <w:rPr>
          <w:rFonts w:ascii="Calibri" w:hAnsi="Calibri" w:eastAsia="Calibri"/>
          <w:b w:val="0"/>
          <w:i w:val="0"/>
          <w:color w:val="20252B"/>
          <w:sz w:val="22"/>
        </w:rPr>
        <w:t>The flowcharts below match the pseudocode and the MVP class plan. Branch labels describe the decision result; loops return to the earlier system state.</w:t>
      </w:r>
    </w:p>
    <w:p>
      <w:pPr>
        <w:keepNext/>
        <w:spacing w:before="80" w:after="40"/>
        <w:jc w:val="center"/>
      </w:pPr>
      <w:r>
        <w:drawing>
          <wp:inline xmlns:a="http://schemas.openxmlformats.org/drawingml/2006/main" xmlns:pic="http://schemas.openxmlformats.org/drawingml/2006/picture">
            <wp:extent cx="5669280" cy="3188970"/>
            <wp:docPr id="2" name="Picture 2" descr="Flowchart for flow 1 main loop."/>
            <wp:cNvGraphicFramePr>
              <a:graphicFrameLocks noChangeAspect="1"/>
            </wp:cNvGraphicFramePr>
            <a:graphic>
              <a:graphicData uri="http://schemas.openxmlformats.org/drawingml/2006/picture">
                <pic:pic>
                  <pic:nvPicPr>
                    <pic:cNvPr id="0" name="flow_1_main_loop.png"/>
                    <pic:cNvPicPr/>
                  </pic:nvPicPr>
                  <pic:blipFill>
                    <a:blip r:embed="rId17"/>
                    <a:stretch>
                      <a:fillRect/>
                    </a:stretch>
                  </pic:blipFill>
                  <pic:spPr>
                    <a:xfrm>
                      <a:off x="0" y="0"/>
                      <a:ext cx="5669280" cy="3188970"/>
                    </a:xfrm>
                    <a:prstGeom prst="rect"/>
                  </pic:spPr>
                </pic:pic>
              </a:graphicData>
            </a:graphic>
          </wp:inline>
        </w:drawing>
      </w:r>
    </w:p>
    <w:p>
      <w:pPr>
        <w:pStyle w:val="Caption"/>
        <w:jc w:val="center"/>
      </w:pPr>
      <w:r>
        <w:t>Figure 2. Main run loop.</w:t>
      </w:r>
    </w:p>
    <w:p>
      <w:pPr>
        <w:keepNext/>
        <w:spacing w:before="80" w:after="40"/>
        <w:jc w:val="center"/>
      </w:pPr>
      <w:r>
        <w:drawing>
          <wp:inline xmlns:a="http://schemas.openxmlformats.org/drawingml/2006/main" xmlns:pic="http://schemas.openxmlformats.org/drawingml/2006/picture">
            <wp:extent cx="5669280" cy="3188970"/>
            <wp:docPr id="3" name="Picture 3" descr="Flowchart for flow 2 wave."/>
            <wp:cNvGraphicFramePr>
              <a:graphicFrameLocks noChangeAspect="1"/>
            </wp:cNvGraphicFramePr>
            <a:graphic>
              <a:graphicData uri="http://schemas.openxmlformats.org/drawingml/2006/picture">
                <pic:pic>
                  <pic:nvPicPr>
                    <pic:cNvPr id="0" name="flow_2_wave.png"/>
                    <pic:cNvPicPr/>
                  </pic:nvPicPr>
                  <pic:blipFill>
                    <a:blip r:embed="rId18"/>
                    <a:stretch>
                      <a:fillRect/>
                    </a:stretch>
                  </pic:blipFill>
                  <pic:spPr>
                    <a:xfrm>
                      <a:off x="0" y="0"/>
                      <a:ext cx="5669280" cy="3188970"/>
                    </a:xfrm>
                    <a:prstGeom prst="rect"/>
                  </pic:spPr>
                </pic:pic>
              </a:graphicData>
            </a:graphic>
          </wp:inline>
        </w:drawing>
      </w:r>
    </w:p>
    <w:p>
      <w:pPr>
        <w:pStyle w:val="Caption"/>
        <w:jc w:val="center"/>
      </w:pPr>
      <w:r>
        <w:t>Figure 3. Endless wave generation.</w:t>
      </w:r>
    </w:p>
    <w:p>
      <w:r>
        <w:br w:type="page"/>
      </w:r>
    </w:p>
    <w:p>
      <w:pPr>
        <w:keepNext/>
        <w:spacing w:before="80" w:after="40"/>
        <w:jc w:val="center"/>
      </w:pPr>
      <w:r>
        <w:drawing>
          <wp:inline xmlns:a="http://schemas.openxmlformats.org/drawingml/2006/main" xmlns:pic="http://schemas.openxmlformats.org/drawingml/2006/picture">
            <wp:extent cx="5669280" cy="3188970"/>
            <wp:docPr id="4" name="Picture 4" descr="Flowchart for flow 3 damage."/>
            <wp:cNvGraphicFramePr>
              <a:graphicFrameLocks noChangeAspect="1"/>
            </wp:cNvGraphicFramePr>
            <a:graphic>
              <a:graphicData uri="http://schemas.openxmlformats.org/drawingml/2006/picture">
                <pic:pic>
                  <pic:nvPicPr>
                    <pic:cNvPr id="0" name="flow_3_damage.png"/>
                    <pic:cNvPicPr/>
                  </pic:nvPicPr>
                  <pic:blipFill>
                    <a:blip r:embed="rId19"/>
                    <a:stretch>
                      <a:fillRect/>
                    </a:stretch>
                  </pic:blipFill>
                  <pic:spPr>
                    <a:xfrm>
                      <a:off x="0" y="0"/>
                      <a:ext cx="5669280" cy="3188970"/>
                    </a:xfrm>
                    <a:prstGeom prst="rect"/>
                  </pic:spPr>
                </pic:pic>
              </a:graphicData>
            </a:graphic>
          </wp:inline>
        </w:drawing>
      </w:r>
    </w:p>
    <w:p>
      <w:pPr>
        <w:pStyle w:val="Caption"/>
        <w:jc w:val="center"/>
      </w:pPr>
      <w:r>
        <w:t>Figure 4. Shield, health, and regeneration.</w:t>
      </w:r>
    </w:p>
    <w:p>
      <w:pPr>
        <w:keepNext/>
        <w:spacing w:before="80" w:after="40"/>
        <w:jc w:val="center"/>
      </w:pPr>
      <w:r>
        <w:drawing>
          <wp:inline xmlns:a="http://schemas.openxmlformats.org/drawingml/2006/main" xmlns:pic="http://schemas.openxmlformats.org/drawingml/2006/picture">
            <wp:extent cx="5669280" cy="3188970"/>
            <wp:docPr id="5" name="Picture 5" descr="Flowchart for flow 4 weapon."/>
            <wp:cNvGraphicFramePr>
              <a:graphicFrameLocks noChangeAspect="1"/>
            </wp:cNvGraphicFramePr>
            <a:graphic>
              <a:graphicData uri="http://schemas.openxmlformats.org/drawingml/2006/picture">
                <pic:pic>
                  <pic:nvPicPr>
                    <pic:cNvPr id="0" name="flow_4_weapon.png"/>
                    <pic:cNvPicPr/>
                  </pic:nvPicPr>
                  <pic:blipFill>
                    <a:blip r:embed="rId20"/>
                    <a:stretch>
                      <a:fillRect/>
                    </a:stretch>
                  </pic:blipFill>
                  <pic:spPr>
                    <a:xfrm>
                      <a:off x="0" y="0"/>
                      <a:ext cx="5669280" cy="3188970"/>
                    </a:xfrm>
                    <a:prstGeom prst="rect"/>
                  </pic:spPr>
                </pic:pic>
              </a:graphicData>
            </a:graphic>
          </wp:inline>
        </w:drawing>
      </w:r>
    </w:p>
    <w:p>
      <w:pPr>
        <w:pStyle w:val="Caption"/>
        <w:jc w:val="center"/>
      </w:pPr>
      <w:r>
        <w:t>Figure 5. Weapon fire and manual reload.</w:t>
      </w:r>
    </w:p>
    <w:p>
      <w:r>
        <w:br w:type="page"/>
      </w:r>
    </w:p>
    <w:p>
      <w:pPr>
        <w:keepNext/>
        <w:spacing w:before="80" w:after="40"/>
        <w:jc w:val="center"/>
      </w:pPr>
      <w:r>
        <w:drawing>
          <wp:inline xmlns:a="http://schemas.openxmlformats.org/drawingml/2006/main" xmlns:pic="http://schemas.openxmlformats.org/drawingml/2006/picture">
            <wp:extent cx="5669280" cy="3188970"/>
            <wp:docPr id="6" name="Picture 6" descr="Flowchart for flow 5 supply."/>
            <wp:cNvGraphicFramePr>
              <a:graphicFrameLocks noChangeAspect="1"/>
            </wp:cNvGraphicFramePr>
            <a:graphic>
              <a:graphicData uri="http://schemas.openxmlformats.org/drawingml/2006/picture">
                <pic:pic>
                  <pic:nvPicPr>
                    <pic:cNvPr id="0" name="flow_5_supply.png"/>
                    <pic:cNvPicPr/>
                  </pic:nvPicPr>
                  <pic:blipFill>
                    <a:blip r:embed="rId21"/>
                    <a:stretch>
                      <a:fillRect/>
                    </a:stretch>
                  </pic:blipFill>
                  <pic:spPr>
                    <a:xfrm>
                      <a:off x="0" y="0"/>
                      <a:ext cx="5669280" cy="3188970"/>
                    </a:xfrm>
                    <a:prstGeom prst="rect"/>
                  </pic:spPr>
                </pic:pic>
              </a:graphicData>
            </a:graphic>
          </wp:inline>
        </w:drawing>
      </w:r>
    </w:p>
    <w:p>
      <w:pPr>
        <w:pStyle w:val="Caption"/>
        <w:jc w:val="center"/>
      </w:pPr>
      <w:r>
        <w:t>Figure 6. Supply-drop decision.</w:t>
      </w:r>
    </w:p>
    <w:p>
      <w:pPr>
        <w:keepNext/>
        <w:spacing w:before="80" w:after="40"/>
        <w:jc w:val="center"/>
      </w:pPr>
      <w:r>
        <w:drawing>
          <wp:inline xmlns:a="http://schemas.openxmlformats.org/drawingml/2006/main" xmlns:pic="http://schemas.openxmlformats.org/drawingml/2006/picture">
            <wp:extent cx="5669280" cy="3188970"/>
            <wp:docPr id="7" name="Picture 7" descr="Flowchart for flow 6 restart."/>
            <wp:cNvGraphicFramePr>
              <a:graphicFrameLocks noChangeAspect="1"/>
            </wp:cNvGraphicFramePr>
            <a:graphic>
              <a:graphicData uri="http://schemas.openxmlformats.org/drawingml/2006/picture">
                <pic:pic>
                  <pic:nvPicPr>
                    <pic:cNvPr id="0" name="flow_6_restart.png"/>
                    <pic:cNvPicPr/>
                  </pic:nvPicPr>
                  <pic:blipFill>
                    <a:blip r:embed="rId22"/>
                    <a:stretch>
                      <a:fillRect/>
                    </a:stretch>
                  </pic:blipFill>
                  <pic:spPr>
                    <a:xfrm>
                      <a:off x="0" y="0"/>
                      <a:ext cx="5669280" cy="3188970"/>
                    </a:xfrm>
                    <a:prstGeom prst="rect"/>
                  </pic:spPr>
                </pic:pic>
              </a:graphicData>
            </a:graphic>
          </wp:inline>
        </w:drawing>
      </w:r>
    </w:p>
    <w:p>
      <w:pPr>
        <w:pStyle w:val="Caption"/>
        <w:jc w:val="center"/>
      </w:pPr>
      <w:r>
        <w:t>Figure 7. Game over and restart.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573"/>
        <w:sz w:val="17"/>
      </w:rPr>
      <w:t xml:space="preserve">AFCAN STUDIOS  |  PAGE </w:t>
    </w:r>
    <w:r>
      <w:rPr>
        <w:rFonts w:ascii="Calibri" w:hAnsi="Calibri" w:eastAsia="Calibri"/>
        <w:color w:val="5B6573"/>
        <w:sz w:val="18"/>
      </w:rPr>
      <w:fldChar w:fldCharType="begin"/>
      <w:instrText xml:space="preserve"> PAGE </w:instrText>
      <w:fldChar w:fldCharType="separate"/>
      <w:t>2</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5B6573"/>
        <w:sz w:val="17"/>
      </w:rPr>
      <w:t>VALLEY SENTINEL  |  FOCUSED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before="0" w:after="80" w:line="240" w:lineRule="auto"/>
      </w:pPr>
      <w:rPr>
        <w:rFonts w:ascii="Calibri" w:hAnsi="Calibri"/>
      </w:rPr>
    </w:lvl>
  </w:abstractNum>
  <w:abstractNum w:abstractNumId="10">
    <w:multiLevelType w:val="singleLevel"/>
    <w:lvl w:ilvl="0">
      <w:start w:val="1"/>
      <w:numFmt w:val="decimal"/>
      <w:lvlText w:val="%1."/>
      <w:suff w:val="tab"/>
      <w:pPr>
        <w:tabs>
          <w:tab w:val="num" w:pos="540"/>
        </w:tabs>
        <w:ind w:left="540" w:hanging="270"/>
        <w:spacing w:before="0" w:after="80" w:line="240" w:lineRule="auto"/>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Calibri" w:hAnsi="Calibri"/>
      <w:color w:val="2025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Light" w:hAnsi="Calibri Light"/>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i w:val="0"/>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60"/>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kenney.nl/assets/nature-kit" TargetMode="External"/><Relationship Id="rId13" Type="http://schemas.openxmlformats.org/officeDocument/2006/relationships/hyperlink" Target="https://kenney.nl/assets/mobile-controls" TargetMode="External"/><Relationship Id="rId14" Type="http://schemas.openxmlformats.org/officeDocument/2006/relationships/hyperlink" Target="https://quaternius.com/packs/ultimatestylizednature.html" TargetMode="External"/><Relationship Id="rId15" Type="http://schemas.openxmlformats.org/officeDocument/2006/relationships/hyperlink" Target="https://assetstore.unity.com/packages/3d/props/military-assets-mobile-314463" TargetMode="External"/><Relationship Id="rId16" Type="http://schemas.openxmlformats.org/officeDocument/2006/relationships/hyperlink" Target="https://helpx.adobe.com/creative-cloud/faq/mixamo-faq.html" TargetMode="Externa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Valley Sentinel - Focused Game Design Document</dc:title>
  <dc:subject>Mobile Game Programming Assignment 1</dc:subject>
  <dc:creator>Mohammad Faiaz Alikhail</dc:creator>
  <cp:keywords>Unity, Android, game design document, infinite runner, mobile game</cp:keywords>
  <dc:description>Focused GDD created from the project base design document.</dc:description>
  <cp:lastModifiedBy/>
  <cp:revision>1</cp:revision>
  <dcterms:created xsi:type="dcterms:W3CDTF">2013-12-23T23:15:00Z</dcterms:created>
  <dcterms:modified xsi:type="dcterms:W3CDTF">2013-12-23T23:15:00Z</dcterms:modified>
  <cp:category/>
</cp:coreProperties>
</file>