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r>
        <w:t xml:space="preserve">DERECHO DE PETICIÓN (Artículo 23 de la Constitución Política y Ley Estatutaria 1755 de 2015)</w:t>
      </w:r>
    </w:p>
    <w:p>
      <w:r>
        <w:t xml:space="preserve">DESTINATARIO:</w:t>
      </w:r>
    </w:p>
    <w:p>
      <w:r>
        <w:t xml:space="preserve">AGENCIA NACIONAL DE TIERRAS (ANT) [O ENTIDAD COMPETENTE: INCODER EN LIQUIDACIÓN / ALCALDÍA / AGENCIA DE RENOVACIÓN DEL TERRITORIO] Dirección de Gestión Jurídica de Tierras / Subdirección de Acceso a Tierras {{MUNICIPIO}}</w:t>
      </w:r>
    </w:p>
    <w:p>
      <w:r>
        <w:t xml:space="preserve">ASUNTO:</w:t>
      </w:r>
    </w:p>
    <w:p>
      <w:r>
        <w:t xml:space="preserve">Derecho de Petición para el impulso procesal, informe de estado y celeridad en trámite de adjudicación / formalización / titulación de predio rural.</w:t>
      </w:r>
    </w:p>
    <w:p>
      <w:r>
        <w:t xml:space="preserve">REFERENCIA:</w:t>
      </w:r>
    </w:p>
    <w:p>
      <w:r>
        <w:t xml:space="preserve">Expediente / Código FISO No. {{N_MERO_DE_EXPEDIENTE_FISO_RESOLUCI_N}}</w:t>
      </w:r>
    </w:p>
    <w:p>
      <w:r>
        <w:t xml:space="preserve">PREDIO:</w:t>
      </w:r>
    </w:p>
    <w:p>
      <w:r>
        <w:t xml:space="preserve">{{NOMBRE_DEL_PREDIO_O_FINCA}}</w:t>
      </w:r>
    </w:p>
    <w:p>
      <w:r>
        <w:t xml:space="preserve">UBICACIÓN:</w:t>
      </w:r>
    </w:p>
    <w:p>
      <w:r>
        <w:t xml:space="preserve">Vereda {{NOMBRE_DE_LA_VEREDA}}, Municipio de {{MUNICIPIO}}, Departamento de {{DEPARTAMENTO}}</w:t>
      </w:r>
    </w:p>
    <w:p>
      <w:r>
        <w:t xml:space="preserve">IDENTIFICACIÓN CATASTRAL:</w:t>
      </w:r>
    </w:p>
    <w:p>
      <w:r>
        <w:t xml:space="preserve">Cédula Catastral No. {{N_MERO_DE_C_DULA_CATASTRAL}} | Matrícula Inmobiliaria No. {{N_MERO_DE_MATR_CULA_SI_APLICA_O_EN_TR_MI}}</w:t>
      </w:r>
    </w:p>
    <w:p>
      <w:r>
        <w:t xml:space="preserve">1. IDENTIFICACIÓN DEL PETICIONARIO</w:t>
      </w:r>
    </w:p>
    <w:p>
      <w:r>
        <w:t xml:space="preserve">{{NOMBRE_COMPLETO}}, mayor de edad, identificado(a) con la cédula de ciudadanía No. {{NUMERO_CEDULA}} expedida en {{LUGAR_EXPEDICION_CEDULA}}, domiciliado(a) y residente en {{DIRECCI_N_DE_RESIDENCIA_VEREDA_MUNICIPIO}}, actuando en nombre propio como poseedor(a) / ocupante / solicitante dentro del trámite de la referencia, haciendo uso del derecho fundamental consagrado en el artículo 23 de la Constitución Política de Colombia, reglamentado por la Ley Estatutaria 1755 de 2015, me dirijo respetuosamente a su despacho para formular la presente solicitud. 2. HECHOS DE LA PETICIÓN 1.​ El día {{FECHA_DE_INICIO_DEL_TR_MITE_DE_SOLICITUD}}, presenté formalmente ante</w:t>
      </w:r>
    </w:p>
    <w:p>
      <w:r>
        <w:t xml:space="preserve">{{NOMBRE_DE_LA_ENTIDAD_ANT_INCODER_OTRA}} la solicitud de titulación, adjudicación de terreno baldío o formalización de la propiedad privada rural respecto del predio denominado {{NOMBRE_DEL_PREDIO}}, ubicado en la vereda {{VEREDA}} del municipio de {{MUNICIPIO}}, departamento de {{DEPARTAMENTO}}. 2.​ A dicha actuación administrativa se le asignó el número de expediente / registro en el Formulario de Inscripción de Sujetos de Ordenamiento (FISO) No. {{N_MERO_DE_EXPEDIENTE_O_FISO}}. 3.​ En el marco del mencionado trámite, he cumplido rigurosamente con la aportación de la documentación exigida por la entidad, incluyendo: [MENCIONAR DOCUMENTOS APORTADOS: Copia de cédula, pruebas de posesión u ocupación por más de X años, certificados de vecindad, planos levantados, cartas de venta, pago de impuestos, etc.]. 4.​ Transcurridos {{N_MERO_DE_MESES_O_A_OS_DESDE_LA_SOLICITU}} desde la radicación inicial, el proceso se encuentra en un estado de parálisis injustificada o dilación irrazonable, habiéndose superado en exceso los términos previstos por el legislador para la adopción de las decisiones administrativas correspondientes. 5.​ Hasta la fecha, no he sido notificado(a) de la realización de diligencias clave dentro del procedimiento —tales como la inspección ocular, el levantamiento topográfico definitivo, la caracterización del predio o la emisión de la resolución de formalización/adjudicación— ni se me ha informado de manera clara y motivada las razones técnicas o jurídicas que justifican el retraso. 6.​ Esta inactividad por parte de la administración vulnera ostensiblemente mis derechos fundamentales al debido proceso administrativo (Art. 29 C.P.), al acceso progresivo a la propiedad de la tierra para el campesinado (Art. 64 C.P.) y al derecho de petición en su faceta de respuesta oportuna y de fondo (Art. 23 C.P.). 3. FUNDAMENTOS Y SUSTENTO JURÍDICO</w:t>
      </w:r>
    </w:p>
    <w:p>
      <w:r>
        <w:t xml:space="preserve">Fundamento la presente petición en las siguientes normas constitucionales, legales y jurisprudenciales: ●​ Marco Constitucional: ○​ Artículo 23 de la C.P.: Consagra el derecho a presentar peticiones respetuosas a las autoridades y a obtener pronta resolución. ○​ Artículo 29 de la C.P.: Garantiza el Debido Proceso Administrativo y el derecho a un trámite sin dilaciones injustificadas. ○​ Artículo 64 de la C.P. (Modificado por Acto Legislativo 01 de 2023):** Reconoce al campesinado como sujeto de especial protección constitucional y consagra el deber estatal de promover el acceso progresivo a la propiedad de la tierra.</w:t>
      </w:r>
    </w:p>
    <w:p>
      <w:r>
        <w:t xml:space="preserve">●​ Marco Legal Agrario y Administrativo: ○​ Decreto Ley 902 de 2017: Principios de celeridad, eficacia y debido proceso en el Procedimiento Único de Ordenamiento Social de la Propiedad. ○​ Ley 160 de 1994: Marco normativo de acceso a la propiedad rural y adjudicación de baldíos. ○​ Ley Estatutaria 1755 de 2015: Regula la obligación de responder de fondo en los términos de ley y dar trámite preferente. ○​ Ley 1437 de 2011 (CPACA): Principios de celeridad, eficacia y economía procesal en la función administrativa (Art. 3 y 83). ●​ Jurisprudencia Constitucional (Sentencias T-532/19 y T-488/14): La Corte Constitucional ha reiterado que la parálisis injustificada en trámites de titulación o formalización de tierras vulnera el debido proceso y la confianza legítima del campesinado, aclarando que la congestión o carga institucional no exime a las autoridades de resolver en plazos razonables. 4. PRETENSIONES</w:t>
      </w:r>
    </w:p>
    <w:p>
      <w:r>
        <w:t xml:space="preserve">Con base en los hechos expuestos y el sustento normativo citado, solicito respetuosamente a su Despacho: 1.​ INFORMACIÓN DE FONDO Y ESTADO ACTUAL: Se me informe de manera clara, precisa, detallada y por escrito el estado actual en el que se encuentra el expediente / FISO No. {{N_MERO_DE_EXPEDIENTE_FISO}} correspondiente al predio {{NOMBRE_DEL_PREDIO}}. 2.​ CRONOGRAMA DE IMPULSO PROCESAL: Se defina, fije y notifique un cronograma concreto con fechas estimadas para el cumplimiento de las etapas pendientes dentro del trámite (p. ej., visita técnica de campo, inspección ocular, caracterización jurídica/ambiental, proyecto de resolución y expedición del acto administrativo definitivo). 3.​ MOTIVACIÓN DE LA DILACIÓN: En caso de que exista algún trámite, requerimiento pendiente, traslape cartográfico o falta de concepto por parte de otra entidad, se me indique expresamente en qué consiste y cuáles son los pasos adoptados para subsanarlo. 4.​ EXPEDICIÓN Y NOTIFICACIÓN DEL ACTO ADMINISTRATIVO: Se disponga la reanudación e impulso de oficio del expediente, ordenando a la dependencia correspondiente avanzar sin más dilaciones hacia la expedición y notificación del acto administrativo que resuelva de fondo la titulación / adjudicación / formalización del inmueble. 5.​ COPIAS DEL EXPEDIENTE: Se me expida y remita copia digital (vía correo</w:t>
      </w:r>
    </w:p>
    <w:p>
      <w:r>
        <w:t xml:space="preserve">electrónico) o física de los últimos autos, informes técnicos o actuaciones administrativas surtidas dentro del expediente de la referencia. 5. PRUEBAS Y ANEXOS 1.​ Copia simple de mi documento de identidad (Cédula de Ciudadanía). 2.​ Copia del comprobante de radicación inicial / Formulario FISO o Constancia de apertura del trámite No. {{N_MERO_DE_RADICADO}}. 3.​ [OPCIONAL: Copia de la última comunicación, auto o actuación emitida por la entidad respecto a este predio.] 4.​ [OPCIONAL: Copia de pruebas de la ocupación/posesión que reposan en el expediente.] 6. NOTIFICACIONES</w:t>
      </w:r>
    </w:p>
    <w:p>
      <w:r>
        <w:t xml:space="preserve">Agradezco remitir cualquier comunicación o respuesta relativa a este trámite a las siguientes direcciones: ●​ Dirección Física / Postal: {{DIRECCI_N_COMPLETA_VEREDA_MUNICIPIO_Y_DE}} ●​ Correo Electrónico: {{CORREO_ELECTRONICO}} ●​ Teléfono / Celular / WhatsApp: {{N_MERO_TELEF_NICO_CELULAR}}</w:t>
      </w:r>
    </w:p>
    <w:p>
      <w:r>
        <w:t xml:space="preserve">Atentamente,</w:t>
      </w:r>
    </w:p>
    <w:p>
      <w:r>
        <w:t xml:space="preserve">___________________________________________ {{NOMBRE_COMPLETO}} C.C. No. {{NUMERO_CEDULA}} de {{LUGAR_EXPEDICION_CEDULA}}</w:t>
      </w:r>
    </w:p>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8F06A7"/>
    <w:multiLevelType w:val="multilevel"/>
    <w:tmpl w:val="C108E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77BE"/>
    <w:rsid w:val="002677BE"/>
    <w:rsid w:val="0063602F"/>
    <w:rsid w:val="00FD1FEF"/>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45CC0A"/>
  <w15:chartTrackingRefBased/>
  <w15:docId w15:val="{BE751C19-08F2-4D99-8D4A-9D0A9A5D54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link w:val="Ttulo1Car"/>
    <w:uiPriority w:val="9"/>
    <w:qFormat/>
    <w:rsid w:val="002677BE"/>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s-CO"/>
    </w:rPr>
  </w:style>
  <w:style w:type="paragraph" w:styleId="Ttulo2">
    <w:name w:val="heading 2"/>
    <w:basedOn w:val="Normal"/>
    <w:link w:val="Ttulo2Car"/>
    <w:uiPriority w:val="9"/>
    <w:qFormat/>
    <w:rsid w:val="002677BE"/>
    <w:pPr>
      <w:spacing w:before="100" w:beforeAutospacing="1" w:after="100" w:afterAutospacing="1" w:line="240" w:lineRule="auto"/>
      <w:outlineLvl w:val="1"/>
    </w:pPr>
    <w:rPr>
      <w:rFonts w:ascii="Times New Roman" w:eastAsia="Times New Roman" w:hAnsi="Times New Roman" w:cs="Times New Roman"/>
      <w:b/>
      <w:bCs/>
      <w:sz w:val="36"/>
      <w:szCs w:val="36"/>
      <w:lang w:eastAsia="es-CO"/>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2677BE"/>
    <w:rPr>
      <w:rFonts w:ascii="Times New Roman" w:eastAsia="Times New Roman" w:hAnsi="Times New Roman" w:cs="Times New Roman"/>
      <w:b/>
      <w:bCs/>
      <w:kern w:val="36"/>
      <w:sz w:val="48"/>
      <w:szCs w:val="48"/>
      <w:lang w:eastAsia="es-CO"/>
    </w:rPr>
  </w:style>
  <w:style w:type="character" w:customStyle="1" w:styleId="Ttulo2Car">
    <w:name w:val="Título 2 Car"/>
    <w:basedOn w:val="Fuentedeprrafopredeter"/>
    <w:link w:val="Ttulo2"/>
    <w:uiPriority w:val="9"/>
    <w:rsid w:val="002677BE"/>
    <w:rPr>
      <w:rFonts w:ascii="Times New Roman" w:eastAsia="Times New Roman" w:hAnsi="Times New Roman" w:cs="Times New Roman"/>
      <w:b/>
      <w:bCs/>
      <w:sz w:val="36"/>
      <w:szCs w:val="36"/>
      <w:lang w:eastAsia="es-CO"/>
    </w:rPr>
  </w:style>
  <w:style w:type="paragraph" w:styleId="NormalWeb">
    <w:name w:val="Normal (Web)"/>
    <w:basedOn w:val="Normal"/>
    <w:uiPriority w:val="99"/>
    <w:semiHidden/>
    <w:unhideWhenUsed/>
    <w:rsid w:val="002677BE"/>
    <w:pPr>
      <w:spacing w:before="100" w:beforeAutospacing="1" w:after="100" w:afterAutospacing="1" w:line="240" w:lineRule="auto"/>
    </w:pPr>
    <w:rPr>
      <w:rFonts w:ascii="Times New Roman" w:eastAsia="Times New Roman" w:hAnsi="Times New Roman" w:cs="Times New Roman"/>
      <w:sz w:val="24"/>
      <w:szCs w:val="24"/>
      <w:lang w:eastAsia="es-CO"/>
    </w:rPr>
  </w:style>
  <w:style w:type="character" w:styleId="Textoennegrita">
    <w:name w:val="Strong"/>
    <w:basedOn w:val="Fuentedeprrafopredeter"/>
    <w:uiPriority w:val="22"/>
    <w:qFormat/>
    <w:rsid w:val="002677BE"/>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077801">
      <w:bodyDiv w:val="1"/>
      <w:marLeft w:val="0"/>
      <w:marRight w:val="0"/>
      <w:marTop w:val="0"/>
      <w:marBottom w:val="0"/>
      <w:divBdr>
        <w:top w:val="none" w:sz="0" w:space="0" w:color="auto"/>
        <w:left w:val="none" w:sz="0" w:space="0" w:color="auto"/>
        <w:bottom w:val="none" w:sz="0" w:space="0" w:color="auto"/>
        <w:right w:val="none" w:sz="0" w:space="0" w:color="auto"/>
      </w:divBdr>
    </w:div>
    <w:div w:id="1099716143">
      <w:bodyDiv w:val="1"/>
      <w:marLeft w:val="0"/>
      <w:marRight w:val="0"/>
      <w:marTop w:val="0"/>
      <w:marBottom w:val="0"/>
      <w:divBdr>
        <w:top w:val="none" w:sz="0" w:space="0" w:color="auto"/>
        <w:left w:val="none" w:sz="0" w:space="0" w:color="auto"/>
        <w:bottom w:val="none" w:sz="0" w:space="0" w:color="auto"/>
        <w:right w:val="none" w:sz="0" w:space="0" w:color="auto"/>
      </w:divBdr>
      <w:divsChild>
        <w:div w:id="498817262">
          <w:marLeft w:val="0"/>
          <w:marRight w:val="0"/>
          <w:marTop w:val="0"/>
          <w:marBottom w:val="0"/>
          <w:divBdr>
            <w:top w:val="none" w:sz="0" w:space="0" w:color="auto"/>
            <w:left w:val="none" w:sz="0" w:space="0" w:color="auto"/>
            <w:bottom w:val="none" w:sz="0" w:space="0" w:color="auto"/>
            <w:right w:val="none" w:sz="0" w:space="0" w:color="auto"/>
          </w:divBdr>
        </w:div>
      </w:divsChild>
    </w:div>
    <w:div w:id="1566987866">
      <w:bodyDiv w:val="1"/>
      <w:marLeft w:val="0"/>
      <w:marRight w:val="0"/>
      <w:marTop w:val="0"/>
      <w:marBottom w:val="0"/>
      <w:divBdr>
        <w:top w:val="none" w:sz="0" w:space="0" w:color="auto"/>
        <w:left w:val="none" w:sz="0" w:space="0" w:color="auto"/>
        <w:bottom w:val="none" w:sz="0" w:space="0" w:color="auto"/>
        <w:right w:val="none" w:sz="0" w:space="0" w:color="auto"/>
      </w:divBdr>
    </w:div>
    <w:div w:id="16714464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TotalTime>
  <Pages>7</Pages>
  <Words>2780</Words>
  <Characters>15293</Characters>
  <Application>Microsoft Office Word</Application>
  <DocSecurity>0</DocSecurity>
  <Lines>127</Lines>
  <Paragraphs>36</Paragraphs>
  <ScaleCrop>false</ScaleCrop>
  <Company/>
  <LinksUpToDate>false</LinksUpToDate>
  <CharactersWithSpaces>18037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Esteban Arango Lagos</dc:creator>
  <cp:keywords/>
  <dc:description/>
  <cp:lastModifiedBy>Juan Esteban Arango Lagos</cp:lastModifiedBy>
  <cp:revision>2</cp:revision>
  <dcterms:created xsi:type="dcterms:W3CDTF">2026-10-20T17:53:00Z</dcterms:created>
  <dcterms:modified xsi:type="dcterms:W3CDTF">2026-10-20T18:03:00Z</dcterms:modified>
</cp:coreProperties>
</file>