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48"/>
          <w:rtl w:val="0"/>
        </w:rPr>
        <w:t xml:space="preserve">Infrastructure Web</w:t>
      </w:r>
      <w:r w:rsidRPr="00000000" w:rsidR="00000000" w:rsidDel="00000000">
        <w:rPr>
          <w:b w:val="1"/>
          <w:sz w:val="48"/>
          <w:rtl w:val="0"/>
        </w:rPr>
        <w:t xml:space="preserve">  </w:t>
      </w:r>
      <w:r w:rsidRPr="00000000" w:rsidR="00000000" w:rsidDel="00000000">
        <w:rPr>
          <w:rFonts w:cs="Trebuchet MS" w:hAnsi="Trebuchet MS" w:eastAsia="Trebuchet MS" w:ascii="Trebuchet MS"/>
          <w:color w:val="666666"/>
          <w:sz w:val="28"/>
          <w:rtl w:val="0"/>
        </w:rPr>
        <w:t xml:space="preserve">Version 1.0</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Générale des études technologiques: Faical Yannick P. Congo</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Multimédia et Design: Dody Baruk</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Réseaux et Liens serveurs: Elson Sekle</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Financier et Ressources Humaines: Maimounata Tiendrebeogo</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1" w:colFirst="0" w:name="h.tpe1uj6fpvzf" w:colLast="0"/>
      <w:bookmarkEnd w:id="1"/>
      <w:r w:rsidRPr="00000000" w:rsidR="00000000" w:rsidDel="00000000">
        <w:rPr>
          <w:rtl w:val="0"/>
        </w:rPr>
        <w:t xml:space="preserve">Contents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ind w:left="360" w:firstLine="0"/>
        <w:contextualSpacing w:val="0"/>
      </w:pPr>
      <w:hyperlink w:anchor="h.tpe1uj6fpvzf">
        <w:r w:rsidRPr="00000000" w:rsidR="00000000" w:rsidDel="00000000">
          <w:rPr>
            <w:rFonts w:cs="Calibri" w:hAnsi="Calibri" w:eastAsia="Calibri" w:ascii="Calibri"/>
            <w:color w:val="1155cc"/>
            <w:u w:val="single"/>
            <w:rtl w:val="0"/>
          </w:rPr>
          <w:t xml:space="preserve">Contents</w:t>
        </w:r>
      </w:hyperlink>
      <w:r w:rsidRPr="00000000" w:rsidR="00000000" w:rsidDel="00000000">
        <w:rPr>
          <w:rtl w:val="0"/>
        </w:rPr>
      </w:r>
    </w:p>
    <w:p w:rsidP="00000000" w:rsidRPr="00000000" w:rsidR="00000000" w:rsidDel="00000000" w:rsidRDefault="00000000">
      <w:pPr>
        <w:ind w:left="360" w:firstLine="0"/>
        <w:contextualSpacing w:val="0"/>
      </w:pPr>
      <w:hyperlink w:anchor="h.i6dkd55uymqp">
        <w:r w:rsidRPr="00000000" w:rsidR="00000000" w:rsidDel="00000000">
          <w:rPr>
            <w:rFonts w:cs="Calibri" w:hAnsi="Calibri" w:eastAsia="Calibri" w:ascii="Calibri"/>
            <w:color w:val="1155cc"/>
            <w:u w:val="single"/>
            <w:rtl w:val="0"/>
          </w:rPr>
          <w:t xml:space="preserve">1. Préface</w:t>
        </w:r>
      </w:hyperlink>
      <w:r w:rsidRPr="00000000" w:rsidR="00000000" w:rsidDel="00000000">
        <w:rPr>
          <w:rtl w:val="0"/>
        </w:rPr>
      </w:r>
    </w:p>
    <w:p w:rsidP="00000000" w:rsidRPr="00000000" w:rsidR="00000000" w:rsidDel="00000000" w:rsidRDefault="00000000">
      <w:pPr>
        <w:ind w:left="720" w:firstLine="0"/>
        <w:contextualSpacing w:val="0"/>
      </w:pPr>
      <w:hyperlink w:anchor="h.l0k72tf7g22w">
        <w:r w:rsidRPr="00000000" w:rsidR="00000000" w:rsidDel="00000000">
          <w:rPr>
            <w:rFonts w:cs="Calibri" w:hAnsi="Calibri" w:eastAsia="Calibri" w:ascii="Calibri"/>
            <w:color w:val="1155cc"/>
            <w:u w:val="single"/>
            <w:rtl w:val="0"/>
          </w:rPr>
          <w:t xml:space="preserve">1.1. A propos de ce guide</w:t>
        </w:r>
      </w:hyperlink>
      <w:r w:rsidRPr="00000000" w:rsidR="00000000" w:rsidDel="00000000">
        <w:rPr>
          <w:rtl w:val="0"/>
        </w:rPr>
      </w:r>
    </w:p>
    <w:p w:rsidP="00000000" w:rsidRPr="00000000" w:rsidR="00000000" w:rsidDel="00000000" w:rsidRDefault="00000000">
      <w:pPr>
        <w:ind w:left="720" w:firstLine="0"/>
        <w:contextualSpacing w:val="0"/>
      </w:pPr>
      <w:hyperlink w:anchor="h.pkjeckfz9ssf">
        <w:r w:rsidRPr="00000000" w:rsidR="00000000" w:rsidDel="00000000">
          <w:rPr>
            <w:rFonts w:cs="Calibri" w:hAnsi="Calibri" w:eastAsia="Calibri" w:ascii="Calibri"/>
            <w:color w:val="1155cc"/>
            <w:u w:val="single"/>
            <w:rtl w:val="0"/>
          </w:rPr>
          <w:t xml:space="preserve">1.2. Audience cible</w:t>
        </w:r>
      </w:hyperlink>
      <w:r w:rsidRPr="00000000" w:rsidR="00000000" w:rsidDel="00000000">
        <w:rPr>
          <w:rtl w:val="0"/>
        </w:rPr>
      </w:r>
    </w:p>
    <w:p w:rsidP="00000000" w:rsidRPr="00000000" w:rsidR="00000000" w:rsidDel="00000000" w:rsidRDefault="00000000">
      <w:pPr>
        <w:ind w:left="720" w:firstLine="0"/>
        <w:contextualSpacing w:val="0"/>
      </w:pPr>
      <w:hyperlink w:anchor="h.jllrsyn5vbi8">
        <w:r w:rsidRPr="00000000" w:rsidR="00000000" w:rsidDel="00000000">
          <w:rPr>
            <w:rFonts w:cs="Calibri" w:hAnsi="Calibri" w:eastAsia="Calibri" w:ascii="Calibri"/>
            <w:color w:val="1155cc"/>
            <w:u w:val="single"/>
            <w:rtl w:val="0"/>
          </w:rPr>
          <w:t xml:space="preserve">1.3. Historique de révision</w:t>
        </w:r>
      </w:hyperlink>
      <w:r w:rsidRPr="00000000" w:rsidR="00000000" w:rsidDel="00000000">
        <w:rPr>
          <w:rtl w:val="0"/>
        </w:rPr>
      </w:r>
    </w:p>
    <w:p w:rsidP="00000000" w:rsidRPr="00000000" w:rsidR="00000000" w:rsidDel="00000000" w:rsidRDefault="00000000">
      <w:pPr>
        <w:ind w:left="360" w:firstLine="0"/>
        <w:contextualSpacing w:val="0"/>
      </w:pPr>
      <w:hyperlink w:anchor="h.5uqfiu3lklj2">
        <w:r w:rsidRPr="00000000" w:rsidR="00000000" w:rsidDel="00000000">
          <w:rPr>
            <w:rFonts w:cs="Calibri" w:hAnsi="Calibri" w:eastAsia="Calibri" w:ascii="Calibri"/>
            <w:color w:val="1155cc"/>
            <w:u w:val="single"/>
            <w:rtl w:val="0"/>
          </w:rPr>
          <w:t xml:space="preserve">2. Description du projet</w:t>
        </w:r>
      </w:hyperlink>
      <w:r w:rsidRPr="00000000" w:rsidR="00000000" w:rsidDel="00000000">
        <w:rPr>
          <w:rtl w:val="0"/>
        </w:rPr>
      </w:r>
    </w:p>
    <w:p w:rsidP="00000000" w:rsidRPr="00000000" w:rsidR="00000000" w:rsidDel="00000000" w:rsidRDefault="00000000">
      <w:pPr>
        <w:ind w:left="720" w:firstLine="0"/>
        <w:contextualSpacing w:val="0"/>
      </w:pPr>
      <w:hyperlink w:anchor="h.r6t5804z26ky">
        <w:r w:rsidRPr="00000000" w:rsidR="00000000" w:rsidDel="00000000">
          <w:rPr>
            <w:rFonts w:cs="Calibri" w:hAnsi="Calibri" w:eastAsia="Calibri" w:ascii="Calibri"/>
            <w:color w:val="1155cc"/>
            <w:u w:val="single"/>
            <w:rtl w:val="0"/>
          </w:rPr>
          <w:t xml:space="preserve">2.1. Context-</w:t>
        </w:r>
      </w:hyperlink>
      <w:r w:rsidRPr="00000000" w:rsidR="00000000" w:rsidDel="00000000">
        <w:rPr>
          <w:rtl w:val="0"/>
        </w:rPr>
      </w:r>
    </w:p>
    <w:p w:rsidP="00000000" w:rsidRPr="00000000" w:rsidR="00000000" w:rsidDel="00000000" w:rsidRDefault="00000000">
      <w:pPr>
        <w:ind w:left="1080" w:firstLine="0"/>
        <w:contextualSpacing w:val="0"/>
      </w:pPr>
      <w:hyperlink w:anchor="h.173uapiwo85w">
        <w:r w:rsidRPr="00000000" w:rsidR="00000000" w:rsidDel="00000000">
          <w:rPr>
            <w:rFonts w:cs="Calibri" w:hAnsi="Calibri" w:eastAsia="Calibri" w:ascii="Calibri"/>
            <w:color w:val="1155cc"/>
            <w:u w:val="single"/>
            <w:rtl w:val="0"/>
          </w:rPr>
          <w:t xml:space="preserve">2.1.1.  IDE</w:t>
        </w:r>
      </w:hyperlink>
      <w:r w:rsidRPr="00000000" w:rsidR="00000000" w:rsidDel="00000000">
        <w:rPr>
          <w:rtl w:val="0"/>
        </w:rPr>
      </w:r>
    </w:p>
    <w:p w:rsidP="00000000" w:rsidRPr="00000000" w:rsidR="00000000" w:rsidDel="00000000" w:rsidRDefault="00000000">
      <w:pPr>
        <w:ind w:left="1080" w:firstLine="0"/>
        <w:contextualSpacing w:val="0"/>
      </w:pPr>
      <w:hyperlink w:anchor="h.dc8mshnu8gsg">
        <w:r w:rsidRPr="00000000" w:rsidR="00000000" w:rsidDel="00000000">
          <w:rPr>
            <w:rFonts w:cs="Calibri" w:hAnsi="Calibri" w:eastAsia="Calibri" w:ascii="Calibri"/>
            <w:color w:val="1155cc"/>
            <w:u w:val="single"/>
            <w:rtl w:val="0"/>
          </w:rPr>
          <w:t xml:space="preserve">2.1.2.  Client REST</w:t>
        </w:r>
      </w:hyperlink>
      <w:r w:rsidRPr="00000000" w:rsidR="00000000" w:rsidDel="00000000">
        <w:rPr>
          <w:rtl w:val="0"/>
        </w:rPr>
      </w:r>
    </w:p>
    <w:p w:rsidP="00000000" w:rsidRPr="00000000" w:rsidR="00000000" w:rsidDel="00000000" w:rsidRDefault="00000000">
      <w:pPr>
        <w:ind w:left="720" w:firstLine="0"/>
        <w:contextualSpacing w:val="0"/>
      </w:pPr>
      <w:hyperlink w:anchor="h.ks8c4glcvolo">
        <w:r w:rsidRPr="00000000" w:rsidR="00000000" w:rsidDel="00000000">
          <w:rPr>
            <w:rFonts w:cs="Calibri" w:hAnsi="Calibri" w:eastAsia="Calibri" w:ascii="Calibri"/>
            <w:color w:val="1155cc"/>
            <w:u w:val="single"/>
            <w:rtl w:val="0"/>
          </w:rPr>
          <w:t xml:space="preserve">2.2. Problematique</w:t>
        </w:r>
      </w:hyperlink>
      <w:r w:rsidRPr="00000000" w:rsidR="00000000" w:rsidDel="00000000">
        <w:rPr>
          <w:rtl w:val="0"/>
        </w:rPr>
      </w:r>
    </w:p>
    <w:p w:rsidP="00000000" w:rsidRPr="00000000" w:rsidR="00000000" w:rsidDel="00000000" w:rsidRDefault="00000000">
      <w:pPr>
        <w:ind w:left="1080" w:firstLine="0"/>
        <w:contextualSpacing w:val="0"/>
      </w:pPr>
      <w:hyperlink w:anchor="h.52u26efuircj">
        <w:r w:rsidRPr="00000000" w:rsidR="00000000" w:rsidDel="00000000">
          <w:rPr>
            <w:rFonts w:cs="Calibri" w:hAnsi="Calibri" w:eastAsia="Calibri" w:ascii="Calibri"/>
            <w:color w:val="1155cc"/>
            <w:u w:val="single"/>
            <w:rtl w:val="0"/>
          </w:rPr>
          <w:t xml:space="preserve">2.2.1.  Application</w:t>
        </w:r>
      </w:hyperlink>
      <w:r w:rsidRPr="00000000" w:rsidR="00000000" w:rsidDel="00000000">
        <w:rPr>
          <w:rtl w:val="0"/>
        </w:rPr>
      </w:r>
    </w:p>
    <w:p w:rsidP="00000000" w:rsidRPr="00000000" w:rsidR="00000000" w:rsidDel="00000000" w:rsidRDefault="00000000">
      <w:pPr>
        <w:ind w:left="1080" w:firstLine="0"/>
        <w:contextualSpacing w:val="0"/>
      </w:pPr>
      <w:hyperlink w:anchor="h.rzv3bc6r72yz">
        <w:r w:rsidRPr="00000000" w:rsidR="00000000" w:rsidDel="00000000">
          <w:rPr>
            <w:rFonts w:cs="Calibri" w:hAnsi="Calibri" w:eastAsia="Calibri" w:ascii="Calibri"/>
            <w:color w:val="1155cc"/>
            <w:u w:val="single"/>
            <w:rtl w:val="0"/>
          </w:rPr>
          <w:t xml:space="preserve">2.2.2.  Base de données</w:t>
        </w:r>
      </w:hyperlink>
      <w:r w:rsidRPr="00000000" w:rsidR="00000000" w:rsidDel="00000000">
        <w:rPr>
          <w:rtl w:val="0"/>
        </w:rPr>
      </w:r>
    </w:p>
    <w:p w:rsidP="00000000" w:rsidRPr="00000000" w:rsidR="00000000" w:rsidDel="00000000" w:rsidRDefault="00000000">
      <w:pPr>
        <w:ind w:left="360" w:firstLine="0"/>
        <w:contextualSpacing w:val="0"/>
      </w:pPr>
      <w:hyperlink w:anchor="h.gq9idm7kgj5j">
        <w:r w:rsidRPr="00000000" w:rsidR="00000000" w:rsidDel="00000000">
          <w:rPr>
            <w:rFonts w:cs="Calibri" w:hAnsi="Calibri" w:eastAsia="Calibri" w:ascii="Calibri"/>
            <w:color w:val="1155cc"/>
            <w:u w:val="single"/>
            <w:rtl w:val="0"/>
          </w:rPr>
          <w:t xml:space="preserve">3. Acteurs</w:t>
        </w:r>
      </w:hyperlink>
      <w:r w:rsidRPr="00000000" w:rsidR="00000000" w:rsidDel="00000000">
        <w:rPr>
          <w:rtl w:val="0"/>
        </w:rPr>
      </w:r>
    </w:p>
    <w:p w:rsidP="00000000" w:rsidRPr="00000000" w:rsidR="00000000" w:rsidDel="00000000" w:rsidRDefault="00000000">
      <w:pPr>
        <w:ind w:left="360" w:firstLine="0"/>
        <w:contextualSpacing w:val="0"/>
      </w:pPr>
      <w:hyperlink w:anchor="h.4wwbvavrf4co">
        <w:r w:rsidRPr="00000000" w:rsidR="00000000" w:rsidDel="00000000">
          <w:rPr>
            <w:rFonts w:cs="Calibri" w:hAnsi="Calibri" w:eastAsia="Calibri" w:ascii="Calibri"/>
            <w:color w:val="1155cc"/>
            <w:u w:val="single"/>
            <w:rtl w:val="0"/>
          </w:rPr>
          <w:t xml:space="preserve">4. Cas d’utilisations</w:t>
        </w:r>
      </w:hyperlink>
      <w:r w:rsidRPr="00000000" w:rsidR="00000000" w:rsidDel="00000000">
        <w:rPr>
          <w:rtl w:val="0"/>
        </w:rPr>
      </w:r>
    </w:p>
    <w:p w:rsidP="00000000" w:rsidRPr="00000000" w:rsidR="00000000" w:rsidDel="00000000" w:rsidRDefault="00000000">
      <w:pPr>
        <w:ind w:left="720" w:firstLine="0"/>
        <w:contextualSpacing w:val="0"/>
      </w:pPr>
      <w:hyperlink w:anchor="h.82z36dx5c6gd">
        <w:r w:rsidRPr="00000000" w:rsidR="00000000" w:rsidDel="00000000">
          <w:rPr>
            <w:rFonts w:cs="Calibri" w:hAnsi="Calibri" w:eastAsia="Calibri" w:ascii="Calibri"/>
            <w:color w:val="1155cc"/>
            <w:u w:val="single"/>
            <w:rtl w:val="0"/>
          </w:rPr>
          <w:t xml:space="preserve">4.1. Acteur 1-</w:t>
        </w:r>
      </w:hyperlink>
      <w:r w:rsidRPr="00000000" w:rsidR="00000000" w:rsidDel="00000000">
        <w:rPr>
          <w:rtl w:val="0"/>
        </w:rPr>
      </w:r>
    </w:p>
    <w:p w:rsidP="00000000" w:rsidRPr="00000000" w:rsidR="00000000" w:rsidDel="00000000" w:rsidRDefault="00000000">
      <w:pPr>
        <w:ind w:left="1080" w:firstLine="0"/>
        <w:contextualSpacing w:val="0"/>
      </w:pPr>
      <w:hyperlink w:anchor="h.xw5nybgw8uy9">
        <w:r w:rsidRPr="00000000" w:rsidR="00000000" w:rsidDel="00000000">
          <w:rPr>
            <w:rFonts w:cs="Calibri" w:hAnsi="Calibri" w:eastAsia="Calibri" w:ascii="Calibri"/>
            <w:color w:val="1155cc"/>
            <w:u w:val="single"/>
            <w:rtl w:val="0"/>
          </w:rPr>
          <w:t xml:space="preserve">4.1.1.  Cas d’utilisation 1</w:t>
        </w:r>
      </w:hyperlink>
      <w:r w:rsidRPr="00000000" w:rsidR="00000000" w:rsidDel="00000000">
        <w:rPr>
          <w:rtl w:val="0"/>
        </w:rPr>
      </w:r>
    </w:p>
    <w:p w:rsidP="00000000" w:rsidRPr="00000000" w:rsidR="00000000" w:rsidDel="00000000" w:rsidRDefault="00000000">
      <w:pPr>
        <w:ind w:left="1080" w:firstLine="0"/>
        <w:contextualSpacing w:val="0"/>
      </w:pPr>
      <w:hyperlink w:anchor="h.vmlfdzdmlhd3">
        <w:r w:rsidRPr="00000000" w:rsidR="00000000" w:rsidDel="00000000">
          <w:rPr>
            <w:rFonts w:cs="Calibri" w:hAnsi="Calibri" w:eastAsia="Calibri" w:ascii="Calibri"/>
            <w:color w:val="1155cc"/>
            <w:u w:val="single"/>
            <w:rtl w:val="0"/>
          </w:rPr>
          <w:t xml:space="preserve">4.1.2.  Cas d’utilisation 2</w:t>
        </w:r>
      </w:hyperlink>
      <w:r w:rsidRPr="00000000" w:rsidR="00000000" w:rsidDel="00000000">
        <w:rPr>
          <w:rtl w:val="0"/>
        </w:rPr>
      </w:r>
    </w:p>
    <w:p w:rsidP="00000000" w:rsidRPr="00000000" w:rsidR="00000000" w:rsidDel="00000000" w:rsidRDefault="00000000">
      <w:pPr>
        <w:ind w:left="720" w:firstLine="0"/>
        <w:contextualSpacing w:val="0"/>
      </w:pPr>
      <w:hyperlink w:anchor="h.w6mli13h5mbq">
        <w:r w:rsidRPr="00000000" w:rsidR="00000000" w:rsidDel="00000000">
          <w:rPr>
            <w:rFonts w:cs="Calibri" w:hAnsi="Calibri" w:eastAsia="Calibri" w:ascii="Calibri"/>
            <w:color w:val="1155cc"/>
            <w:u w:val="single"/>
            <w:rtl w:val="0"/>
          </w:rPr>
          <w:t xml:space="preserve">4.2. Acteur 2</w:t>
        </w:r>
      </w:hyperlink>
      <w:r w:rsidRPr="00000000" w:rsidR="00000000" w:rsidDel="00000000">
        <w:rPr>
          <w:rtl w:val="0"/>
        </w:rPr>
      </w:r>
    </w:p>
    <w:p w:rsidP="00000000" w:rsidRPr="00000000" w:rsidR="00000000" w:rsidDel="00000000" w:rsidRDefault="00000000">
      <w:pPr>
        <w:ind w:left="1080" w:firstLine="0"/>
        <w:contextualSpacing w:val="0"/>
      </w:pPr>
      <w:hyperlink w:anchor="h.mfdz3mj5hv49">
        <w:r w:rsidRPr="00000000" w:rsidR="00000000" w:rsidDel="00000000">
          <w:rPr>
            <w:rFonts w:cs="Calibri" w:hAnsi="Calibri" w:eastAsia="Calibri" w:ascii="Calibri"/>
            <w:color w:val="1155cc"/>
            <w:u w:val="single"/>
            <w:rtl w:val="0"/>
          </w:rPr>
          <w:t xml:space="preserve">4.2.1.  Cas d’utilisation 1</w:t>
        </w:r>
      </w:hyperlink>
      <w:r w:rsidRPr="00000000" w:rsidR="00000000" w:rsidDel="00000000">
        <w:rPr>
          <w:rtl w:val="0"/>
        </w:rPr>
      </w:r>
    </w:p>
    <w:p w:rsidP="00000000" w:rsidRPr="00000000" w:rsidR="00000000" w:rsidDel="00000000" w:rsidRDefault="00000000">
      <w:pPr>
        <w:ind w:left="1080" w:firstLine="0"/>
        <w:contextualSpacing w:val="0"/>
      </w:pPr>
      <w:hyperlink w:anchor="h.cr9l25yeu52l">
        <w:r w:rsidRPr="00000000" w:rsidR="00000000" w:rsidDel="00000000">
          <w:rPr>
            <w:rFonts w:cs="Calibri" w:hAnsi="Calibri" w:eastAsia="Calibri" w:ascii="Calibri"/>
            <w:color w:val="1155cc"/>
            <w:u w:val="single"/>
            <w:rtl w:val="0"/>
          </w:rPr>
          <w:t xml:space="preserve">4.2.2.  Cas d’utilisation 2</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2" w:colFirst="0" w:name="h.5nix2cnthiqr" w:colLast="0"/>
      <w:bookmarkEnd w:id="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3" w:colFirst="0" w:name="h.i6dkd55uymqp" w:colLast="0"/>
      <w:bookmarkEnd w:id="3"/>
      <w:r w:rsidRPr="00000000" w:rsidR="00000000" w:rsidDel="00000000">
        <w:rPr>
          <w:rtl w:val="0"/>
        </w:rPr>
        <w:t xml:space="preserve">1. Préface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Ce document donne les differents acces aux composants en ligne de la societe. Toute la representation sur Internet de Kugri y est decrite.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4" w:colFirst="0" w:name="h.l0k72tf7g22w" w:colLast="0"/>
      <w:bookmarkEnd w:id="4"/>
      <w:r w:rsidRPr="00000000" w:rsidR="00000000" w:rsidDel="00000000">
        <w:rPr>
          <w:rtl w:val="0"/>
        </w:rPr>
        <w:t xml:space="preserve">1.1. A propos de ce guide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guide permet a un employee de savoir quel url et de quels acces il as besoin pour pouvoir acceder a la partie connectee de la compagnie dont il a besoin.</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5" w:colFirst="0" w:name="h.pkjeckfz9ssf" w:colLast="0"/>
      <w:bookmarkEnd w:id="5"/>
      <w:r w:rsidRPr="00000000" w:rsidR="00000000" w:rsidDel="00000000">
        <w:rPr>
          <w:rtl w:val="0"/>
        </w:rPr>
        <w:t xml:space="preserve">1.2. Audience cible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4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document est destiné a tout le personnel de la societe.</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6" w:colFirst="0" w:name="h.jllrsyn5vbi8" w:colLast="0"/>
      <w:bookmarkEnd w:id="6"/>
      <w:r w:rsidRPr="00000000" w:rsidR="00000000" w:rsidDel="00000000">
        <w:rPr>
          <w:rtl w:val="0"/>
        </w:rPr>
        <w:t xml:space="preserve">1.3. Historique de révision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Version 1.0 - Samedi 1 Fevrier 2014 - Faical Yannick P. Congo</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7" w:colFirst="0" w:name="h.5uqfiu3lklj2" w:colLast="0"/>
      <w:bookmarkEnd w:id="7"/>
      <w:r w:rsidRPr="00000000" w:rsidR="00000000" w:rsidDel="00000000">
        <w:rPr>
          <w:rtl w:val="0"/>
        </w:rPr>
        <w:t xml:space="preserve">2. Description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Kugri Technologies a une infrastructure Web soustraitee aupres de trois autres entreprises majoritairement. Il s’agit de JVMHost, de Xp-Dev et de Gliffy. Il sera certainement fait appel a des utilisations de Google (Drive, Hangout, Gmail) et de Skype.</w:t>
      </w: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2.1. Gestion des mails</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Tous les mails de Kugri Technologies seront geres sur JVMHost sur le serveur principal.</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9" w:colFirst="0" w:name="h.eitcd3y1x62" w:colLast="0"/>
      <w:bookmarkEnd w:id="9"/>
      <w:r w:rsidRPr="00000000" w:rsidR="00000000" w:rsidDel="00000000">
        <w:rPr>
          <w:rtl w:val="0"/>
        </w:rPr>
        <w:t xml:space="preserve">2.1.1. Nomination</w:t>
      </w:r>
    </w:p>
    <w:p w:rsidP="00000000" w:rsidRPr="00000000" w:rsidR="00000000" w:rsidDel="00000000" w:rsidRDefault="00000000">
      <w:pPr>
        <w:ind w:left="720" w:firstLine="0"/>
        <w:contextualSpacing w:val="0"/>
        <w:rPr/>
      </w:pPr>
      <w:r w:rsidRPr="00000000" w:rsidR="00000000" w:rsidDel="00000000">
        <w:rPr>
          <w:rtl w:val="0"/>
        </w:rPr>
        <w:t xml:space="preserve">La nomination des comptes est faite avec le pattern: </w:t>
      </w:r>
      <w:hyperlink r:id="rId5">
        <w:r w:rsidRPr="00000000" w:rsidR="00000000" w:rsidDel="00000000">
          <w:rPr>
            <w:color w:val="1155cc"/>
            <w:u w:val="single"/>
            <w:rtl w:val="0"/>
          </w:rPr>
          <w:t xml:space="preserve">nom@kugri.com</w:t>
        </w:r>
      </w:hyperlink>
      <w:r w:rsidRPr="00000000" w:rsidR="00000000" w:rsidDel="00000000">
        <w:rPr>
          <w:rtl w:val="0"/>
        </w:rPr>
        <w:t xml:space="preserve">. Il est egalement possible de voir l’alternative: </w:t>
      </w:r>
      <w:hyperlink r:id="rId6">
        <w:r w:rsidRPr="00000000" w:rsidR="00000000" w:rsidDel="00000000">
          <w:rPr>
            <w:color w:val="1155cc"/>
            <w:u w:val="single"/>
            <w:rtl w:val="0"/>
          </w:rPr>
          <w:t xml:space="preserve">prenom.nom@kugri.com</w:t>
        </w:r>
      </w:hyperlink>
      <w:r w:rsidRPr="00000000" w:rsidR="00000000" w:rsidDel="00000000">
        <w:rPr>
          <w:rtl w:val="0"/>
        </w:rPr>
        <w:t xml:space="preserve">. Mais pour l’instant la premiere option a ete choisie. Par exemple </w:t>
      </w:r>
      <w:hyperlink r:id="rId7">
        <w:r w:rsidRPr="00000000" w:rsidR="00000000" w:rsidDel="00000000">
          <w:rPr>
            <w:color w:val="1155cc"/>
            <w:u w:val="single"/>
            <w:rtl w:val="0"/>
          </w:rPr>
          <w:t xml:space="preserve">congo@kugri.com</w:t>
        </w:r>
      </w:hyperlink>
      <w:r w:rsidRPr="00000000" w:rsidR="00000000" w:rsidDel="00000000">
        <w:rPr>
          <w:rtl w:val="0"/>
        </w:rPr>
        <w:t xml:space="preserve"> est celui de Faical Y. P. Congo.</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10" w:colFirst="0" w:name="h.5hs4m3o7a9uw" w:colLast="0"/>
      <w:bookmarkEnd w:id="10"/>
      <w:r w:rsidRPr="00000000" w:rsidR="00000000" w:rsidDel="00000000">
        <w:rPr>
          <w:rtl w:val="0"/>
        </w:rPr>
        <w:t xml:space="preserve">2.1.2.  Acces</w:t>
      </w:r>
    </w:p>
    <w:p w:rsidP="00000000" w:rsidRPr="00000000" w:rsidR="00000000" w:rsidDel="00000000" w:rsidRDefault="00000000">
      <w:pPr>
        <w:ind w:left="720" w:firstLine="0"/>
        <w:contextualSpacing w:val="0"/>
      </w:pPr>
      <w:r w:rsidRPr="00000000" w:rsidR="00000000" w:rsidDel="00000000">
        <w:rPr>
          <w:rtl w:val="0"/>
        </w:rPr>
        <w:t xml:space="preserve">L’acces a la web mail se fait par Cpanel. Le lien est: </w:t>
      </w:r>
      <w:hyperlink r:id="rId8">
        <w:r w:rsidRPr="00000000" w:rsidR="00000000" w:rsidDel="00000000">
          <w:rPr>
            <w:color w:val="1155cc"/>
            <w:u w:val="single"/>
            <w:rtl w:val="0"/>
          </w:rPr>
          <w:t xml:space="preserve">https://gc2.nodecluster.net:2096/webmaillogout.cgi</w:t>
        </w:r>
      </w:hyperlink>
      <w:r w:rsidRPr="00000000" w:rsidR="00000000" w:rsidDel="00000000">
        <w:rPr>
          <w:rtl w:val="0"/>
        </w:rPr>
        <w:t xml:space="preserve">. Vous devez y fournir votre email en regardant le modele de nomination donnee plus haut et le mot de passe par defaut est “Kugri2014”. Vous devez biensure le change apres vous etre connete. Il vous est permis de choisir entre trois client email qui sont: horde, roundcube, SquirrelMail. Sur Cpanel le plus utilise est cependant roundcube.</w:t>
      </w: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11" w:colFirst="0" w:name="h.ks8c4glcvolo" w:colLast="0"/>
      <w:bookmarkEnd w:id="11"/>
      <w:r w:rsidRPr="00000000" w:rsidR="00000000" w:rsidDel="00000000">
        <w:rPr>
          <w:rtl w:val="0"/>
        </w:rPr>
        <w:t xml:space="preserve">2.2. Gestion des sources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En ce qui concerne la gestion des sources, Xp-Dev est notre partenaire. Nous optons pour l’instant vers du Subversion Svn. Les access aux differents repository des sources des projets sera communiquer en interne.</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2" w:colFirst="0" w:name="h.52u26efuircj" w:colLast="0"/>
      <w:bookmarkEnd w:id="12"/>
      <w:r w:rsidRPr="00000000" w:rsidR="00000000" w:rsidDel="00000000">
        <w:rPr>
          <w:rtl w:val="0"/>
        </w:rPr>
        <w:t xml:space="preserve">2.2.1.  Nomination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Les projets auront generalement les noms indiquer sur les cahiers des charges en homettant ce qu’il y a apres le “-”. Les comptes sont definis soit avec le parttern Nom soit Premierprenom comme User. Par example pour Dody Baruk le User est Dody parce que Baruk est deja pris sur Xp-Dev.</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3" w:colFirst="0" w:name="h.rzv3bc6r72yz" w:colLast="0"/>
      <w:bookmarkEnd w:id="13"/>
      <w:r w:rsidRPr="00000000" w:rsidR="00000000" w:rsidDel="00000000">
        <w:rPr>
          <w:rtl w:val="0"/>
        </w:rPr>
        <w:t xml:space="preserve">2.2.2.  Acces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Les acces a Xp-Dev sont dejas transmis sur vos comptes email. Vous devez avoir recu un email avec votre Mot de Passe et votre nom d’utilisateur. L’url d’access est </w:t>
      </w:r>
      <w:hyperlink r:id="rId9">
        <w:r w:rsidRPr="00000000" w:rsidR="00000000" w:rsidDel="00000000">
          <w:rPr>
            <w:color w:val="1155cc"/>
            <w:u w:val="single"/>
            <w:rtl w:val="0"/>
          </w:rPr>
          <w:t xml:space="preserve">https://xp-dev.com/login</w:t>
        </w:r>
      </w:hyperlink>
      <w:r w:rsidRPr="00000000" w:rsidR="00000000" w:rsidDel="00000000">
        <w:rPr>
          <w:rtl w:val="0"/>
        </w:rPr>
        <w:t xml:space="preserve"> ci besoin est. En cas de probleme de connexion nous resourdrons en interne par email ou chat.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spacing w:lineRule="auto" w:line="240" w:before="360"/>
        <w:ind w:left="450" w:firstLine="0"/>
        <w:contextualSpacing w:val="0"/>
        <w:rPr/>
      </w:pPr>
      <w:bookmarkStart w:id="14" w:colFirst="0" w:name="h.gjz1a5mosjis" w:colLast="0"/>
      <w:bookmarkEnd w:id="14"/>
      <w:r w:rsidRPr="00000000" w:rsidR="00000000" w:rsidDel="00000000">
        <w:rPr>
          <w:rtl w:val="0"/>
        </w:rPr>
        <w:t xml:space="preserve">2.3. Gestion des serveurs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rPr/>
      </w:pPr>
      <w:r w:rsidRPr="00000000" w:rsidR="00000000" w:rsidDel="00000000">
        <w:rPr>
          <w:rtl w:val="0"/>
        </w:rPr>
        <w:t xml:space="preserve">Tous nos serveurs sont sur JvmHost. Les acces seront donnees bien sure pour les test et la prod. Pour acceder a toute la structure l’url est: </w:t>
      </w:r>
      <w:hyperlink r:id="rId10">
        <w:r w:rsidRPr="00000000" w:rsidR="00000000" w:rsidDel="00000000">
          <w:rPr>
            <w:color w:val="1155cc"/>
            <w:u w:val="single"/>
            <w:rtl w:val="0"/>
          </w:rPr>
          <w:t xml:space="preserve">https://gc2.nodecluster.net:2083/logout/?locale=en</w:t>
        </w:r>
      </w:hyperlink>
      <w:r w:rsidRPr="00000000" w:rsidR="00000000" w:rsidDel="00000000">
        <w:rPr>
          <w:rtl w:val="0"/>
        </w:rPr>
        <w:t xml:space="preserve"> avec Username “kugrico” et le mot de passe actuel “</w:t>
      </w:r>
      <w:r w:rsidRPr="00000000" w:rsidR="00000000" w:rsidDel="00000000">
        <w:rPr>
          <w:rFonts w:cs="Arial" w:hAnsi="Arial" w:eastAsia="Arial" w:ascii="Arial"/>
          <w:color w:val="292929"/>
          <w:sz w:val="18"/>
          <w:rtl w:val="0"/>
        </w:rPr>
        <w:t xml:space="preserve">d5EXFqKk</w:t>
      </w:r>
      <w:r w:rsidRPr="00000000" w:rsidR="00000000" w:rsidDel="00000000">
        <w:rPr>
          <w:rtl w:val="0"/>
        </w:rPr>
        <w:t xml:space="preserve">”. Une explication sur l’utilisation sera donnee en interne. Il s’agit du cpanel pour le compte globale. Vous avez les acces mails de tous, les bases de donnees, les serveurs, etc… L’acces total sera fourni en interne et permet d’avoir un controle complet depuis JvmHost.</w:t>
      </w:r>
    </w:p>
    <w:p w:rsidP="00000000" w:rsidRPr="00000000" w:rsidR="00000000" w:rsidDel="00000000" w:rsidRDefault="00000000">
      <w:pPr>
        <w:ind w:left="450" w:firstLine="0"/>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15" w:colFirst="0" w:name="h.qkgz8get2f6i" w:colLast="0"/>
      <w:bookmarkEnd w:id="15"/>
      <w:r w:rsidRPr="00000000" w:rsidR="00000000" w:rsidDel="00000000">
        <w:rPr>
          <w:rtl w:val="0"/>
        </w:rPr>
        <w:t xml:space="preserve">2.3.1.  Serveur de test</w:t>
      </w:r>
    </w:p>
    <w:p w:rsidP="00000000" w:rsidRPr="00000000" w:rsidR="00000000" w:rsidDel="00000000" w:rsidRDefault="00000000">
      <w:pPr>
        <w:ind w:left="720" w:firstLine="0"/>
        <w:contextualSpacing w:val="0"/>
      </w:pPr>
      <w:r w:rsidRPr="00000000" w:rsidR="00000000" w:rsidDel="00000000">
        <w:rPr>
          <w:rtl w:val="0"/>
        </w:rPr>
        <w:t xml:space="preserve">Le serveur de test a ete enregistre avec le nom de domaine </w:t>
      </w:r>
      <w:hyperlink r:id="rId11">
        <w:r w:rsidRPr="00000000" w:rsidR="00000000" w:rsidDel="00000000">
          <w:rPr>
            <w:color w:val="1155cc"/>
            <w:u w:val="single"/>
            <w:rtl w:val="0"/>
          </w:rPr>
          <w:t xml:space="preserve">www.test2kugri.com</w:t>
        </w:r>
      </w:hyperlink>
      <w:r w:rsidRPr="00000000" w:rsidR="00000000" w:rsidDel="00000000">
        <w:rPr>
          <w:rtl w:val="0"/>
        </w:rPr>
        <w:t xml:space="preserve"> et sera associe a un serveur Apache Tomcat dont la configuration sera: </w:t>
      </w:r>
    </w:p>
    <w:p w:rsidP="00000000" w:rsidRPr="00000000" w:rsidR="00000000" w:rsidDel="00000000" w:rsidRDefault="00000000">
      <w:pPr>
        <w:ind w:left="720" w:firstLine="0"/>
        <w:contextualSpacing w:val="0"/>
        <w:rPr/>
      </w:pPr>
      <w:r w:rsidRPr="00000000" w:rsidR="00000000" w:rsidDel="00000000">
        <w:rPr>
          <w:rtl w:val="0"/>
        </w:rPr>
        <w:t xml:space="preserve">- 128 MB Heap</w:t>
      </w:r>
    </w:p>
    <w:p w:rsidP="00000000" w:rsidRPr="00000000" w:rsidR="00000000" w:rsidDel="00000000" w:rsidRDefault="00000000">
      <w:pPr>
        <w:ind w:left="720" w:firstLine="0"/>
        <w:contextualSpacing w:val="0"/>
        <w:rPr/>
      </w:pPr>
      <w:r w:rsidRPr="00000000" w:rsidR="00000000" w:rsidDel="00000000">
        <w:rPr>
          <w:rtl w:val="0"/>
        </w:rPr>
        <w:t xml:space="preserve">- 128 MB PermGen</w:t>
      </w:r>
    </w:p>
    <w:p w:rsidP="00000000" w:rsidRPr="00000000" w:rsidR="00000000" w:rsidDel="00000000" w:rsidRDefault="00000000">
      <w:pPr>
        <w:ind w:left="720" w:firstLine="0"/>
        <w:contextualSpacing w:val="0"/>
        <w:rPr/>
      </w:pPr>
      <w:r w:rsidRPr="00000000" w:rsidR="00000000" w:rsidDel="00000000">
        <w:rPr>
          <w:rtl w:val="0"/>
        </w:rPr>
        <w:t xml:space="preserve">- 10 GB storage</w:t>
      </w:r>
    </w:p>
    <w:p w:rsidP="00000000" w:rsidRPr="00000000" w:rsidR="00000000" w:rsidDel="00000000" w:rsidRDefault="00000000">
      <w:pPr>
        <w:ind w:left="720" w:firstLine="0"/>
        <w:contextualSpacing w:val="0"/>
        <w:rPr/>
      </w:pPr>
      <w:r w:rsidRPr="00000000" w:rsidR="00000000" w:rsidDel="00000000">
        <w:rPr>
          <w:rtl w:val="0"/>
        </w:rPr>
        <w:t xml:space="preserve">- 200 GB traffic</w:t>
      </w:r>
    </w:p>
    <w:p w:rsidP="00000000" w:rsidRPr="00000000" w:rsidR="00000000" w:rsidDel="00000000" w:rsidRDefault="00000000">
      <w:pPr>
        <w:ind w:left="720" w:firstLine="0"/>
        <w:contextualSpacing w:val="0"/>
        <w:rPr/>
      </w:pPr>
      <w:r w:rsidRPr="00000000" w:rsidR="00000000" w:rsidDel="00000000">
        <w:rPr>
          <w:rtl w:val="0"/>
        </w:rPr>
        <w:t xml:space="preserve">Il s’agit de la meme configuration pour le serveur principal.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16" w:colFirst="0" w:name="h.826iq2pqqk73" w:colLast="0"/>
      <w:bookmarkEnd w:id="16"/>
      <w:r w:rsidRPr="00000000" w:rsidR="00000000" w:rsidDel="00000000">
        <w:rPr>
          <w:rtl w:val="0"/>
        </w:rPr>
        <w:t xml:space="preserve">2.3.2.  Serveur de production</w:t>
      </w:r>
    </w:p>
    <w:p w:rsidP="00000000" w:rsidRPr="00000000" w:rsidR="00000000" w:rsidDel="00000000" w:rsidRDefault="00000000">
      <w:pPr>
        <w:ind w:left="720" w:firstLine="0"/>
        <w:contextualSpacing w:val="0"/>
        <w:rPr/>
      </w:pPr>
      <w:r w:rsidRPr="00000000" w:rsidR="00000000" w:rsidDel="00000000">
        <w:rPr>
          <w:rtl w:val="0"/>
        </w:rPr>
        <w:t xml:space="preserve">Le serveur de production est enregiste avec le domaine </w:t>
      </w:r>
      <w:hyperlink r:id="rId12">
        <w:r w:rsidRPr="00000000" w:rsidR="00000000" w:rsidDel="00000000">
          <w:rPr>
            <w:color w:val="1155cc"/>
            <w:u w:val="single"/>
            <w:rtl w:val="0"/>
          </w:rPr>
          <w:t xml:space="preserve">www.prod2kugri.com</w:t>
        </w:r>
      </w:hyperlink>
      <w:r w:rsidRPr="00000000" w:rsidR="00000000" w:rsidDel="00000000">
        <w:rPr>
          <w:rtl w:val="0"/>
        </w:rPr>
        <w:t xml:space="preserve"> et sera monte sur un serveur Apache Tomcat:</w:t>
      </w:r>
    </w:p>
    <w:p w:rsidP="00000000" w:rsidRPr="00000000" w:rsidR="00000000" w:rsidDel="00000000" w:rsidRDefault="00000000">
      <w:pPr>
        <w:ind w:left="720" w:firstLine="0"/>
        <w:contextualSpacing w:val="0"/>
        <w:rPr/>
      </w:pPr>
      <w:r w:rsidRPr="00000000" w:rsidR="00000000" w:rsidDel="00000000">
        <w:rPr>
          <w:rtl w:val="0"/>
        </w:rPr>
        <w:t xml:space="preserve">- 256 MB Heap</w:t>
      </w:r>
    </w:p>
    <w:p w:rsidP="00000000" w:rsidRPr="00000000" w:rsidR="00000000" w:rsidDel="00000000" w:rsidRDefault="00000000">
      <w:pPr>
        <w:ind w:left="720" w:firstLine="0"/>
        <w:contextualSpacing w:val="0"/>
        <w:rPr/>
      </w:pPr>
      <w:r w:rsidRPr="00000000" w:rsidR="00000000" w:rsidDel="00000000">
        <w:rPr>
          <w:rtl w:val="0"/>
        </w:rPr>
        <w:t xml:space="preserve">- 256 MB PermGen</w:t>
      </w:r>
    </w:p>
    <w:p w:rsidP="00000000" w:rsidRPr="00000000" w:rsidR="00000000" w:rsidDel="00000000" w:rsidRDefault="00000000">
      <w:pPr>
        <w:ind w:left="720" w:firstLine="0"/>
        <w:contextualSpacing w:val="0"/>
        <w:rPr/>
      </w:pPr>
      <w:r w:rsidRPr="00000000" w:rsidR="00000000" w:rsidDel="00000000">
        <w:rPr>
          <w:rtl w:val="0"/>
        </w:rPr>
        <w:t xml:space="preserve">- 10 GB storage</w:t>
      </w:r>
    </w:p>
    <w:p w:rsidP="00000000" w:rsidRPr="00000000" w:rsidR="00000000" w:rsidDel="00000000" w:rsidRDefault="00000000">
      <w:pPr>
        <w:ind w:left="720" w:firstLine="0"/>
        <w:contextualSpacing w:val="0"/>
      </w:pPr>
      <w:r w:rsidRPr="00000000" w:rsidR="00000000" w:rsidDel="00000000">
        <w:rPr>
          <w:rtl w:val="0"/>
        </w:rPr>
        <w:t xml:space="preserve">- 200 GB traffic</w:t>
      </w:r>
    </w:p>
    <w:p w:rsidP="00000000" w:rsidRPr="00000000" w:rsidR="00000000" w:rsidDel="00000000" w:rsidRDefault="00000000">
      <w:pPr>
        <w:ind w:left="720" w:firstLine="0"/>
        <w:contextualSpacing w:val="0"/>
        <w:rPr/>
      </w:pPr>
      <w:r w:rsidRPr="00000000" w:rsidR="00000000" w:rsidDel="00000000">
        <w:rPr>
          <w:rtl w:val="0"/>
        </w:rPr>
        <w:t xml:space="preserve">Dans la future on augmentera le Heap et la PermGen a 512 Mb ou 1Gb et le storage a 100 GB avec le traffic a 500GB ou 1TB.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17" w:colFirst="0" w:name="h.gq9idm7kgj5j" w:colLast="0"/>
      <w:bookmarkEnd w:id="17"/>
      <w:r w:rsidRPr="00000000" w:rsidR="00000000" w:rsidDel="00000000">
        <w:rPr>
          <w:rtl w:val="0"/>
        </w:rPr>
        <w:t xml:space="preserve">3. Application web principal</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pPr>
      <w:r w:rsidRPr="00000000" w:rsidR="00000000" w:rsidDel="00000000">
        <w:rPr>
          <w:rtl w:val="0"/>
        </w:rPr>
      </w:r>
    </w:p>
    <w:p w:rsidP="00000000" w:rsidRPr="00000000" w:rsidR="00000000" w:rsidDel="00000000" w:rsidRDefault="00000000">
      <w:pPr>
        <w:spacing w:lineRule="auto" w:after="200"/>
        <w:ind w:left="-89" w:firstLine="0"/>
        <w:contextualSpacing w:val="0"/>
      </w:pPr>
      <w:r w:rsidRPr="00000000" w:rsidR="00000000" w:rsidDel="00000000">
        <w:rPr>
          <w:rtl w:val="0"/>
        </w:rPr>
        <w:t xml:space="preserve">L’application web principal de Kugri sera sur </w:t>
      </w:r>
      <w:hyperlink r:id="rId13">
        <w:r w:rsidRPr="00000000" w:rsidR="00000000" w:rsidDel="00000000">
          <w:rPr>
            <w:color w:val="1155cc"/>
            <w:u w:val="single"/>
            <w:rtl w:val="0"/>
          </w:rPr>
          <w:t xml:space="preserve">www.kugri.com</w:t>
        </w:r>
      </w:hyperlink>
      <w:r w:rsidRPr="00000000" w:rsidR="00000000" w:rsidDel="00000000">
        <w:rPr>
          <w:rtl w:val="0"/>
        </w:rPr>
        <w:t xml:space="preserve">. Des pages facebook, LinkedIn et Twitter seront creees.</w:t>
      </w: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18" w:colFirst="0" w:name="h.4wwbvavrf4co" w:colLast="0"/>
      <w:bookmarkEnd w:id="18"/>
      <w:r w:rsidRPr="00000000" w:rsidR="00000000" w:rsidDel="00000000">
        <w:rPr>
          <w:rtl w:val="0"/>
        </w:rPr>
        <w:t xml:space="preserve">4. Application web des projets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Une application web d’un projet etant compose d’un web service et d’un client web (possiblement) il faut definir l’acces a ces deux entites. Deux comportements sont possibles. Que le produit final soit perrain sur notre serveur de production et que l’application web soit embarquee sur notre Application web principal ou soit que le produit final ait son propre domaine et doit distinct en terme d’acces avec notre Application web principal.</w:t>
      </w:r>
    </w:p>
    <w:p w:rsidP="00000000" w:rsidRPr="00000000" w:rsidR="00000000" w:rsidDel="00000000" w:rsidRDefault="00000000">
      <w:pPr>
        <w:pBdr>
          <w:top w:color="auto" w:space="1" w:val="single" w:sz="4"/>
        </w:pBdr>
      </w:pPr>
      <w:r w:rsidRPr="00000000" w:rsidR="00000000" w:rsidDel="00000000">
        <w:rPr>
          <w:rtl w:val="0"/>
        </w:rPr>
        <w:t xml:space="preserve">4.1. Application embarquee</w:t>
      </w:r>
    </w:p>
    <w:p w:rsidP="00000000" w:rsidRPr="00000000" w:rsidR="00000000" w:rsidDel="00000000" w:rsidRDefault="00000000">
      <w:pPr>
        <w:ind w:left="450" w:firstLine="0"/>
        <w:contextualSpacing w:val="0"/>
      </w:pPr>
      <w:r w:rsidRPr="00000000" w:rsidR="00000000" w:rsidDel="00000000">
        <w:rPr>
          <w:rtl w:val="0"/>
        </w:rPr>
        <w:t xml:space="preserve">Dans ce cas il y a deux options. Soit un acces avec </w:t>
      </w:r>
      <w:hyperlink r:id="rId14">
        <w:r w:rsidRPr="00000000" w:rsidR="00000000" w:rsidDel="00000000">
          <w:rPr>
            <w:color w:val="1155cc"/>
            <w:u w:val="single"/>
            <w:rtl w:val="0"/>
          </w:rPr>
          <w:t xml:space="preserve">www.application.kugri.com</w:t>
        </w:r>
      </w:hyperlink>
      <w:r w:rsidRPr="00000000" w:rsidR="00000000" w:rsidDel="00000000">
        <w:rPr>
          <w:rtl w:val="0"/>
        </w:rPr>
        <w:t xml:space="preserve"> ou bien avec </w:t>
      </w:r>
      <w:hyperlink r:id="rId15">
        <w:r w:rsidRPr="00000000" w:rsidR="00000000" w:rsidDel="00000000">
          <w:rPr>
            <w:color w:val="1155cc"/>
            <w:u w:val="single"/>
            <w:rtl w:val="0"/>
          </w:rPr>
          <w:t xml:space="preserve">www.kugri.com/application</w:t>
        </w:r>
      </w:hyperlink>
      <w:r w:rsidRPr="00000000" w:rsidR="00000000" w:rsidDel="00000000">
        <w:rPr>
          <w:rtl w:val="0"/>
        </w:rPr>
        <w:t xml:space="preserve"> pour le client web</w:t>
      </w:r>
      <w:r w:rsidRPr="00000000" w:rsidR="00000000" w:rsidDel="00000000">
        <w:rPr>
          <w:rtl w:val="0"/>
        </w:rPr>
        <w:t xml:space="preserve">. Aussi il faudra definir si il s’agit d’une Landing Page ou d’une Application web complete. En ce qui concerne le web service il sera accessible sur </w:t>
      </w:r>
      <w:hyperlink r:id="rId16">
        <w:r w:rsidRPr="00000000" w:rsidR="00000000" w:rsidDel="00000000">
          <w:rPr>
            <w:color w:val="1155cc"/>
            <w:u w:val="single"/>
            <w:rtl w:val="0"/>
          </w:rPr>
          <w:t xml:space="preserve">www.prod2kugri.com/webservice</w:t>
        </w:r>
      </w:hyperlink>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20" w:colFirst="0" w:name="h.xw5nybgw8uy9" w:colLast="0"/>
      <w:bookmarkEnd w:id="20"/>
      <w:r w:rsidRPr="00000000" w:rsidR="00000000" w:rsidDel="00000000">
        <w:rPr>
          <w:rtl w:val="0"/>
        </w:rPr>
        <w:t xml:space="preserve">4.1.1.  Landing Page</w:t>
      </w:r>
    </w:p>
    <w:p w:rsidP="00000000" w:rsidRPr="00000000" w:rsidR="00000000" w:rsidDel="00000000" w:rsidRDefault="00000000">
      <w:pPr>
        <w:ind w:left="720" w:firstLine="0"/>
        <w:contextualSpacing w:val="0"/>
        <w:rPr/>
      </w:pPr>
      <w:r w:rsidRPr="00000000" w:rsidR="00000000" w:rsidDel="00000000">
        <w:rPr>
          <w:rtl w:val="0"/>
        </w:rPr>
        <w:t xml:space="preserve">Cette option est juste une page web presentant le produit et permettant a la limite de recuperer des emails et des messages des gens qui consultent la page.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21" w:colFirst="0" w:name="h.vmlfdzdmlhd3" w:colLast="0"/>
      <w:bookmarkEnd w:id="21"/>
      <w:r w:rsidRPr="00000000" w:rsidR="00000000" w:rsidDel="00000000">
        <w:rPr>
          <w:rtl w:val="0"/>
        </w:rPr>
        <w:t xml:space="preserve">4.1.2.  Application Complete</w:t>
      </w:r>
    </w:p>
    <w:p w:rsidP="00000000" w:rsidRPr="00000000" w:rsidR="00000000" w:rsidDel="00000000" w:rsidRDefault="00000000">
      <w:pPr>
        <w:ind w:left="720" w:firstLine="0"/>
        <w:contextualSpacing w:val="0"/>
      </w:pPr>
      <w:r w:rsidRPr="00000000" w:rsidR="00000000" w:rsidDel="00000000">
        <w:rPr>
          <w:rtl w:val="0"/>
        </w:rPr>
        <w:t xml:space="preserve">Cette option est une application complete representant le produit final lui meme et dialoguant completement avec le backend. C’est le cas d’un client web lourd.</w:t>
      </w:r>
    </w:p>
    <w:p w:rsidP="00000000" w:rsidRPr="00000000" w:rsidR="00000000" w:rsidDel="00000000" w:rsidRDefault="00000000">
      <w:pPr>
        <w:pStyle w:val="Heading2"/>
        <w:spacing w:lineRule="auto" w:line="240" w:before="360"/>
        <w:ind w:left="450" w:firstLine="0"/>
        <w:contextualSpacing w:val="0"/>
        <w:rPr/>
      </w:pPr>
      <w:bookmarkStart w:id="22" w:colFirst="0" w:name="h.w6mli13h5mbq" w:colLast="0"/>
      <w:bookmarkEnd w:id="22"/>
      <w:r w:rsidRPr="00000000" w:rsidR="00000000" w:rsidDel="00000000">
        <w:rPr>
          <w:rtl w:val="0"/>
        </w:rPr>
        <w:t xml:space="preserve">4.2. Application externe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rtl w:val="0"/>
        </w:rPr>
        <w:t xml:space="preserve">Dans ce cas l’application a un nom de domaine a part et donc doit etre associe a un serveur different a notre serveur principal ou a notre serveur de production. Cela induit aussi qu’apres validation sur notre seveur de test la production sera sur ce serveur. Une entreprise voulant avoir une maitrise complete du produit choisira cette option et fera une requete de livraison sur un serveur propre a eux. Ce cas presente les deux meme sous options que dans le cas embarquee. Il y a la possibilite d’avoir le Landing Page ou l’Application complete qui seront associe au nom de domaine choisi. On peut considerer egalement un cas hybride pas courant de garder le web service sur notre serveur de prod pendant que le client web est externe ou l’inverse.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color w:val="073763"/>
          <w:rtl w:val="0"/>
        </w:rPr>
        <w:t xml:space="preserve">© 2014 Kugri Technologies Co. Tous droits reservés</w:t>
      </w:r>
      <w:r w:rsidRPr="00000000" w:rsidR="00000000" w:rsidDel="00000000">
        <w:rPr>
          <w:rtl w:val="0"/>
        </w:rPr>
      </w:r>
    </w:p>
    <w:sectPr>
      <w:headerReference r:id="rId17" w:type="default"/>
      <w:footerReference r:id="rId1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mbria" w:hAnsi="Cambria" w:eastAsia="Cambria" w:ascii="Cambria"/>
              <w:color w:val="b7b7b7"/>
              <w:sz w:val="20"/>
              <w:rtl w:val="0"/>
            </w:rPr>
            <w:t xml:space="preserve">Last Updated: June 2012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Fonts w:cs="Cambria" w:hAnsi="Cambria" w:eastAsia="Cambria" w:ascii="Cambria"/>
              <w:color w:val="b7b7b7"/>
              <w:sz w:val="20"/>
              <w:rtl w:val="0"/>
            </w:rPr>
            <w:t xml:space="preserve">Page </w:t>
          </w:r>
          <w:fldSimple w:dirty="0" w:instr="PAGE" w:fldLock="0">
            <w:r w:rsidRPr="00000000" w:rsidR="00000000" w:rsidDel="00000000">
              <w:rPr>
                <w:rFonts w:cs="Cambria" w:hAnsi="Cambria" w:eastAsia="Cambria" w:ascii="Cambria"/>
                <w:color w:val="b7b7b7"/>
                <w:sz w:val="20"/>
              </w:rPr>
            </w:r>
          </w:fldSimple>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line="240" w:before="200"/>
      <w:ind w:left="-629" w:firstLine="0" w:right="-719"/>
      <w:contextualSpacing w:val="0"/>
    </w:pPr>
    <w:r w:rsidRPr="00000000" w:rsidR="00000000" w:rsidDel="00000000">
      <w:drawing>
        <wp:inline distR="19050" distT="19050" distB="19050" distL="19050">
          <wp:extent cy="714375" cx="752475"/>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714375" cx="752475"/>
                  </a:xfrm>
                  <a:prstGeom prst="rect"/>
                  <a:ln>
                    <a:solidFill>
                      <a:srgbClr val="000000"/>
                    </a:solidFill>
                    <a:prstDash val="solid"/>
                  </a:ln>
                </pic:spPr>
              </pic:pic>
            </a:graphicData>
          </a:graphic>
        </wp:inline>
      </w:drawing>
    </w:r>
    <w:r w:rsidRPr="00000000" w:rsidR="00000000" w:rsidDel="00000000">
      <w:rPr>
        <w:b w:val="1"/>
        <w:color w:val="581723"/>
        <w:sz w:val="72"/>
        <w:rtl w:val="0"/>
      </w:rPr>
      <w:t xml:space="preserve">Kugri Technologies</w:t>
    </w:r>
  </w:p>
  <w:p w:rsidP="00000000" w:rsidRPr="00000000" w:rsidR="00000000" w:rsidDel="00000000" w:rsidRDefault="00000000">
    <w:pPr>
      <w:keepNext w:val="0"/>
      <w:keepLines w:val="0"/>
      <w:widowControl w:val="0"/>
      <w:spacing w:lineRule="auto" w:after="0" w:line="276" w:before="0"/>
      <w:ind w:left="-719" w:firstLine="0" w:right="0"/>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Trebuchet MS" w:hAnsi="Trebuchet MS" w:eastAsia="Trebuchet MS" w:ascii="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cs="Trebuchet MS" w:hAnsi="Trebuchet MS" w:eastAsia="Trebuchet MS" w:ascii="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cs="Trebuchet MS" w:hAnsi="Trebuchet MS" w:eastAsia="Trebuchet MS" w:ascii="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cs="Trebuchet MS" w:hAnsi="Trebuchet MS" w:eastAsia="Trebuchet MS" w:ascii="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cs="Trebuchet MS" w:hAnsi="Trebuchet MS" w:eastAsia="Trebuchet MS" w:ascii="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cs="Trebuchet MS" w:hAnsi="Trebuchet MS" w:eastAsia="Trebuchet MS" w:ascii="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cs="Trebuchet MS" w:hAnsi="Trebuchet MS" w:eastAsia="Trebuchet MS" w:ascii="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cs="Trebuchet MS" w:hAnsi="Trebuchet MS" w:eastAsia="Trebuchet MS" w:ascii="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cs="Trebuchet MS" w:hAnsi="Trebuchet MS" w:eastAsia="Trebuchet MS" w:ascii="Trebuchet MS"/>
        <w:b w:val="0"/>
        <w:i w:val="0"/>
        <w:smallCaps w:val="0"/>
        <w:strike w:val="0"/>
        <w:color w:val="666666"/>
        <w:sz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Trebuchet MS" w:hAnsi="Trebuchet MS" w:eastAsia="Trebuchet MS" w:ascii="Trebuchet MS"/>
      <w:b w:val="0"/>
      <w:i w:val="0"/>
      <w:smallCaps w:val="0"/>
      <w:strike w:val="0"/>
      <w:color w:val="666666"/>
      <w:sz w:val="22"/>
      <w:highlight w:val="white"/>
      <w:u w:val="none"/>
      <w:vertAlign w:val="baseline"/>
    </w:rPr>
  </w:style>
  <w:style w:styleId="Heading1" w:type="paragraph">
    <w:name w:val="heading 1"/>
    <w:basedOn w:val="Normal"/>
    <w:next w:val="Normal"/>
    <w:pPr>
      <w:keepNext w:val="0"/>
      <w:keepLines w:val="0"/>
      <w:widowControl w:val="0"/>
      <w:spacing w:lineRule="auto" w:before="480"/>
      <w:contextualSpacing w:val="1"/>
    </w:pPr>
    <w:rPr>
      <w:rFonts w:cs="Cambria" w:hAnsi="Cambria" w:eastAsia="Cambria" w:ascii="Cambria"/>
      <w:b w:val="1"/>
      <w:color w:val="43495f"/>
      <w:sz w:val="30"/>
    </w:rPr>
  </w:style>
  <w:style w:styleId="Heading2" w:type="paragraph">
    <w:name w:val="heading 2"/>
    <w:basedOn w:val="Normal"/>
    <w:next w:val="Normal"/>
    <w:pPr>
      <w:keepNext w:val="0"/>
      <w:keepLines w:val="0"/>
      <w:widowControl w:val="0"/>
      <w:spacing w:lineRule="auto" w:line="240" w:before="360"/>
      <w:ind w:left="450" w:firstLine="0"/>
      <w:contextualSpacing w:val="1"/>
    </w:pPr>
    <w:rPr>
      <w:rFonts w:cs="Cambria" w:hAnsi="Cambria" w:eastAsia="Cambria" w:ascii="Cambria"/>
      <w:b w:val="1"/>
      <w:color w:val="43495f"/>
      <w:sz w:val="26"/>
    </w:rPr>
  </w:style>
  <w:style w:styleId="Heading3" w:type="paragraph">
    <w:name w:val="heading 3"/>
    <w:basedOn w:val="Normal"/>
    <w:next w:val="Normal"/>
    <w:pPr>
      <w:keepNext w:val="0"/>
      <w:keepLines w:val="0"/>
      <w:widowControl w:val="0"/>
      <w:spacing w:lineRule="auto" w:after="200"/>
      <w:ind w:left="720" w:firstLine="0"/>
      <w:contextualSpacing w:val="1"/>
    </w:pPr>
    <w:rPr>
      <w:rFonts w:cs="Cambria" w:hAnsi="Cambria" w:eastAsia="Cambria" w:ascii="Cambria"/>
      <w:b w:val="1"/>
      <w:color w:val="43495f"/>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contextualSpacing w:val="1"/>
      <w:jc w:val="center"/>
    </w:pPr>
    <w:rPr>
      <w:rFonts w:cs="Cambria" w:hAnsi="Cambria" w:eastAsia="Cambria" w:ascii="Cambria"/>
      <w:color w:val="43495f"/>
      <w:sz w:val="80"/>
    </w:rPr>
  </w:style>
  <w:style w:styleId="Subtitle" w:type="paragraph">
    <w:name w:val="Subtitle"/>
    <w:basedOn w:val="Normal"/>
    <w:next w:val="Normal"/>
    <w:pPr>
      <w:keepNext w:val="0"/>
      <w:keepLines w:val="0"/>
      <w:widowControl w:val="0"/>
      <w:contextualSpacing w:val="1"/>
      <w:jc w:val="center"/>
    </w:pPr>
    <w:rPr>
      <w:sz w:val="28"/>
    </w:rPr>
  </w:style>
</w:styles>
</file>

<file path=word/_rels/document.xml.rels><?xml version="1.0" encoding="UTF-8" standalone="yes"?><Relationships xmlns="http://schemas.openxmlformats.org/package/2006/relationships"><Relationship Target="footer1.xml" Type="http://schemas.openxmlformats.org/officeDocument/2006/relationships/footer" Id="rId18"/><Relationship Target="header1.xml" Type="http://schemas.openxmlformats.org/officeDocument/2006/relationships/header" Id="rId17"/><Relationship Target="http://www.prod2kugri.com/webservice" Type="http://schemas.openxmlformats.org/officeDocument/2006/relationships/hyperlink" TargetMode="External" Id="rId16"/><Relationship Target="http://www.kugri.com/application" Type="http://schemas.openxmlformats.org/officeDocument/2006/relationships/hyperlink" TargetMode="External" Id="rId15"/><Relationship Target="http://www.application.kugri.com" Type="http://schemas.openxmlformats.org/officeDocument/2006/relationships/hyperlink" TargetMode="External" Id="rId14"/><Relationship Target="fontTable.xml" Type="http://schemas.openxmlformats.org/officeDocument/2006/relationships/fontTable" Id="rId2"/><Relationship Target="http://www.prod2kugri.com" Type="http://schemas.openxmlformats.org/officeDocument/2006/relationships/hyperlink" TargetMode="External" Id="rId12"/><Relationship Target="settings.xml" Type="http://schemas.openxmlformats.org/officeDocument/2006/relationships/settings" Id="rId1"/><Relationship Target="http://www.kugri.com" Type="http://schemas.openxmlformats.org/officeDocument/2006/relationships/hyperlink" TargetMode="External" Id="rId13"/><Relationship Target="styles.xml" Type="http://schemas.openxmlformats.org/officeDocument/2006/relationships/styles" Id="rId4"/><Relationship Target="https://gc2.nodecluster.net:2083/logout/?locale=en" Type="http://schemas.openxmlformats.org/officeDocument/2006/relationships/hyperlink" TargetMode="External" Id="rId10"/><Relationship Target="numbering.xml" Type="http://schemas.openxmlformats.org/officeDocument/2006/relationships/numbering" Id="rId3"/><Relationship Target="http://www.test2kugri.com" Type="http://schemas.openxmlformats.org/officeDocument/2006/relationships/hyperlink" TargetMode="External" Id="rId11"/><Relationship Target="https://xp-dev.com/login" Type="http://schemas.openxmlformats.org/officeDocument/2006/relationships/hyperlink" TargetMode="External" Id="rId9"/><Relationship Target="mailto:prenom.nom@kugri.com" Type="http://schemas.openxmlformats.org/officeDocument/2006/relationships/hyperlink" TargetMode="External" Id="rId6"/><Relationship Target="mailto:nom@kugri.com" Type="http://schemas.openxmlformats.org/officeDocument/2006/relationships/hyperlink" TargetMode="External" Id="rId5"/><Relationship Target="https://gc2.nodecluster.net:2096/webmaillogout.cgi" Type="http://schemas.openxmlformats.org/officeDocument/2006/relationships/hyperlink" TargetMode="External" Id="rId8"/><Relationship Target="mailto:congo@kugri.com"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Web - Kugri Technologies.docx</dc:title>
</cp:coreProperties>
</file>