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FF8D" w14:textId="3C614BDF" w:rsidR="006D527D" w:rsidRDefault="006D527D" w:rsidP="006D527D">
      <w:pPr>
        <w:rPr>
          <w:lang w:val="en-US"/>
        </w:rPr>
      </w:pPr>
      <w:r w:rsidRPr="006D527D">
        <w:rPr>
          <w:lang w:val="en-US"/>
        </w:rPr>
        <w:drawing>
          <wp:inline distT="0" distB="0" distL="0" distR="0" wp14:anchorId="17705C48" wp14:editId="71C1A674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364" w14:textId="77777777" w:rsidR="006D527D" w:rsidRDefault="006D527D" w:rsidP="006D527D">
      <w:pPr>
        <w:pStyle w:val="Heading1"/>
        <w:rPr>
          <w:lang w:val="en-US"/>
        </w:rPr>
      </w:pPr>
      <w:r>
        <w:rPr>
          <w:lang w:val="en-US"/>
        </w:rPr>
        <w:t>Cover Slide Comments</w:t>
      </w:r>
    </w:p>
    <w:p w14:paraId="2F1C9EC2" w14:textId="066B9B6D" w:rsidR="002843CC" w:rsidRPr="002843CC" w:rsidRDefault="006D527D" w:rsidP="002843CC">
      <w:pPr>
        <w:rPr>
          <w:lang w:val="en-US"/>
        </w:rPr>
      </w:pPr>
      <w:r w:rsidRPr="002843CC">
        <w:rPr>
          <w:lang w:val="en-US"/>
        </w:rPr>
        <w:t>I would propose</w:t>
      </w:r>
      <w:r w:rsidR="002843CC" w:rsidRPr="002843CC">
        <w:rPr>
          <w:lang w:val="en-US"/>
        </w:rPr>
        <w:t xml:space="preserve"> the followings</w:t>
      </w:r>
      <w:r w:rsidR="00985707">
        <w:rPr>
          <w:lang w:val="en-US"/>
        </w:rPr>
        <w:t xml:space="preserve"> changes on the first graph</w:t>
      </w:r>
      <w:r w:rsidR="002843CC" w:rsidRPr="002843CC">
        <w:rPr>
          <w:lang w:val="en-US"/>
        </w:rPr>
        <w:t>:</w:t>
      </w:r>
    </w:p>
    <w:p w14:paraId="1A6E5F78" w14:textId="417EC9D5" w:rsidR="002843CC" w:rsidRDefault="006D527D" w:rsidP="006D52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843CC">
        <w:rPr>
          <w:lang w:val="en-US"/>
        </w:rPr>
        <w:t>R</w:t>
      </w:r>
      <w:r>
        <w:rPr>
          <w:lang w:val="en-US"/>
        </w:rPr>
        <w:t>emoving the “Back to index” and the following r</w:t>
      </w:r>
      <w:r w:rsidR="002843CC">
        <w:rPr>
          <w:lang w:val="en-US"/>
        </w:rPr>
        <w:t>ibbon</w:t>
      </w:r>
    </w:p>
    <w:p w14:paraId="3811CAE5" w14:textId="565963DC" w:rsidR="002843CC" w:rsidRDefault="002843CC" w:rsidP="002843CC">
      <w:pPr>
        <w:pStyle w:val="ListParagraph"/>
        <w:rPr>
          <w:lang w:val="en-US"/>
        </w:rPr>
      </w:pPr>
    </w:p>
    <w:p w14:paraId="7BA87ADB" w14:textId="73B5A456" w:rsidR="006D527D" w:rsidRDefault="002843CC" w:rsidP="002843C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2843CC">
        <w:rPr>
          <w:lang w:val="en-US"/>
        </w:rPr>
        <w:drawing>
          <wp:inline distT="0" distB="0" distL="0" distR="0" wp14:anchorId="6703F8CD" wp14:editId="1E6CC9C9">
            <wp:extent cx="1310754" cy="434378"/>
            <wp:effectExtent l="0" t="0" r="381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0FC5" w14:textId="6A59441C" w:rsidR="002843CC" w:rsidRDefault="002843CC" w:rsidP="002843CC">
      <w:pPr>
        <w:pStyle w:val="ListParagraph"/>
        <w:rPr>
          <w:lang w:val="en-US"/>
        </w:rPr>
      </w:pPr>
      <w:r w:rsidRPr="002843CC">
        <w:rPr>
          <w:lang w:val="en-US"/>
        </w:rPr>
        <w:drawing>
          <wp:inline distT="0" distB="0" distL="0" distR="0" wp14:anchorId="6511A31B" wp14:editId="23F4331A">
            <wp:extent cx="5731510" cy="212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D3F0" w14:textId="11722B56" w:rsidR="002843CC" w:rsidRDefault="002843CC" w:rsidP="00284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Keeping the same number format for y axis, either written as 0.5K, 1k, 2k or 500,1000,2000.</w:t>
      </w:r>
    </w:p>
    <w:p w14:paraId="63F53A23" w14:textId="47F7CE17" w:rsidR="002843CC" w:rsidRDefault="002843CC" w:rsidP="00284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Acquisitions and Jokers use similar colors </w:t>
      </w:r>
      <w:r w:rsidR="00985707">
        <w:rPr>
          <w:lang w:val="en-US"/>
        </w:rPr>
        <w:t xml:space="preserve">and they are </w:t>
      </w:r>
      <w:r>
        <w:rPr>
          <w:lang w:val="en-US"/>
        </w:rPr>
        <w:t>not being easily distinguish</w:t>
      </w:r>
      <w:r w:rsidR="00985707">
        <w:rPr>
          <w:lang w:val="en-US"/>
        </w:rPr>
        <w:t>.</w:t>
      </w:r>
    </w:p>
    <w:p w14:paraId="3EFD7829" w14:textId="05193936" w:rsidR="00985707" w:rsidRDefault="00985707" w:rsidP="00284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the gridlines to equal spaces on the first graph</w:t>
      </w:r>
    </w:p>
    <w:p w14:paraId="33B48BA2" w14:textId="27D28BE9" w:rsidR="00BB74B5" w:rsidRPr="0055653E" w:rsidRDefault="00BB74B5" w:rsidP="00BB74B5">
      <w:pPr>
        <w:ind w:left="360"/>
        <w:rPr>
          <w:lang w:val="en-US"/>
        </w:rPr>
      </w:pPr>
      <w:r>
        <w:rPr>
          <w:lang w:val="en-US"/>
        </w:rPr>
        <w:t xml:space="preserve">It seems that the jokers are related to the number of order, since they are following the same pattern but the </w:t>
      </w:r>
      <w:r w:rsidR="0055653E">
        <w:rPr>
          <w:lang w:val="en-US"/>
        </w:rPr>
        <w:t>acquisitions do not keep up with either of them , indicating that probably the are not related.</w:t>
      </w:r>
    </w:p>
    <w:p w14:paraId="2A79BC50" w14:textId="6545A8D5" w:rsidR="00985707" w:rsidRDefault="00985707" w:rsidP="00985707">
      <w:pPr>
        <w:ind w:left="360"/>
        <w:rPr>
          <w:lang w:val="en-US"/>
        </w:rPr>
      </w:pPr>
      <w:r>
        <w:rPr>
          <w:lang w:val="en-US"/>
        </w:rPr>
        <w:t>I would propose the following changes on the second graph:</w:t>
      </w:r>
    </w:p>
    <w:p w14:paraId="3C6AD1DD" w14:textId="0A1E2AFD" w:rsidR="00985707" w:rsidRDefault="00985707" w:rsidP="00985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Labels should not overlap with each other or the axis</w:t>
      </w:r>
    </w:p>
    <w:p w14:paraId="5B7FC914" w14:textId="2651EBAB" w:rsidR="00985707" w:rsidRDefault="009868E4" w:rsidP="00985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colors should be used for easily distinguishing the different lines.</w:t>
      </w:r>
    </w:p>
    <w:p w14:paraId="2FCAD451" w14:textId="3E84BF50" w:rsidR="009868E4" w:rsidRDefault="0055653E" w:rsidP="0055653E">
      <w:pPr>
        <w:ind w:left="360"/>
        <w:rPr>
          <w:lang w:val="en-US"/>
        </w:rPr>
      </w:pPr>
      <w:r>
        <w:rPr>
          <w:lang w:val="en-US"/>
        </w:rPr>
        <w:t xml:space="preserve">The mobile share seems not be affected by the change of the avg basket size. </w:t>
      </w:r>
    </w:p>
    <w:p w14:paraId="05AC4166" w14:textId="165C251B" w:rsidR="0055653E" w:rsidRDefault="0055653E" w:rsidP="0055653E">
      <w:pPr>
        <w:ind w:left="360"/>
        <w:rPr>
          <w:lang w:val="en-US"/>
        </w:rPr>
      </w:pPr>
      <w:r>
        <w:rPr>
          <w:lang w:val="en-US"/>
        </w:rPr>
        <w:t xml:space="preserve">The average basket size and number of orders are </w:t>
      </w:r>
      <w:r w:rsidRPr="0055653E">
        <w:rPr>
          <w:lang w:val="en-US"/>
        </w:rPr>
        <w:t>inversely proportional</w:t>
      </w:r>
      <w:r>
        <w:rPr>
          <w:lang w:val="en-US"/>
        </w:rPr>
        <w:t>.</w:t>
      </w:r>
    </w:p>
    <w:p w14:paraId="680838E6" w14:textId="5AC2131F" w:rsidR="0055653E" w:rsidRDefault="0055653E" w:rsidP="0055653E">
      <w:pPr>
        <w:ind w:left="360"/>
        <w:rPr>
          <w:lang w:val="en-US"/>
        </w:rPr>
      </w:pPr>
      <w:r>
        <w:rPr>
          <w:lang w:val="en-US"/>
        </w:rPr>
        <w:t xml:space="preserve">The online payment and the number of orders are proportional. </w:t>
      </w:r>
    </w:p>
    <w:p w14:paraId="62648006" w14:textId="77777777" w:rsidR="0055653E" w:rsidRDefault="0055653E">
      <w:pPr>
        <w:rPr>
          <w:lang w:val="en-US"/>
        </w:rPr>
      </w:pPr>
      <w:r>
        <w:rPr>
          <w:lang w:val="en-US"/>
        </w:rPr>
        <w:br w:type="page"/>
      </w:r>
    </w:p>
    <w:p w14:paraId="40AF0050" w14:textId="6B883D85" w:rsidR="0055653E" w:rsidRDefault="0055653E" w:rsidP="0055653E">
      <w:pPr>
        <w:ind w:left="360"/>
        <w:rPr>
          <w:lang w:val="en-US"/>
        </w:rPr>
      </w:pPr>
      <w:r w:rsidRPr="0055653E">
        <w:rPr>
          <w:lang w:val="en-US"/>
        </w:rPr>
        <w:lastRenderedPageBreak/>
        <w:drawing>
          <wp:inline distT="0" distB="0" distL="0" distR="0" wp14:anchorId="348C34A4" wp14:editId="32619AD2">
            <wp:extent cx="5731510" cy="2580005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7E7F" w14:textId="77777777" w:rsidR="0055653E" w:rsidRDefault="0055653E" w:rsidP="0055653E">
      <w:pPr>
        <w:pStyle w:val="Heading1"/>
        <w:rPr>
          <w:lang w:val="en-US"/>
        </w:rPr>
      </w:pPr>
      <w:r>
        <w:rPr>
          <w:lang w:val="en-US"/>
        </w:rPr>
        <w:t>Geographic Breakdown</w:t>
      </w:r>
    </w:p>
    <w:p w14:paraId="64AD02FD" w14:textId="300B9CD0" w:rsidR="0055653E" w:rsidRDefault="009C172C" w:rsidP="0055653E">
      <w:pPr>
        <w:ind w:left="360"/>
        <w:rPr>
          <w:lang w:val="en-US"/>
        </w:rPr>
      </w:pPr>
      <w:r>
        <w:rPr>
          <w:lang w:val="en-US"/>
        </w:rPr>
        <w:t>I would propose the following changes</w:t>
      </w:r>
      <w:r>
        <w:rPr>
          <w:lang w:val="en-US"/>
        </w:rPr>
        <w:t>:</w:t>
      </w:r>
    </w:p>
    <w:p w14:paraId="488BA08B" w14:textId="75690FD8" w:rsidR="009C172C" w:rsidRDefault="009C172C" w:rsidP="009C17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“Back to Index” and the following ribbon</w:t>
      </w:r>
    </w:p>
    <w:p w14:paraId="5A91C921" w14:textId="4ABA69C8" w:rsidR="009C172C" w:rsidRDefault="009C172C" w:rsidP="009C172C">
      <w:pPr>
        <w:pStyle w:val="ListParagraph"/>
        <w:rPr>
          <w:lang w:val="en-US"/>
        </w:rPr>
      </w:pPr>
      <w:r w:rsidRPr="009C172C">
        <w:rPr>
          <w:lang w:val="en-US"/>
        </w:rPr>
        <w:drawing>
          <wp:inline distT="0" distB="0" distL="0" distR="0" wp14:anchorId="5681E2B3" wp14:editId="4FE2CC0A">
            <wp:extent cx="1432684" cy="45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8CD" w14:textId="1B619532" w:rsidR="009C172C" w:rsidRDefault="009C172C" w:rsidP="009C172C">
      <w:pPr>
        <w:pStyle w:val="ListParagraph"/>
        <w:rPr>
          <w:lang w:val="en-US"/>
        </w:rPr>
      </w:pPr>
      <w:r w:rsidRPr="009C172C">
        <w:rPr>
          <w:lang w:val="en-US"/>
        </w:rPr>
        <w:drawing>
          <wp:inline distT="0" distB="0" distL="0" distR="0" wp14:anchorId="6AB7C77D" wp14:editId="276CFE39">
            <wp:extent cx="3970364" cy="2819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5365" w14:textId="2243C191" w:rsidR="009C172C" w:rsidRDefault="009C172C" w:rsidP="009C17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 null values </w:t>
      </w:r>
    </w:p>
    <w:p w14:paraId="1C65902D" w14:textId="0ADF434B" w:rsidR="009C172C" w:rsidRDefault="009C172C" w:rsidP="009C17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not use </w:t>
      </w:r>
      <w:proofErr w:type="spellStart"/>
      <w:r>
        <w:rPr>
          <w:lang w:val="en-US"/>
        </w:rPr>
        <w:t>greeklish</w:t>
      </w:r>
      <w:proofErr w:type="spellEnd"/>
      <w:r>
        <w:rPr>
          <w:lang w:val="en-US"/>
        </w:rPr>
        <w:t xml:space="preserve"> titles</w:t>
      </w:r>
    </w:p>
    <w:p w14:paraId="7D5506BA" w14:textId="0D2F8ABD" w:rsidR="009C172C" w:rsidRPr="009C172C" w:rsidRDefault="009C172C" w:rsidP="009C17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structure of the headings and use meaningful heading titles.</w:t>
      </w:r>
    </w:p>
    <w:p w14:paraId="69DF1A1B" w14:textId="77777777" w:rsidR="009C172C" w:rsidRDefault="009C172C" w:rsidP="0055653E">
      <w:pPr>
        <w:ind w:left="360"/>
        <w:rPr>
          <w:lang w:val="en-US"/>
        </w:rPr>
      </w:pPr>
    </w:p>
    <w:p w14:paraId="1A71AF3B" w14:textId="77777777" w:rsidR="0055653E" w:rsidRPr="0055653E" w:rsidRDefault="0055653E" w:rsidP="0055653E">
      <w:pPr>
        <w:ind w:left="360"/>
        <w:rPr>
          <w:lang w:val="en-US"/>
        </w:rPr>
      </w:pPr>
    </w:p>
    <w:p w14:paraId="0823F92E" w14:textId="77777777" w:rsidR="00985707" w:rsidRPr="00985707" w:rsidRDefault="00985707" w:rsidP="00985707">
      <w:pPr>
        <w:rPr>
          <w:lang w:val="en-US"/>
        </w:rPr>
      </w:pPr>
    </w:p>
    <w:p w14:paraId="6252EB83" w14:textId="77777777" w:rsidR="006D527D" w:rsidRPr="006D527D" w:rsidRDefault="006D527D">
      <w:pPr>
        <w:rPr>
          <w:lang w:val="en-US"/>
        </w:rPr>
      </w:pPr>
    </w:p>
    <w:sectPr w:rsidR="006D527D" w:rsidRPr="006D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7BC"/>
    <w:multiLevelType w:val="hybridMultilevel"/>
    <w:tmpl w:val="FF1428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3ACE"/>
    <w:multiLevelType w:val="hybridMultilevel"/>
    <w:tmpl w:val="DBC836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4661C"/>
    <w:multiLevelType w:val="hybridMultilevel"/>
    <w:tmpl w:val="0BA622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59486">
    <w:abstractNumId w:val="1"/>
  </w:num>
  <w:num w:numId="2" w16cid:durableId="104466955">
    <w:abstractNumId w:val="2"/>
  </w:num>
  <w:num w:numId="3" w16cid:durableId="90749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D"/>
    <w:rsid w:val="002843CC"/>
    <w:rsid w:val="00340687"/>
    <w:rsid w:val="0055653E"/>
    <w:rsid w:val="006D527D"/>
    <w:rsid w:val="00985707"/>
    <w:rsid w:val="009868E4"/>
    <w:rsid w:val="009C172C"/>
    <w:rsid w:val="00AB0F96"/>
    <w:rsid w:val="00BB74B5"/>
    <w:rsid w:val="00E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B63E"/>
  <w15:chartTrackingRefBased/>
  <w15:docId w15:val="{41ED0158-8F71-4F43-94AE-B142CB78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Faidra Kallifeida</dc:creator>
  <cp:keywords/>
  <dc:description/>
  <cp:lastModifiedBy>Faidra Kallifeida</cp:lastModifiedBy>
  <cp:revision>1</cp:revision>
  <dcterms:created xsi:type="dcterms:W3CDTF">2023-02-20T16:15:00Z</dcterms:created>
  <dcterms:modified xsi:type="dcterms:W3CDTF">2023-02-20T17:23:00Z</dcterms:modified>
</cp:coreProperties>
</file>