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61AE6" w14:textId="77777777" w:rsidR="005C1BC9" w:rsidRDefault="005C1BC9" w:rsidP="005C1BC9">
      <w:pPr>
        <w:spacing w:line="240" w:lineRule="auto"/>
        <w:jc w:val="center"/>
      </w:pPr>
      <w:r w:rsidRPr="00D81818">
        <w:rPr>
          <w:b/>
          <w:sz w:val="28"/>
          <w:szCs w:val="28"/>
        </w:rPr>
        <w:t>Reliable Heart Rate Data Delivery over Bluetooth Low Energy: A Store-and-Forward and Acknowledgement Scheme for Smartwatches</w:t>
      </w:r>
    </w:p>
    <w:p w14:paraId="7682A053" w14:textId="77777777" w:rsidR="005C1BC9" w:rsidRDefault="005C1BC9" w:rsidP="005C1BC9"/>
    <w:p w14:paraId="76C9BE76" w14:textId="77777777" w:rsidR="005C1BC9" w:rsidRDefault="005C1BC9" w:rsidP="005C1BC9">
      <w:pPr>
        <w:spacing w:line="240" w:lineRule="auto"/>
        <w:jc w:val="center"/>
        <w:rPr>
          <w:sz w:val="18"/>
          <w:szCs w:val="18"/>
        </w:rPr>
      </w:pPr>
    </w:p>
    <w:p w14:paraId="349CB54C" w14:textId="77777777" w:rsidR="005C1BC9" w:rsidRDefault="005C1BC9" w:rsidP="005C1BC9">
      <w:pPr>
        <w:spacing w:line="240" w:lineRule="auto"/>
        <w:rPr>
          <w:b/>
          <w:sz w:val="18"/>
          <w:szCs w:val="18"/>
        </w:rPr>
      </w:pPr>
      <w:r>
        <w:rPr>
          <w:b/>
          <w:sz w:val="18"/>
          <w:szCs w:val="18"/>
        </w:rPr>
        <w:t>Abstract.</w:t>
      </w:r>
    </w:p>
    <w:p w14:paraId="7AE3E4D2" w14:textId="77777777" w:rsidR="005C1BC9" w:rsidRDefault="005C1BC9" w:rsidP="005C1BC9">
      <w:pPr>
        <w:spacing w:line="240" w:lineRule="auto"/>
        <w:jc w:val="both"/>
        <w:rPr>
          <w:sz w:val="18"/>
          <w:szCs w:val="18"/>
        </w:rPr>
      </w:pPr>
      <w:r>
        <w:rPr>
          <w:b/>
          <w:sz w:val="18"/>
          <w:szCs w:val="18"/>
        </w:rPr>
        <w:t xml:space="preserve">Purpose: </w:t>
      </w:r>
      <w:r w:rsidRPr="008D00CE">
        <w:rPr>
          <w:sz w:val="18"/>
          <w:szCs w:val="18"/>
        </w:rPr>
        <w:t>To guarantee data completeness and reliability when continuous heart-rate readings are transferred from a wearable device (smartwatch) to a smartphone over Bluetooth Low Energy (BLE), specifically addressing the challenges of limited packet size (MTU), the best</w:t>
      </w:r>
      <w:r>
        <w:rPr>
          <w:sz w:val="18"/>
          <w:szCs w:val="18"/>
        </w:rPr>
        <w:t xml:space="preserve"> </w:t>
      </w:r>
      <w:r w:rsidRPr="008D00CE">
        <w:rPr>
          <w:sz w:val="18"/>
          <w:szCs w:val="18"/>
        </w:rPr>
        <w:t>effort nature of BLE notifications, and operating system restrictions on background execution.</w:t>
      </w:r>
    </w:p>
    <w:p w14:paraId="13CE3FAF" w14:textId="77777777" w:rsidR="005C1BC9" w:rsidRDefault="005C1BC9" w:rsidP="005C1BC9">
      <w:pPr>
        <w:spacing w:line="240" w:lineRule="auto"/>
        <w:jc w:val="both"/>
        <w:rPr>
          <w:b/>
          <w:sz w:val="18"/>
          <w:szCs w:val="18"/>
        </w:rPr>
      </w:pPr>
      <w:bookmarkStart w:id="0" w:name="_heading=h.gjdgxs" w:colFirst="0" w:colLast="0"/>
      <w:bookmarkEnd w:id="0"/>
      <w:r>
        <w:rPr>
          <w:b/>
          <w:sz w:val="18"/>
          <w:szCs w:val="18"/>
        </w:rPr>
        <w:t xml:space="preserve">Methods: </w:t>
      </w:r>
      <w:r w:rsidRPr="008D00CE">
        <w:rPr>
          <w:sz w:val="18"/>
          <w:szCs w:val="18"/>
        </w:rPr>
        <w:t>The study designed and implemented a two-application system</w:t>
      </w:r>
      <w:r>
        <w:rPr>
          <w:sz w:val="18"/>
          <w:szCs w:val="18"/>
        </w:rPr>
        <w:t>,</w:t>
      </w:r>
      <w:r w:rsidRPr="008D00CE">
        <w:rPr>
          <w:sz w:val="18"/>
          <w:szCs w:val="18"/>
        </w:rPr>
        <w:t xml:space="preserve"> a Wear OS smartwatch (BLE peripheral/GATT server) that records heart rate every second into a local database, and an Android smartphone (central) that receives the data in periodic batches. To ensure reliability, the system utilizes batch fragmentation into opcode-tagged frames (START/DATA/END) with flow control, a store-and-forward scheme, application-level acknowledgement (ACK), an idempotent (duplicate-free) receiver, and a foreground service for background operation. The system was evaluated on physical devices across four sessions.</w:t>
      </w:r>
    </w:p>
    <w:p w14:paraId="6A6DC58F" w14:textId="77777777" w:rsidR="005C1BC9" w:rsidRDefault="005C1BC9" w:rsidP="005C1BC9">
      <w:pPr>
        <w:spacing w:line="240" w:lineRule="auto"/>
        <w:jc w:val="both"/>
        <w:rPr>
          <w:b/>
          <w:sz w:val="18"/>
          <w:szCs w:val="18"/>
        </w:rPr>
      </w:pPr>
      <w:bookmarkStart w:id="1" w:name="_heading=h.30j0zll" w:colFirst="0" w:colLast="0"/>
      <w:bookmarkEnd w:id="1"/>
      <w:r>
        <w:rPr>
          <w:b/>
          <w:sz w:val="18"/>
          <w:szCs w:val="18"/>
        </w:rPr>
        <w:t xml:space="preserve">Result: </w:t>
      </w:r>
      <w:r w:rsidRPr="004439E9">
        <w:rPr>
          <w:sz w:val="18"/>
          <w:szCs w:val="18"/>
        </w:rPr>
        <w:t>From a total of 23,215 valid measurement readings, data loss was near zero with 100% value fidelity and no duplicates while the BLE link was active. Transmission was fast, delivering one batch of 228 readings (10,717 bytes) in approximately 0.32 seconds at MTU 512, and 90.8% of readings achieved the highest sensor</w:t>
      </w:r>
      <w:r>
        <w:rPr>
          <w:sz w:val="18"/>
          <w:szCs w:val="18"/>
        </w:rPr>
        <w:t xml:space="preserve"> </w:t>
      </w:r>
      <w:r w:rsidRPr="004439E9">
        <w:rPr>
          <w:sz w:val="18"/>
          <w:szCs w:val="18"/>
        </w:rPr>
        <w:t>accuracy level. However, an issue emerged during disconnected periods where the backlog was not always backfilled, resulting in an aggregate delivery ratio of 88.1% across all sessions.</w:t>
      </w:r>
    </w:p>
    <w:p w14:paraId="1040E681" w14:textId="77777777" w:rsidR="005C1BC9" w:rsidRDefault="005C1BC9" w:rsidP="005C1BC9">
      <w:pPr>
        <w:spacing w:line="240" w:lineRule="auto"/>
        <w:jc w:val="both"/>
        <w:rPr>
          <w:sz w:val="18"/>
          <w:szCs w:val="18"/>
        </w:rPr>
      </w:pPr>
      <w:bookmarkStart w:id="2" w:name="_heading=h.1fob9te" w:colFirst="0" w:colLast="0"/>
      <w:bookmarkEnd w:id="2"/>
      <w:r>
        <w:rPr>
          <w:b/>
          <w:sz w:val="18"/>
          <w:szCs w:val="18"/>
        </w:rPr>
        <w:t xml:space="preserve">Novelty: </w:t>
      </w:r>
      <w:r w:rsidRPr="00326C2E">
        <w:rPr>
          <w:sz w:val="18"/>
          <w:szCs w:val="18"/>
        </w:rPr>
        <w:t>The research provides a practical, application-level mechanism that successfully preserves data integrity and completeness over an inherently best</w:t>
      </w:r>
      <w:r>
        <w:rPr>
          <w:sz w:val="18"/>
          <w:szCs w:val="18"/>
        </w:rPr>
        <w:t xml:space="preserve"> </w:t>
      </w:r>
      <w:r w:rsidRPr="00326C2E">
        <w:rPr>
          <w:sz w:val="18"/>
          <w:szCs w:val="18"/>
        </w:rPr>
        <w:t>effort BLE connection for Internet of Medical Things (IoMT) applications. It demonstrates a working architecture for high-fidelity data transfer while clearly identifying specific limitations in handling disconnected</w:t>
      </w:r>
      <w:r>
        <w:rPr>
          <w:sz w:val="18"/>
          <w:szCs w:val="18"/>
        </w:rPr>
        <w:t xml:space="preserve"> </w:t>
      </w:r>
      <w:r w:rsidRPr="00326C2E">
        <w:rPr>
          <w:sz w:val="18"/>
          <w:szCs w:val="18"/>
        </w:rPr>
        <w:t>state backlogs, which provides a concrete direction for future protocol improvements.</w:t>
      </w:r>
    </w:p>
    <w:p w14:paraId="24D79764" w14:textId="77777777" w:rsidR="005C1BC9" w:rsidRDefault="005C1BC9" w:rsidP="005C1BC9">
      <w:pPr>
        <w:spacing w:line="240" w:lineRule="auto"/>
        <w:jc w:val="both"/>
        <w:rPr>
          <w:sz w:val="18"/>
          <w:szCs w:val="18"/>
        </w:rPr>
      </w:pPr>
    </w:p>
    <w:p w14:paraId="7DD79777" w14:textId="77777777" w:rsidR="005C1BC9" w:rsidRDefault="005C1BC9" w:rsidP="005C1BC9">
      <w:pPr>
        <w:spacing w:line="240" w:lineRule="auto"/>
        <w:ind w:right="396"/>
        <w:jc w:val="both"/>
        <w:rPr>
          <w:sz w:val="18"/>
          <w:szCs w:val="18"/>
        </w:rPr>
      </w:pPr>
      <w:r>
        <w:rPr>
          <w:b/>
          <w:sz w:val="18"/>
          <w:szCs w:val="18"/>
        </w:rPr>
        <w:t>Keywords</w:t>
      </w:r>
      <w:r>
        <w:rPr>
          <w:sz w:val="18"/>
          <w:szCs w:val="18"/>
        </w:rPr>
        <w:t>: Bluetooth Low Energy, heart rate, IoMT, store-and-forward, Wear OS</w:t>
      </w:r>
    </w:p>
    <w:p w14:paraId="52DA9CA7" w14:textId="77777777" w:rsidR="005C1BC9" w:rsidRDefault="005C1BC9" w:rsidP="005C1BC9">
      <w:pPr>
        <w:pBdr>
          <w:top w:val="nil"/>
          <w:left w:val="nil"/>
          <w:bottom w:val="nil"/>
          <w:right w:val="nil"/>
          <w:between w:val="nil"/>
        </w:pBdr>
        <w:tabs>
          <w:tab w:val="center" w:pos="4680"/>
          <w:tab w:val="right" w:pos="9360"/>
          <w:tab w:val="center" w:pos="3544"/>
          <w:tab w:val="right" w:pos="6946"/>
        </w:tabs>
        <w:rPr>
          <w:b/>
          <w:sz w:val="18"/>
          <w:szCs w:val="18"/>
        </w:rPr>
      </w:pPr>
    </w:p>
    <w:p w14:paraId="230387C8" w14:textId="77777777" w:rsidR="005C1BC9" w:rsidRDefault="005C1BC9" w:rsidP="005C1BC9">
      <w:pPr>
        <w:spacing w:line="240" w:lineRule="auto"/>
        <w:ind w:left="426" w:right="396"/>
        <w:jc w:val="both"/>
        <w:rPr>
          <w:sz w:val="20"/>
          <w:szCs w:val="20"/>
        </w:rPr>
      </w:pPr>
    </w:p>
    <w:p w14:paraId="597CD6FA" w14:textId="77777777" w:rsidR="005C1BC9" w:rsidRDefault="005C1BC9" w:rsidP="005C1BC9">
      <w:pPr>
        <w:tabs>
          <w:tab w:val="left" w:pos="426"/>
        </w:tabs>
        <w:spacing w:line="240" w:lineRule="auto"/>
      </w:pPr>
      <w:r>
        <w:rPr>
          <w:b/>
          <w:sz w:val="20"/>
          <w:szCs w:val="20"/>
        </w:rPr>
        <w:t>INTRODUCTION</w:t>
      </w:r>
    </w:p>
    <w:p w14:paraId="25500E10" w14:textId="77777777" w:rsidR="005C1BC9" w:rsidRPr="00C85B2B" w:rsidRDefault="005C1BC9" w:rsidP="005C1BC9">
      <w:pPr>
        <w:spacing w:after="240" w:line="240" w:lineRule="auto"/>
        <w:jc w:val="both"/>
        <w:rPr>
          <w:sz w:val="20"/>
          <w:szCs w:val="20"/>
        </w:rPr>
      </w:pPr>
      <w:r w:rsidRPr="00FC1747">
        <w:rPr>
          <w:sz w:val="20"/>
          <w:szCs w:val="20"/>
        </w:rPr>
        <w:t>The use of wearable devices for continuous health monitoring has grown rapidly along with the Internet of Medical Things (IoMT), a network of medical/health devices that collect and exchange physiological data</w:t>
      </w:r>
      <w:r>
        <w:rPr>
          <w:sz w:val="20"/>
          <w:szCs w:val="20"/>
        </w:rPr>
        <w:t xml:space="preserve"> </w:t>
      </w:r>
      <w:sdt>
        <w:sdtPr>
          <w:rPr>
            <w:sz w:val="20"/>
            <w:szCs w:val="20"/>
          </w:rPr>
          <w:tag w:val="MENDELEY_CITATION_v3_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"/>
          <w:id w:val="1029531001"/>
          <w:placeholder>
            <w:docPart w:val="16A6AB9EEB16D44482D3F98640928F69"/>
          </w:placeholder>
        </w:sdtPr>
        <w:sdtContent>
          <w:r w:rsidRPr="00EE0188">
            <w:rPr>
              <w:sz w:val="20"/>
              <w:szCs w:val="20"/>
            </w:rPr>
            <w:t>[1], [2]</w:t>
          </w:r>
        </w:sdtContent>
      </w:sdt>
      <w:r w:rsidRPr="00C85B2B">
        <w:rPr>
          <w:sz w:val="20"/>
          <w:szCs w:val="20"/>
        </w:rPr>
        <w:t xml:space="preserve">. </w:t>
      </w:r>
      <w:r w:rsidRPr="00FC1747">
        <w:rPr>
          <w:sz w:val="20"/>
          <w:szCs w:val="20"/>
        </w:rPr>
        <w:t>A smartwatch equipped with an optical heart-rate sensor can act as a sensor node, while a smartphone serves as a gateway that collects, stores, and forwards the data for further analysis</w:t>
      </w:r>
      <w:r>
        <w:rPr>
          <w:sz w:val="20"/>
          <w:szCs w:val="20"/>
        </w:rPr>
        <w:t xml:space="preserve"> </w:t>
      </w:r>
      <w:sdt>
        <w:sdtPr>
          <w:rPr>
            <w:sz w:val="20"/>
            <w:szCs w:val="20"/>
          </w:rPr>
          <w:tag w:val="MENDELEY_CITATION_v3_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"/>
          <w:id w:val="1176618379"/>
          <w:placeholder>
            <w:docPart w:val="16A6AB9EEB16D44482D3F98640928F69"/>
          </w:placeholder>
        </w:sdtPr>
        <w:sdtContent>
          <w:r w:rsidRPr="00EE0188">
            <w:rPr>
              <w:sz w:val="20"/>
              <w:szCs w:val="20"/>
            </w:rPr>
            <w:t>[3], [4]</w:t>
          </w:r>
        </w:sdtContent>
      </w:sdt>
      <w:r w:rsidRPr="00C85B2B">
        <w:rPr>
          <w:sz w:val="20"/>
          <w:szCs w:val="20"/>
        </w:rPr>
        <w:t>.</w:t>
      </w:r>
    </w:p>
    <w:p w14:paraId="0B383C1B" w14:textId="77777777" w:rsidR="005C1BC9" w:rsidRPr="00C85B2B" w:rsidRDefault="005C1BC9" w:rsidP="005C1BC9">
      <w:pPr>
        <w:spacing w:after="240" w:line="240" w:lineRule="auto"/>
        <w:jc w:val="both"/>
        <w:rPr>
          <w:sz w:val="20"/>
          <w:szCs w:val="20"/>
        </w:rPr>
      </w:pPr>
      <w:r w:rsidRPr="00FC1747">
        <w:rPr>
          <w:sz w:val="20"/>
          <w:szCs w:val="20"/>
        </w:rPr>
        <w:t>Bluetooth Low Energy (BLE) is a primary choice of communication channel in this scenario because of its low power consumption</w:t>
      </w:r>
      <w:r>
        <w:rPr>
          <w:sz w:val="20"/>
          <w:szCs w:val="20"/>
        </w:rPr>
        <w:t xml:space="preserve"> </w:t>
      </w:r>
      <w:sdt>
        <w:sdtPr>
          <w:rPr>
            <w:sz w:val="20"/>
            <w:szCs w:val="20"/>
          </w:rPr>
          <w:tag w:val="MENDELEY_CITATION_v3_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"/>
          <w:id w:val="-716590908"/>
          <w:placeholder>
            <w:docPart w:val="16A6AB9EEB16D44482D3F98640928F69"/>
          </w:placeholder>
        </w:sdtPr>
        <w:sdtContent>
          <w:r w:rsidRPr="00EE0188">
            <w:rPr>
              <w:sz w:val="20"/>
              <w:szCs w:val="20"/>
            </w:rPr>
            <w:t>[5], [6], [7]</w:t>
          </w:r>
        </w:sdtContent>
      </w:sdt>
      <w:r w:rsidRPr="00C85B2B">
        <w:rPr>
          <w:sz w:val="20"/>
          <w:szCs w:val="20"/>
        </w:rPr>
        <w:t xml:space="preserve">. </w:t>
      </w:r>
      <w:r w:rsidRPr="00FC1747">
        <w:rPr>
          <w:sz w:val="20"/>
          <w:szCs w:val="20"/>
        </w:rPr>
        <w:t>However, delivering complete health data over BLE faces several challenges the size of a single notification is bounded by the Maximum Transmission Unit (MTU), BLE notifications are best effort (no attribute-layer acknowledgement), and operating systems, especially Wear OS and phones with aggressive power management, restrict background processes</w:t>
      </w:r>
      <w:r>
        <w:rPr>
          <w:sz w:val="20"/>
          <w:szCs w:val="20"/>
        </w:rPr>
        <w:t xml:space="preserve"> </w:t>
      </w:r>
      <w:sdt>
        <w:sdtPr>
          <w:rPr>
            <w:sz w:val="20"/>
            <w:szCs w:val="20"/>
          </w:rPr>
          <w:tag w:val="MENDELEY_CITATION_v3_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"/>
          <w:id w:val="1984733922"/>
          <w:placeholder>
            <w:docPart w:val="16A6AB9EEB16D44482D3F98640928F69"/>
          </w:placeholder>
        </w:sdtPr>
        <w:sdtContent>
          <w:r w:rsidRPr="00EE0188">
            <w:rPr>
              <w:sz w:val="20"/>
              <w:szCs w:val="20"/>
            </w:rPr>
            <w:t>[8]</w:t>
          </w:r>
        </w:sdtContent>
      </w:sdt>
      <w:r w:rsidRPr="00C85B2B">
        <w:rPr>
          <w:sz w:val="20"/>
          <w:szCs w:val="20"/>
        </w:rPr>
        <w:t>. In health applications, losing part of the data can degrade analysis quality, making data completeness an essential requirement</w:t>
      </w:r>
      <w:r>
        <w:rPr>
          <w:sz w:val="20"/>
          <w:szCs w:val="20"/>
        </w:rPr>
        <w:t xml:space="preserve"> </w:t>
      </w:r>
      <w:sdt>
        <w:sdtPr>
          <w:rPr>
            <w:sz w:val="20"/>
            <w:szCs w:val="20"/>
          </w:rPr>
          <w:tag w:val="MENDELEY_CITATION_v3_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"/>
          <w:id w:val="1110701220"/>
          <w:placeholder>
            <w:docPart w:val="16A6AB9EEB16D44482D3F98640928F69"/>
          </w:placeholder>
        </w:sdtPr>
        <w:sdtContent>
          <w:r w:rsidRPr="00EE0188">
            <w:rPr>
              <w:sz w:val="20"/>
              <w:szCs w:val="20"/>
            </w:rPr>
            <w:t>[9]</w:t>
          </w:r>
        </w:sdtContent>
      </w:sdt>
      <w:r w:rsidRPr="00C85B2B">
        <w:rPr>
          <w:sz w:val="20"/>
          <w:szCs w:val="20"/>
        </w:rPr>
        <w:t>.</w:t>
      </w:r>
    </w:p>
    <w:p w14:paraId="07668572" w14:textId="77777777" w:rsidR="005C1BC9" w:rsidRDefault="005C1BC9" w:rsidP="005C1BC9">
      <w:pPr>
        <w:spacing w:after="240" w:line="240" w:lineRule="auto"/>
        <w:jc w:val="both"/>
        <w:rPr>
          <w:sz w:val="20"/>
          <w:szCs w:val="20"/>
        </w:rPr>
      </w:pPr>
      <w:r w:rsidRPr="00F70441">
        <w:rPr>
          <w:sz w:val="20"/>
          <w:szCs w:val="20"/>
        </w:rPr>
        <w:t>Many prior implementations emphasize displaying the latest value in real time</w:t>
      </w:r>
      <w:r>
        <w:rPr>
          <w:sz w:val="20"/>
          <w:szCs w:val="20"/>
        </w:rPr>
        <w:t xml:space="preserve"> </w:t>
      </w:r>
      <w:sdt>
        <w:sdtPr>
          <w:rPr>
            <w:sz w:val="20"/>
            <w:szCs w:val="20"/>
          </w:rPr>
          <w:tag w:val="MENDELEY_CITATION_v3_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"/>
          <w:id w:val="1815293869"/>
          <w:placeholder>
            <w:docPart w:val="16A6AB9EEB16D44482D3F98640928F69"/>
          </w:placeholder>
        </w:sdtPr>
        <w:sdtContent>
          <w:r w:rsidRPr="00EE0188">
            <w:rPr>
              <w:sz w:val="20"/>
              <w:szCs w:val="20"/>
            </w:rPr>
            <w:t>[10], [11]</w:t>
          </w:r>
        </w:sdtContent>
      </w:sdt>
      <w:r w:rsidRPr="00C85B2B">
        <w:rPr>
          <w:sz w:val="20"/>
          <w:szCs w:val="20"/>
        </w:rPr>
        <w:t xml:space="preserve">. </w:t>
      </w:r>
      <w:r w:rsidRPr="00C27055">
        <w:rPr>
          <w:sz w:val="20"/>
          <w:szCs w:val="20"/>
        </w:rPr>
        <w:t>Wan et al.</w:t>
      </w:r>
      <w:r>
        <w:rPr>
          <w:sz w:val="20"/>
          <w:szCs w:val="20"/>
        </w:rPr>
        <w:t xml:space="preserve"> </w:t>
      </w:r>
      <w:sdt>
        <w:sdtPr>
          <w:rPr>
            <w:sz w:val="20"/>
            <w:szCs w:val="20"/>
          </w:rPr>
          <w:tag w:val="MENDELEY_CITATION_v3_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"/>
          <w:id w:val="-588933459"/>
          <w:placeholder>
            <w:docPart w:val="16A6AB9EEB16D44482D3F98640928F69"/>
          </w:placeholder>
        </w:sdtPr>
        <w:sdtContent>
          <w:r w:rsidRPr="00EE0188">
            <w:rPr>
              <w:sz w:val="20"/>
              <w:szCs w:val="20"/>
            </w:rPr>
            <w:t>[12]</w:t>
          </w:r>
        </w:sdtContent>
      </w:sdt>
      <w:r w:rsidRPr="00C27055">
        <w:rPr>
          <w:sz w:val="20"/>
          <w:szCs w:val="20"/>
        </w:rPr>
        <w:t xml:space="preserve"> </w:t>
      </w:r>
      <w:r w:rsidRPr="00F70441">
        <w:rPr>
          <w:sz w:val="20"/>
          <w:szCs w:val="20"/>
        </w:rPr>
        <w:t>developed a wearable IoT system that transmits real time health data directly to a cloud server to eliminate the need for a smartphone gateway</w:t>
      </w:r>
      <w:r w:rsidRPr="00C27055">
        <w:rPr>
          <w:sz w:val="20"/>
          <w:szCs w:val="20"/>
        </w:rPr>
        <w:t>.</w:t>
      </w:r>
      <w:r>
        <w:rPr>
          <w:sz w:val="20"/>
          <w:szCs w:val="20"/>
        </w:rPr>
        <w:t xml:space="preserve"> </w:t>
      </w:r>
      <w:r w:rsidRPr="0067383C">
        <w:rPr>
          <w:sz w:val="20"/>
          <w:szCs w:val="20"/>
        </w:rPr>
        <w:t>Similarly, Manjunath et al.</w:t>
      </w:r>
      <w:r>
        <w:rPr>
          <w:sz w:val="20"/>
          <w:szCs w:val="20"/>
        </w:rPr>
        <w:t xml:space="preserve"> </w:t>
      </w:r>
      <w:sdt>
        <w:sdtPr>
          <w:rPr>
            <w:sz w:val="20"/>
            <w:szCs w:val="20"/>
          </w:rPr>
          <w:tag w:val="MENDELEY_CITATION_v3_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"/>
          <w:id w:val="-1988537392"/>
          <w:placeholder>
            <w:docPart w:val="16A6AB9EEB16D44482D3F98640928F69"/>
          </w:placeholder>
        </w:sdtPr>
        <w:sdtContent>
          <w:r w:rsidRPr="00EE0188">
            <w:rPr>
              <w:sz w:val="20"/>
              <w:szCs w:val="20"/>
            </w:rPr>
            <w:t>[13]</w:t>
          </w:r>
        </w:sdtContent>
      </w:sdt>
      <w:r>
        <w:rPr>
          <w:sz w:val="20"/>
          <w:szCs w:val="20"/>
        </w:rPr>
        <w:t xml:space="preserve"> </w:t>
      </w:r>
      <w:r w:rsidRPr="00F70441">
        <w:rPr>
          <w:sz w:val="20"/>
          <w:szCs w:val="20"/>
        </w:rPr>
        <w:t>developed a battery-free wearable multi-sensory patch that continuously transmits real-time data via BLE. However, these systems rely entirely on continuous transmission and lack a local store-and-forward mechanism on the wearable device. For instance, if the wireless connection or power source is briefly interrupted, the system resets and continuous data logging is lost. In direct-transmission architectures, the wearable device may not implement a local store-and-forward layer, prioritizing real-time delivery over buffering</w:t>
      </w:r>
      <w:r>
        <w:rPr>
          <w:sz w:val="20"/>
          <w:szCs w:val="20"/>
        </w:rPr>
        <w:t xml:space="preserve"> </w:t>
      </w:r>
      <w:sdt>
        <w:sdtPr>
          <w:rPr>
            <w:sz w:val="20"/>
            <w:szCs w:val="20"/>
          </w:rPr>
          <w:tag w:val="MENDELEY_CITATION_v3_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"/>
          <w:id w:val="-1004196862"/>
          <w:placeholder>
            <w:docPart w:val="16A6AB9EEB16D44482D3F98640928F69"/>
          </w:placeholder>
        </w:sdtPr>
        <w:sdtContent>
          <w:r w:rsidRPr="00EE0188">
            <w:rPr>
              <w:sz w:val="20"/>
              <w:szCs w:val="20"/>
            </w:rPr>
            <w:t>[14]</w:t>
          </w:r>
        </w:sdtContent>
      </w:sdt>
      <w:r w:rsidRPr="00C27055">
        <w:rPr>
          <w:sz w:val="20"/>
          <w:szCs w:val="20"/>
        </w:rPr>
        <w:t xml:space="preserve">. </w:t>
      </w:r>
      <w:r w:rsidRPr="006A2516">
        <w:rPr>
          <w:sz w:val="20"/>
          <w:szCs w:val="20"/>
        </w:rPr>
        <w:t xml:space="preserve">Furthermore, </w:t>
      </w:r>
      <w:r>
        <w:rPr>
          <w:sz w:val="20"/>
          <w:szCs w:val="20"/>
        </w:rPr>
        <w:t xml:space="preserve">other studies note that power consumption remains a critical issue for sensor nodes relying on constant wireless connections </w:t>
      </w:r>
      <w:sdt>
        <w:sdtPr>
          <w:rPr>
            <w:sz w:val="20"/>
            <w:szCs w:val="20"/>
          </w:rPr>
          <w:tag w:val="MENDELEY_CITATION_v3_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"/>
          <w:id w:val="533920866"/>
          <w:placeholder>
            <w:docPart w:val="16A6AB9EEB16D44482D3F98640928F69"/>
          </w:placeholder>
        </w:sdtPr>
        <w:sdtContent>
          <w:r w:rsidRPr="00EE0188">
            <w:rPr>
              <w:sz w:val="20"/>
              <w:szCs w:val="20"/>
            </w:rPr>
            <w:t>[15]</w:t>
          </w:r>
        </w:sdtContent>
      </w:sdt>
      <w:r w:rsidRPr="00C27055">
        <w:rPr>
          <w:sz w:val="20"/>
          <w:szCs w:val="20"/>
        </w:rPr>
        <w:t>.</w:t>
      </w:r>
      <w:r>
        <w:rPr>
          <w:sz w:val="20"/>
          <w:szCs w:val="20"/>
        </w:rPr>
        <w:t xml:space="preserve"> </w:t>
      </w:r>
      <w:r w:rsidRPr="006A2516">
        <w:rPr>
          <w:sz w:val="20"/>
          <w:szCs w:val="20"/>
        </w:rPr>
        <w:t>Fadhel and Hasan</w:t>
      </w:r>
      <w:r>
        <w:rPr>
          <w:sz w:val="20"/>
          <w:szCs w:val="20"/>
        </w:rPr>
        <w:t xml:space="preserve"> </w:t>
      </w:r>
      <w:sdt>
        <w:sdtPr>
          <w:rPr>
            <w:sz w:val="20"/>
            <w:szCs w:val="20"/>
          </w:rPr>
          <w:tag w:val="MENDELEY_CITATION_v3_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"/>
          <w:id w:val="2065141736"/>
          <w:placeholder>
            <w:docPart w:val="16A6AB9EEB16D44482D3F98640928F69"/>
          </w:placeholder>
        </w:sdtPr>
        <w:sdtContent>
          <w:r w:rsidRPr="00EE0188">
            <w:rPr>
              <w:sz w:val="20"/>
              <w:szCs w:val="20"/>
            </w:rPr>
            <w:t>[16]</w:t>
          </w:r>
        </w:sdtContent>
      </w:sdt>
      <w:r>
        <w:rPr>
          <w:sz w:val="20"/>
          <w:szCs w:val="20"/>
        </w:rPr>
        <w:t xml:space="preserve"> </w:t>
      </w:r>
      <w:r w:rsidRPr="006A2516">
        <w:rPr>
          <w:sz w:val="20"/>
          <w:szCs w:val="20"/>
        </w:rPr>
        <w:t>demonstrated that attempting to integrate strict delivery acknowledgements (ACK) into continuous real-time data streams often exacerbates network congestion, ultimately leading to severe transmission delays and significant packet loss when monitoring multiple patients.</w:t>
      </w:r>
      <w:r>
        <w:rPr>
          <w:sz w:val="20"/>
          <w:szCs w:val="20"/>
        </w:rPr>
        <w:t xml:space="preserve"> </w:t>
      </w:r>
      <w:r w:rsidRPr="006A2516">
        <w:rPr>
          <w:sz w:val="20"/>
          <w:szCs w:val="20"/>
        </w:rPr>
        <w:t xml:space="preserve">Similarly, recent IoT-based wearable frameworks designed for early disease detection, such as the system by </w:t>
      </w:r>
      <w:proofErr w:type="spellStart"/>
      <w:r w:rsidRPr="006A2516">
        <w:rPr>
          <w:sz w:val="20"/>
          <w:szCs w:val="20"/>
        </w:rPr>
        <w:t>Arivardhini</w:t>
      </w:r>
      <w:proofErr w:type="spellEnd"/>
      <w:r w:rsidRPr="006A2516">
        <w:rPr>
          <w:sz w:val="20"/>
          <w:szCs w:val="20"/>
        </w:rPr>
        <w:t xml:space="preserve"> and Kayalvizhi</w:t>
      </w:r>
      <w:r>
        <w:rPr>
          <w:sz w:val="20"/>
          <w:szCs w:val="20"/>
        </w:rPr>
        <w:t xml:space="preserve"> </w:t>
      </w:r>
      <w:sdt>
        <w:sdtPr>
          <w:rPr>
            <w:sz w:val="20"/>
            <w:szCs w:val="20"/>
          </w:rPr>
          <w:tag w:val="MENDELEY_CITATION_v3_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"/>
          <w:id w:val="-444233348"/>
          <w:placeholder>
            <w:docPart w:val="16A6AB9EEB16D44482D3F98640928F69"/>
          </w:placeholder>
        </w:sdtPr>
        <w:sdtContent>
          <w:r w:rsidRPr="00EE0188">
            <w:rPr>
              <w:sz w:val="20"/>
              <w:szCs w:val="20"/>
            </w:rPr>
            <w:t>[17]</w:t>
          </w:r>
        </w:sdtContent>
      </w:sdt>
      <w:r w:rsidRPr="006A2516">
        <w:rPr>
          <w:sz w:val="20"/>
          <w:szCs w:val="20"/>
        </w:rPr>
        <w:t>, rely heavily on continuous real-time streaming to evaluate cardiovascular risks</w:t>
      </w:r>
      <w:r>
        <w:rPr>
          <w:sz w:val="20"/>
          <w:szCs w:val="20"/>
        </w:rPr>
        <w:t xml:space="preserve">. </w:t>
      </w:r>
      <w:r w:rsidRPr="006A2516">
        <w:rPr>
          <w:sz w:val="20"/>
          <w:szCs w:val="20"/>
        </w:rPr>
        <w:t>Across these implementations</w:t>
      </w:r>
      <w:r>
        <w:rPr>
          <w:sz w:val="20"/>
          <w:szCs w:val="20"/>
        </w:rPr>
        <w:t>:</w:t>
      </w:r>
      <w:r w:rsidRPr="006A2516">
        <w:rPr>
          <w:sz w:val="20"/>
          <w:szCs w:val="20"/>
        </w:rPr>
        <w:t xml:space="preserve"> a common limitation persists</w:t>
      </w:r>
      <w:r>
        <w:rPr>
          <w:sz w:val="20"/>
          <w:szCs w:val="20"/>
        </w:rPr>
        <w:t>,</w:t>
      </w:r>
      <w:r w:rsidRPr="006A2516">
        <w:rPr>
          <w:sz w:val="20"/>
          <w:szCs w:val="20"/>
        </w:rPr>
        <w:t xml:space="preserve"> none of them guarantee that all readings are successfully stored at the receiver if the connection is briefly lost or if the receiver application is stopped or halted by the mobile operating system's strict background execution limits</w:t>
      </w:r>
      <w:r>
        <w:rPr>
          <w:sz w:val="20"/>
          <w:szCs w:val="20"/>
        </w:rPr>
        <w:t xml:space="preserve"> </w:t>
      </w:r>
      <w:sdt>
        <w:sdtPr>
          <w:rPr>
            <w:sz w:val="20"/>
            <w:szCs w:val="20"/>
          </w:rPr>
          <w:tag w:val="MENDELEY_CITATION_v3_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"/>
          <w:id w:val="1659120451"/>
          <w:placeholder>
            <w:docPart w:val="16A6AB9EEB16D44482D3F98640928F69"/>
          </w:placeholder>
        </w:sdtPr>
        <w:sdtContent>
          <w:r w:rsidRPr="00EE0188">
            <w:rPr>
              <w:sz w:val="20"/>
              <w:szCs w:val="20"/>
            </w:rPr>
            <w:t xml:space="preserve">[18], </w:t>
          </w:r>
          <w:r w:rsidRPr="00EE0188">
            <w:rPr>
              <w:sz w:val="20"/>
              <w:szCs w:val="20"/>
            </w:rPr>
            <w:lastRenderedPageBreak/>
            <w:t>[19]</w:t>
          </w:r>
        </w:sdtContent>
      </w:sdt>
      <w:r>
        <w:rPr>
          <w:sz w:val="20"/>
          <w:szCs w:val="20"/>
        </w:rPr>
        <w:t xml:space="preserve">. </w:t>
      </w:r>
      <w:r w:rsidRPr="006A2516">
        <w:rPr>
          <w:sz w:val="20"/>
          <w:szCs w:val="20"/>
        </w:rPr>
        <w:t>A mechanism that guarantees data completeness is therefore needed, combining temporary storage (store-and-forward), delivery acknowledgement, duplicate prevention, and background operation</w:t>
      </w:r>
      <w:r>
        <w:rPr>
          <w:sz w:val="20"/>
          <w:szCs w:val="20"/>
        </w:rPr>
        <w:t xml:space="preserve"> </w:t>
      </w:r>
      <w:sdt>
        <w:sdtPr>
          <w:rPr>
            <w:sz w:val="20"/>
            <w:szCs w:val="20"/>
          </w:rPr>
          <w:tag w:val="MENDELEY_CITATION_v3_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"/>
          <w:id w:val="1829399634"/>
          <w:placeholder>
            <w:docPart w:val="16A6AB9EEB16D44482D3F98640928F69"/>
          </w:placeholder>
        </w:sdtPr>
        <w:sdtContent>
          <w:r w:rsidRPr="00EE0188">
            <w:rPr>
              <w:sz w:val="20"/>
              <w:szCs w:val="20"/>
            </w:rPr>
            <w:t>[20]</w:t>
          </w:r>
        </w:sdtContent>
      </w:sdt>
      <w:r>
        <w:rPr>
          <w:sz w:val="20"/>
          <w:szCs w:val="20"/>
        </w:rPr>
        <w:t>.</w:t>
      </w:r>
    </w:p>
    <w:p w14:paraId="031A0B48" w14:textId="77777777" w:rsidR="005C1BC9" w:rsidRDefault="005C1BC9" w:rsidP="005C1BC9">
      <w:pPr>
        <w:spacing w:after="240" w:line="240" w:lineRule="auto"/>
        <w:jc w:val="both"/>
        <w:rPr>
          <w:sz w:val="20"/>
          <w:szCs w:val="20"/>
        </w:rPr>
      </w:pPr>
      <w:r w:rsidRPr="00C85B2B">
        <w:rPr>
          <w:sz w:val="20"/>
          <w:szCs w:val="20"/>
        </w:rPr>
        <w:t>This work contributes a comprehensive dual-application Wear OS and Android system designed for the robust acquisition and delivery of heart-rate data. The system operates on a batch delivery protocol over BLE notifications using opcode-based framing with flow control. By integrating a store-and-forward mechanism, application-level acknowledgments (ACK), and an idempotent receiver, we establish a highly reliable, duplicate-free data pipeline that is sustained continuously in the background via a foreground service. Ultimately, the system's effectiveness is demonstrated through an empirical evaluation across four sessions. This assessment measures delivery ratio, value fidelity, data quality, and transfer performance</w:t>
      </w:r>
      <w:r>
        <w:rPr>
          <w:sz w:val="20"/>
          <w:szCs w:val="20"/>
        </w:rPr>
        <w:t xml:space="preserve"> </w:t>
      </w:r>
      <w:r w:rsidRPr="00C85B2B">
        <w:rPr>
          <w:sz w:val="20"/>
          <w:szCs w:val="20"/>
        </w:rPr>
        <w:t>revealing a store-and-forward backfill limitation during temporary disconnections</w:t>
      </w:r>
      <w:r>
        <w:rPr>
          <w:sz w:val="20"/>
          <w:szCs w:val="20"/>
        </w:rPr>
        <w:t xml:space="preserve"> </w:t>
      </w:r>
      <w:r w:rsidRPr="00C85B2B">
        <w:rPr>
          <w:sz w:val="20"/>
          <w:szCs w:val="20"/>
        </w:rPr>
        <w:t>and provides supporting open data tools for research reproducibility.</w:t>
      </w:r>
    </w:p>
    <w:p w14:paraId="192F8AB9" w14:textId="77777777" w:rsidR="005C1BC9" w:rsidRDefault="005C1BC9" w:rsidP="005C1BC9">
      <w:pPr>
        <w:tabs>
          <w:tab w:val="left" w:pos="426"/>
        </w:tabs>
        <w:spacing w:line="240" w:lineRule="auto"/>
        <w:rPr>
          <w:b/>
          <w:sz w:val="20"/>
          <w:szCs w:val="20"/>
        </w:rPr>
      </w:pPr>
      <w:r>
        <w:rPr>
          <w:b/>
          <w:sz w:val="20"/>
          <w:szCs w:val="20"/>
        </w:rPr>
        <w:t>METHODS</w:t>
      </w:r>
    </w:p>
    <w:p w14:paraId="4FE98C36" w14:textId="77777777" w:rsidR="005C1BC9" w:rsidRDefault="005C1BC9" w:rsidP="005C1BC9">
      <w:pPr>
        <w:spacing w:after="240" w:line="240" w:lineRule="auto"/>
        <w:jc w:val="both"/>
        <w:rPr>
          <w:sz w:val="20"/>
          <w:szCs w:val="20"/>
        </w:rPr>
      </w:pPr>
      <w:r w:rsidRPr="00AA0849">
        <w:rPr>
          <w:sz w:val="20"/>
          <w:szCs w:val="20"/>
        </w:rPr>
        <w:t>This study follows a design-and-implementation approach, followed by testing on physical devices. This section describes the system architecture, the communication protocol, the reliability mechanisms, the application architecture, and the evaluation procedure and metrics.</w:t>
      </w:r>
    </w:p>
    <w:p w14:paraId="4DB4DC84" w14:textId="77777777" w:rsidR="005C1BC9" w:rsidRDefault="005C1BC9" w:rsidP="005C1BC9">
      <w:pPr>
        <w:spacing w:line="240" w:lineRule="auto"/>
        <w:jc w:val="both"/>
        <w:rPr>
          <w:b/>
          <w:sz w:val="20"/>
          <w:szCs w:val="20"/>
        </w:rPr>
      </w:pPr>
      <w:r w:rsidRPr="00AA0849">
        <w:rPr>
          <w:b/>
          <w:sz w:val="20"/>
          <w:szCs w:val="20"/>
        </w:rPr>
        <w:t>System Architecture</w:t>
      </w:r>
    </w:p>
    <w:p w14:paraId="2E7C992F" w14:textId="77777777" w:rsidR="005C1BC9" w:rsidRDefault="005C1BC9" w:rsidP="005C1BC9">
      <w:pPr>
        <w:spacing w:after="240" w:line="240" w:lineRule="auto"/>
        <w:jc w:val="both"/>
        <w:rPr>
          <w:bCs/>
          <w:sz w:val="20"/>
          <w:szCs w:val="20"/>
        </w:rPr>
      </w:pPr>
      <w:r w:rsidRPr="00AA0849">
        <w:rPr>
          <w:bCs/>
          <w:sz w:val="20"/>
          <w:szCs w:val="20"/>
        </w:rPr>
        <w:t>The system comprises two devices, as shown in Figure 1. The smartwatch acts as a peripheral/GATT server</w:t>
      </w:r>
      <w:r>
        <w:rPr>
          <w:bCs/>
          <w:sz w:val="20"/>
          <w:szCs w:val="20"/>
        </w:rPr>
        <w:t xml:space="preserve">, </w:t>
      </w:r>
      <w:r w:rsidRPr="00AA0849">
        <w:rPr>
          <w:bCs/>
          <w:sz w:val="20"/>
          <w:szCs w:val="20"/>
        </w:rPr>
        <w:t>the heartrate sensor is read by native code, forwarded to the application layer, stored in a local SQLite database, and then advertised and sent over BLE. The smartphone acts as a central/GATT client it scans, connects, subscribes to notifications, reassembles the batch, stores it in SQLite, and provides data export.</w:t>
      </w:r>
    </w:p>
    <w:p w14:paraId="7D0D62C2" w14:textId="77777777" w:rsidR="005C1BC9" w:rsidRPr="00F309A0" w:rsidRDefault="005C1BC9" w:rsidP="005C1BC9">
      <w:pPr>
        <w:spacing w:line="240" w:lineRule="auto"/>
        <w:jc w:val="center"/>
        <w:rPr>
          <w:bCs/>
          <w:sz w:val="20"/>
          <w:szCs w:val="20"/>
        </w:rPr>
      </w:pPr>
      <w:r>
        <w:rPr>
          <w:bCs/>
          <w:noProof/>
          <w:sz w:val="20"/>
          <w:szCs w:val="20"/>
        </w:rPr>
        <w:drawing>
          <wp:inline distT="0" distB="0" distL="0" distR="0" wp14:anchorId="5A0B72FD" wp14:editId="04472B5B">
            <wp:extent cx="5092505" cy="1863058"/>
            <wp:effectExtent l="0" t="0" r="635" b="4445"/>
            <wp:docPr id="52978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84339" name="Picture 529784339"/>
                    <pic:cNvPicPr/>
                  </pic:nvPicPr>
                  <pic:blipFill rotWithShape="1">
                    <a:blip r:embed="rId6" cstate="print">
                      <a:extLst>
                        <a:ext uri="{28A0092B-C50C-407E-A947-70E740481C1C}">
                          <a14:useLocalDpi xmlns:a14="http://schemas.microsoft.com/office/drawing/2010/main" val="0"/>
                        </a:ext>
                      </a:extLst>
                    </a:blip>
                    <a:srcRect l="2086" t="16555" r="5301" b="21937"/>
                    <a:stretch>
                      <a:fillRect/>
                    </a:stretch>
                  </pic:blipFill>
                  <pic:spPr bwMode="auto">
                    <a:xfrm>
                      <a:off x="0" y="0"/>
                      <a:ext cx="5201759" cy="1903028"/>
                    </a:xfrm>
                    <a:prstGeom prst="rect">
                      <a:avLst/>
                    </a:prstGeom>
                    <a:ln>
                      <a:noFill/>
                    </a:ln>
                    <a:extLst>
                      <a:ext uri="{53640926-AAD7-44D8-BBD7-CCE9431645EC}">
                        <a14:shadowObscured xmlns:a14="http://schemas.microsoft.com/office/drawing/2010/main"/>
                      </a:ext>
                    </a:extLst>
                  </pic:spPr>
                </pic:pic>
              </a:graphicData>
            </a:graphic>
          </wp:inline>
        </w:drawing>
      </w:r>
    </w:p>
    <w:p w14:paraId="05929FA5" w14:textId="3EB4D58E" w:rsidR="005C1BC9" w:rsidRPr="00AA0849" w:rsidRDefault="005C1BC9" w:rsidP="005C1BC9">
      <w:pPr>
        <w:pStyle w:val="Caption"/>
        <w:jc w:val="center"/>
        <w:rPr>
          <w:bCs/>
          <w:i w:val="0"/>
          <w:iCs w:val="0"/>
          <w:sz w:val="20"/>
          <w:szCs w:val="20"/>
        </w:rPr>
      </w:pPr>
      <w:r w:rsidRPr="00AA0849">
        <w:rPr>
          <w:i w:val="0"/>
          <w:iCs w:val="0"/>
          <w:color w:val="000000" w:themeColor="text1"/>
          <w:sz w:val="20"/>
          <w:szCs w:val="20"/>
        </w:rPr>
        <w:t xml:space="preserve">Figure </w:t>
      </w:r>
      <w:r w:rsidRPr="00AA0849">
        <w:rPr>
          <w:i w:val="0"/>
          <w:iCs w:val="0"/>
          <w:color w:val="000000" w:themeColor="text1"/>
          <w:sz w:val="20"/>
          <w:szCs w:val="20"/>
        </w:rPr>
        <w:fldChar w:fldCharType="begin"/>
      </w:r>
      <w:r w:rsidRPr="00AA0849">
        <w:rPr>
          <w:i w:val="0"/>
          <w:iCs w:val="0"/>
          <w:color w:val="000000" w:themeColor="text1"/>
          <w:sz w:val="20"/>
          <w:szCs w:val="20"/>
        </w:rPr>
        <w:instrText xml:space="preserve"> SEQ Figure \* ARABIC </w:instrText>
      </w:r>
      <w:r w:rsidRPr="00AA0849">
        <w:rPr>
          <w:i w:val="0"/>
          <w:iCs w:val="0"/>
          <w:color w:val="000000" w:themeColor="text1"/>
          <w:sz w:val="20"/>
          <w:szCs w:val="20"/>
        </w:rPr>
        <w:fldChar w:fldCharType="separate"/>
      </w:r>
      <w:r w:rsidR="00AF5CBB">
        <w:rPr>
          <w:i w:val="0"/>
          <w:iCs w:val="0"/>
          <w:noProof/>
          <w:color w:val="000000" w:themeColor="text1"/>
          <w:sz w:val="20"/>
          <w:szCs w:val="20"/>
        </w:rPr>
        <w:t>1</w:t>
      </w:r>
      <w:r w:rsidRPr="00AA0849">
        <w:rPr>
          <w:i w:val="0"/>
          <w:iCs w:val="0"/>
          <w:color w:val="000000" w:themeColor="text1"/>
          <w:sz w:val="20"/>
          <w:szCs w:val="20"/>
        </w:rPr>
        <w:fldChar w:fldCharType="end"/>
      </w:r>
      <w:r w:rsidRPr="00AA0849">
        <w:rPr>
          <w:i w:val="0"/>
          <w:iCs w:val="0"/>
          <w:color w:val="000000" w:themeColor="text1"/>
          <w:sz w:val="20"/>
          <w:szCs w:val="20"/>
        </w:rPr>
        <w:t>. Two-device system architecture</w:t>
      </w:r>
    </w:p>
    <w:p w14:paraId="65033775" w14:textId="77777777" w:rsidR="005C1BC9" w:rsidRDefault="005C1BC9" w:rsidP="005C1BC9">
      <w:pPr>
        <w:spacing w:after="240" w:line="240" w:lineRule="auto"/>
        <w:jc w:val="both"/>
        <w:rPr>
          <w:bCs/>
          <w:sz w:val="20"/>
          <w:szCs w:val="20"/>
        </w:rPr>
      </w:pPr>
      <w:r w:rsidRPr="00AA0849">
        <w:rPr>
          <w:bCs/>
          <w:sz w:val="20"/>
          <w:szCs w:val="20"/>
        </w:rPr>
        <w:t>In the figure, the left column shows the five smartwatch components sensor, native code, application layer, SQLite, and the BLE advertiser/GATT server flowing from acquisition to transmission, while the right column shows the five smartphone components from BLE reception to data export. The bridge on the bottom row depicts the two communication directions</w:t>
      </w:r>
      <w:r>
        <w:rPr>
          <w:bCs/>
          <w:sz w:val="20"/>
          <w:szCs w:val="20"/>
        </w:rPr>
        <w:t>,</w:t>
      </w:r>
      <w:r w:rsidRPr="00AA0849">
        <w:rPr>
          <w:bCs/>
          <w:sz w:val="20"/>
          <w:szCs w:val="20"/>
        </w:rPr>
        <w:t xml:space="preserve"> data batches via NOTIFY from the smartwatch to the smartphone, and the ACK confirmation via WRITE in the opposite direction.</w:t>
      </w:r>
    </w:p>
    <w:p w14:paraId="47737E63" w14:textId="77777777" w:rsidR="005C1BC9" w:rsidRDefault="005C1BC9" w:rsidP="005C1BC9">
      <w:pPr>
        <w:spacing w:line="240" w:lineRule="auto"/>
        <w:jc w:val="both"/>
        <w:rPr>
          <w:b/>
          <w:sz w:val="20"/>
          <w:szCs w:val="20"/>
        </w:rPr>
      </w:pPr>
      <w:r w:rsidRPr="000E1FD9">
        <w:rPr>
          <w:b/>
          <w:sz w:val="20"/>
          <w:szCs w:val="20"/>
        </w:rPr>
        <w:t>Communication Protocol and Framing</w:t>
      </w:r>
    </w:p>
    <w:p w14:paraId="34C4719C" w14:textId="77777777" w:rsidR="005C1BC9" w:rsidRDefault="005C1BC9" w:rsidP="005C1BC9">
      <w:pPr>
        <w:spacing w:after="240" w:line="240" w:lineRule="auto"/>
        <w:jc w:val="both"/>
        <w:rPr>
          <w:bCs/>
          <w:sz w:val="20"/>
          <w:szCs w:val="20"/>
        </w:rPr>
      </w:pPr>
      <w:r w:rsidRPr="000E1FD9">
        <w:rPr>
          <w:bCs/>
          <w:sz w:val="20"/>
          <w:szCs w:val="20"/>
        </w:rPr>
        <w:t>Communication uses a dedicated GATT service with a record characteristic of the notify type</w:t>
      </w:r>
      <w:r>
        <w:rPr>
          <w:bCs/>
          <w:sz w:val="20"/>
          <w:szCs w:val="20"/>
        </w:rPr>
        <w:t xml:space="preserve"> </w:t>
      </w:r>
      <w:sdt>
        <w:sdtPr>
          <w:rPr>
            <w:bCs/>
            <w:sz w:val="20"/>
            <w:szCs w:val="20"/>
          </w:rPr>
          <w:tag w:val="MENDELEY_CITATION_v3_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"/>
          <w:id w:val="-866985960"/>
          <w:placeholder>
            <w:docPart w:val="16A6AB9EEB16D44482D3F98640928F69"/>
          </w:placeholder>
        </w:sdtPr>
        <w:sdtContent>
          <w:r w:rsidRPr="00EE0188">
            <w:rPr>
              <w:bCs/>
              <w:sz w:val="20"/>
              <w:szCs w:val="20"/>
            </w:rPr>
            <w:t>[21]</w:t>
          </w:r>
        </w:sdtContent>
      </w:sdt>
      <w:r w:rsidRPr="000E1FD9">
        <w:rPr>
          <w:bCs/>
          <w:sz w:val="20"/>
          <w:szCs w:val="20"/>
        </w:rPr>
        <w:t>. After connecting, the smartphone requests a 512-byte MTU and enables notifications. Because one batch contains many readings whose size exceeds the capacity of a single notification, the batch is fragmented into a sequence of frames, each prefixed with an opcode START (0x01), DATA (0x02), and END (0x03), as shown in Figure 2. The data chunk per frame is MTU minus 4 bytes (3 bytes of ATT header and 1 byte of opcode)</w:t>
      </w:r>
      <w:r>
        <w:rPr>
          <w:bCs/>
          <w:sz w:val="20"/>
          <w:szCs w:val="20"/>
        </w:rPr>
        <w:t xml:space="preserve"> </w:t>
      </w:r>
      <w:sdt>
        <w:sdtPr>
          <w:rPr>
            <w:bCs/>
            <w:sz w:val="20"/>
            <w:szCs w:val="20"/>
          </w:rPr>
          <w:tag w:val="MENDELEY_CITATION_v3_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"/>
          <w:id w:val="-151828488"/>
          <w:placeholder>
            <w:docPart w:val="16A6AB9EEB16D44482D3F98640928F69"/>
          </w:placeholder>
        </w:sdtPr>
        <w:sdtContent>
          <w:r w:rsidRPr="00EE0188">
            <w:rPr>
              <w:bCs/>
              <w:sz w:val="20"/>
              <w:szCs w:val="20"/>
            </w:rPr>
            <w:t>[22]</w:t>
          </w:r>
        </w:sdtContent>
      </w:sdt>
      <w:r w:rsidRPr="000E1FD9">
        <w:rPr>
          <w:bCs/>
          <w:sz w:val="20"/>
          <w:szCs w:val="20"/>
        </w:rPr>
        <w:t>. Inter-frame transmission is flow-controlled the next frame is sent only after the send-completion callback of the previous frame</w:t>
      </w:r>
      <w:r>
        <w:rPr>
          <w:bCs/>
          <w:sz w:val="20"/>
          <w:szCs w:val="20"/>
        </w:rPr>
        <w:t xml:space="preserve"> </w:t>
      </w:r>
      <w:sdt>
        <w:sdtPr>
          <w:rPr>
            <w:bCs/>
            <w:sz w:val="20"/>
            <w:szCs w:val="20"/>
          </w:rPr>
          <w:tag w:val="MENDELEY_CITATION_v3_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"/>
          <w:id w:val="-1751419438"/>
          <w:placeholder>
            <w:docPart w:val="16A6AB9EEB16D44482D3F98640928F69"/>
          </w:placeholder>
        </w:sdtPr>
        <w:sdtContent>
          <w:r w:rsidRPr="00EE0188">
            <w:rPr>
              <w:bCs/>
              <w:sz w:val="20"/>
              <w:szCs w:val="20"/>
            </w:rPr>
            <w:t>[23]</w:t>
          </w:r>
        </w:sdtContent>
      </w:sdt>
      <w:r w:rsidRPr="000E1FD9">
        <w:rPr>
          <w:bCs/>
          <w:sz w:val="20"/>
          <w:szCs w:val="20"/>
        </w:rPr>
        <w:t>. The receiver reassembles the frames into a complete JSON payload. The full interaction sequence is shown in Figure 3.</w:t>
      </w:r>
    </w:p>
    <w:p w14:paraId="6F4738BF" w14:textId="77777777" w:rsidR="005C1BC9" w:rsidRDefault="005C1BC9" w:rsidP="005C1BC9">
      <w:pPr>
        <w:keepNext/>
        <w:spacing w:after="240" w:line="240" w:lineRule="auto"/>
        <w:jc w:val="center"/>
      </w:pPr>
      <w:r w:rsidRPr="005867E8">
        <w:rPr>
          <w:noProof/>
          <w:sz w:val="20"/>
          <w:szCs w:val="20"/>
        </w:rPr>
        <w:lastRenderedPageBreak/>
        <w:drawing>
          <wp:inline distT="0" distB="0" distL="0" distR="0" wp14:anchorId="3956F490" wp14:editId="57F0FC1F">
            <wp:extent cx="4986938" cy="142811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ing.png"/>
                    <pic:cNvPicPr/>
                  </pic:nvPicPr>
                  <pic:blipFill rotWithShape="1">
                    <a:blip r:embed="rId7"/>
                    <a:srcRect l="3417" t="19202" r="4125" b="13393"/>
                    <a:stretch>
                      <a:fillRect/>
                    </a:stretch>
                  </pic:blipFill>
                  <pic:spPr bwMode="auto">
                    <a:xfrm>
                      <a:off x="0" y="0"/>
                      <a:ext cx="4993304" cy="1429938"/>
                    </a:xfrm>
                    <a:prstGeom prst="rect">
                      <a:avLst/>
                    </a:prstGeom>
                    <a:ln>
                      <a:noFill/>
                    </a:ln>
                    <a:extLst>
                      <a:ext uri="{53640926-AAD7-44D8-BBD7-CCE9431645EC}">
                        <a14:shadowObscured xmlns:a14="http://schemas.microsoft.com/office/drawing/2010/main"/>
                      </a:ext>
                    </a:extLst>
                  </pic:spPr>
                </pic:pic>
              </a:graphicData>
            </a:graphic>
          </wp:inline>
        </w:drawing>
      </w:r>
    </w:p>
    <w:p w14:paraId="1A58F7BE" w14:textId="6C5B2FEE" w:rsidR="005C1BC9" w:rsidRPr="00B47986" w:rsidRDefault="005C1BC9" w:rsidP="005C1BC9">
      <w:pPr>
        <w:pStyle w:val="Caption"/>
        <w:jc w:val="center"/>
        <w:rPr>
          <w:bCs/>
          <w:color w:val="000000" w:themeColor="text1"/>
          <w:sz w:val="20"/>
          <w:szCs w:val="20"/>
        </w:rPr>
      </w:pPr>
      <w:r w:rsidRPr="00B47986">
        <w:rPr>
          <w:color w:val="000000" w:themeColor="text1"/>
          <w:sz w:val="20"/>
          <w:szCs w:val="20"/>
        </w:rPr>
        <w:t xml:space="preserve">Figure </w:t>
      </w:r>
      <w:r w:rsidRPr="00B47986">
        <w:rPr>
          <w:color w:val="000000" w:themeColor="text1"/>
          <w:sz w:val="20"/>
          <w:szCs w:val="20"/>
        </w:rPr>
        <w:fldChar w:fldCharType="begin"/>
      </w:r>
      <w:r w:rsidRPr="00B47986">
        <w:rPr>
          <w:color w:val="000000" w:themeColor="text1"/>
          <w:sz w:val="20"/>
          <w:szCs w:val="20"/>
        </w:rPr>
        <w:instrText xml:space="preserve"> SEQ Figure \* ARABIC </w:instrText>
      </w:r>
      <w:r w:rsidRPr="00B47986">
        <w:rPr>
          <w:color w:val="000000" w:themeColor="text1"/>
          <w:sz w:val="20"/>
          <w:szCs w:val="20"/>
        </w:rPr>
        <w:fldChar w:fldCharType="separate"/>
      </w:r>
      <w:r w:rsidR="00AF5CBB">
        <w:rPr>
          <w:noProof/>
          <w:color w:val="000000" w:themeColor="text1"/>
          <w:sz w:val="20"/>
          <w:szCs w:val="20"/>
        </w:rPr>
        <w:t>2</w:t>
      </w:r>
      <w:r w:rsidRPr="00B47986">
        <w:rPr>
          <w:color w:val="000000" w:themeColor="text1"/>
          <w:sz w:val="20"/>
          <w:szCs w:val="20"/>
        </w:rPr>
        <w:fldChar w:fldCharType="end"/>
      </w:r>
      <w:r w:rsidRPr="00B47986">
        <w:rPr>
          <w:color w:val="000000" w:themeColor="text1"/>
          <w:sz w:val="20"/>
          <w:szCs w:val="20"/>
        </w:rPr>
        <w:t>. Fragmentation of one JSON batch into BLE frames (START/DATA/END)</w:t>
      </w:r>
    </w:p>
    <w:p w14:paraId="6224ED58" w14:textId="77777777" w:rsidR="005C1BC9" w:rsidRDefault="005C1BC9" w:rsidP="005C1BC9">
      <w:pPr>
        <w:spacing w:after="240" w:line="240" w:lineRule="auto"/>
        <w:jc w:val="both"/>
        <w:rPr>
          <w:sz w:val="20"/>
          <w:szCs w:val="20"/>
        </w:rPr>
      </w:pPr>
      <w:r w:rsidRPr="00B47986">
        <w:rPr>
          <w:sz w:val="20"/>
          <w:szCs w:val="20"/>
        </w:rPr>
        <w:t>The figure shows one batch a JSON array of bpm, accuracy, and time being split into a sequence of frames opened by START, followed by a few DATA frames each carrying one payload chunk, and closed by END. The inset at the bottom shows the structure of a single DATA frame a one-byte opcode followed by a chunk of at most MTU</w:t>
      </w:r>
      <w:r>
        <w:rPr>
          <w:sz w:val="20"/>
          <w:szCs w:val="20"/>
        </w:rPr>
        <w:t>-</w:t>
      </w:r>
      <w:r w:rsidRPr="00B47986">
        <w:rPr>
          <w:sz w:val="20"/>
          <w:szCs w:val="20"/>
        </w:rPr>
        <w:t>4 bytes and each frame is sent as one BLE notification.</w:t>
      </w:r>
    </w:p>
    <w:p w14:paraId="3DB22116" w14:textId="77777777" w:rsidR="005C1BC9" w:rsidRDefault="005C1BC9" w:rsidP="005C1BC9">
      <w:pPr>
        <w:keepNext/>
        <w:spacing w:line="240" w:lineRule="auto"/>
        <w:jc w:val="center"/>
      </w:pPr>
      <w:r>
        <w:rPr>
          <w:noProof/>
        </w:rPr>
        <w:drawing>
          <wp:inline distT="0" distB="0" distL="0" distR="0" wp14:anchorId="530519DC" wp14:editId="05BDFCA5">
            <wp:extent cx="5389734" cy="2511083"/>
            <wp:effectExtent l="0" t="0" r="0" b="3810"/>
            <wp:docPr id="1297594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4953" name="Picture 1297594953"/>
                    <pic:cNvPicPr/>
                  </pic:nvPicPr>
                  <pic:blipFill rotWithShape="1">
                    <a:blip r:embed="rId8" cstate="print">
                      <a:extLst>
                        <a:ext uri="{28A0092B-C50C-407E-A947-70E740481C1C}">
                          <a14:useLocalDpi xmlns:a14="http://schemas.microsoft.com/office/drawing/2010/main" val="0"/>
                        </a:ext>
                      </a:extLst>
                    </a:blip>
                    <a:srcRect l="1824" t="10404" r="2557" b="8725"/>
                    <a:stretch>
                      <a:fillRect/>
                    </a:stretch>
                  </pic:blipFill>
                  <pic:spPr bwMode="auto">
                    <a:xfrm>
                      <a:off x="0" y="0"/>
                      <a:ext cx="5408824" cy="2519977"/>
                    </a:xfrm>
                    <a:prstGeom prst="rect">
                      <a:avLst/>
                    </a:prstGeom>
                    <a:ln>
                      <a:noFill/>
                    </a:ln>
                    <a:extLst>
                      <a:ext uri="{53640926-AAD7-44D8-BBD7-CCE9431645EC}">
                        <a14:shadowObscured xmlns:a14="http://schemas.microsoft.com/office/drawing/2010/main"/>
                      </a:ext>
                    </a:extLst>
                  </pic:spPr>
                </pic:pic>
              </a:graphicData>
            </a:graphic>
          </wp:inline>
        </w:drawing>
      </w:r>
    </w:p>
    <w:p w14:paraId="75AC13D8" w14:textId="6F01556D" w:rsidR="005C1BC9" w:rsidRDefault="005C1BC9" w:rsidP="005C1BC9">
      <w:pPr>
        <w:pStyle w:val="Caption"/>
        <w:jc w:val="center"/>
        <w:rPr>
          <w:color w:val="000000" w:themeColor="text1"/>
          <w:sz w:val="20"/>
          <w:szCs w:val="20"/>
        </w:rPr>
      </w:pPr>
      <w:r w:rsidRPr="00EA412C">
        <w:rPr>
          <w:color w:val="000000" w:themeColor="text1"/>
          <w:sz w:val="20"/>
          <w:szCs w:val="20"/>
        </w:rPr>
        <w:t xml:space="preserve">Figure </w:t>
      </w:r>
      <w:r w:rsidRPr="00EA412C">
        <w:rPr>
          <w:color w:val="000000" w:themeColor="text1"/>
          <w:sz w:val="20"/>
          <w:szCs w:val="20"/>
        </w:rPr>
        <w:fldChar w:fldCharType="begin"/>
      </w:r>
      <w:r w:rsidRPr="00EA412C">
        <w:rPr>
          <w:color w:val="000000" w:themeColor="text1"/>
          <w:sz w:val="20"/>
          <w:szCs w:val="20"/>
        </w:rPr>
        <w:instrText xml:space="preserve"> SEQ Figure \* ARABIC </w:instrText>
      </w:r>
      <w:r w:rsidRPr="00EA412C">
        <w:rPr>
          <w:color w:val="000000" w:themeColor="text1"/>
          <w:sz w:val="20"/>
          <w:szCs w:val="20"/>
        </w:rPr>
        <w:fldChar w:fldCharType="separate"/>
      </w:r>
      <w:r w:rsidR="00AF5CBB">
        <w:rPr>
          <w:noProof/>
          <w:color w:val="000000" w:themeColor="text1"/>
          <w:sz w:val="20"/>
          <w:szCs w:val="20"/>
        </w:rPr>
        <w:t>3</w:t>
      </w:r>
      <w:r w:rsidRPr="00EA412C">
        <w:rPr>
          <w:color w:val="000000" w:themeColor="text1"/>
          <w:sz w:val="20"/>
          <w:szCs w:val="20"/>
        </w:rPr>
        <w:fldChar w:fldCharType="end"/>
      </w:r>
      <w:r w:rsidRPr="00EA412C">
        <w:rPr>
          <w:color w:val="000000" w:themeColor="text1"/>
          <w:sz w:val="20"/>
          <w:szCs w:val="20"/>
        </w:rPr>
        <w:t>. BLE communication sequence setup, batch transfer, and ACK</w:t>
      </w:r>
    </w:p>
    <w:p w14:paraId="658230EA" w14:textId="77777777" w:rsidR="005C1BC9" w:rsidRDefault="005C1BC9" w:rsidP="005C1BC9">
      <w:pPr>
        <w:spacing w:after="240"/>
        <w:jc w:val="both"/>
        <w:rPr>
          <w:sz w:val="20"/>
          <w:szCs w:val="20"/>
        </w:rPr>
      </w:pPr>
      <w:r w:rsidRPr="004A43D1">
        <w:rPr>
          <w:sz w:val="20"/>
          <w:szCs w:val="20"/>
        </w:rPr>
        <w:t>The sequence diagram reads top to bottom in three phases. Connection setup, the smartwatch advertises, the smartphone scans and connects, requests a 512-byte MTU, and enables notifications. Transfer the batch is sent as a START-DATA-END sequence. Persistence and acknowledgement the smartphone stores the batch in its database and writes the ACK, upon which the smartwatch marks the records as sent.</w:t>
      </w:r>
    </w:p>
    <w:p w14:paraId="4E9B6CFB" w14:textId="77777777" w:rsidR="005C1BC9" w:rsidRPr="004A43D1" w:rsidRDefault="005C1BC9" w:rsidP="005C1BC9">
      <w:pPr>
        <w:spacing w:after="240"/>
        <w:jc w:val="both"/>
        <w:rPr>
          <w:sz w:val="20"/>
          <w:szCs w:val="20"/>
        </w:rPr>
      </w:pPr>
    </w:p>
    <w:p w14:paraId="3BB0A935" w14:textId="77777777" w:rsidR="005C1BC9" w:rsidRPr="004A43D1" w:rsidRDefault="005C1BC9" w:rsidP="005C1BC9">
      <w:pPr>
        <w:jc w:val="both"/>
        <w:rPr>
          <w:b/>
          <w:bCs/>
          <w:sz w:val="20"/>
          <w:szCs w:val="20"/>
        </w:rPr>
      </w:pPr>
      <w:r w:rsidRPr="004A43D1">
        <w:rPr>
          <w:b/>
          <w:bCs/>
          <w:sz w:val="20"/>
          <w:szCs w:val="20"/>
        </w:rPr>
        <w:t>Store-and-Forward and Acknowledgement (ACK)</w:t>
      </w:r>
    </w:p>
    <w:p w14:paraId="03582FCC" w14:textId="77777777" w:rsidR="005C1BC9" w:rsidRDefault="005C1BC9" w:rsidP="005C1BC9">
      <w:pPr>
        <w:spacing w:after="240"/>
        <w:jc w:val="both"/>
        <w:rPr>
          <w:sz w:val="20"/>
          <w:szCs w:val="20"/>
        </w:rPr>
      </w:pPr>
      <w:r w:rsidRPr="004A43D1">
        <w:rPr>
          <w:sz w:val="20"/>
          <w:szCs w:val="20"/>
        </w:rPr>
        <w:t>Each reading is stored on the smartwatch with a send status flag (synced = 0). Periodically (a selectable interval, e.g., 3 or 5 minutes), all not-yet-sent records are retrieved and transmitted as a single batch</w:t>
      </w:r>
      <w:r>
        <w:rPr>
          <w:sz w:val="20"/>
          <w:szCs w:val="20"/>
        </w:rPr>
        <w:t xml:space="preserve"> </w:t>
      </w:r>
      <w:sdt>
        <w:sdtPr>
          <w:rPr>
            <w:sz w:val="20"/>
            <w:szCs w:val="20"/>
          </w:rPr>
          <w:tag w:val="MENDELEY_CITATION_v3_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"/>
          <w:id w:val="1808970626"/>
          <w:placeholder>
            <w:docPart w:val="16A6AB9EEB16D44482D3F98640928F69"/>
          </w:placeholder>
        </w:sdtPr>
        <w:sdtContent>
          <w:r w:rsidRPr="00EE0188">
            <w:rPr>
              <w:sz w:val="20"/>
              <w:szCs w:val="20"/>
            </w:rPr>
            <w:t>[24]</w:t>
          </w:r>
        </w:sdtContent>
      </w:sdt>
      <w:r w:rsidRPr="004A43D1">
        <w:rPr>
          <w:sz w:val="20"/>
          <w:szCs w:val="20"/>
        </w:rPr>
        <w:t>. To guarantee that data is received, the smartphone writes an acknowledgement (ACK) containing the number of successfully stored records to a dedicated characteristic, the smartwatch marks records as sent (synced = 1) only after the ACK is received. If no ACK arrives within a timeout (30 s), the records remain not-yet-sent and are retransmitted in the next interval</w:t>
      </w:r>
      <w:r>
        <w:rPr>
          <w:sz w:val="20"/>
          <w:szCs w:val="20"/>
        </w:rPr>
        <w:t xml:space="preserve"> </w:t>
      </w:r>
      <w:sdt>
        <w:sdtPr>
          <w:rPr>
            <w:sz w:val="20"/>
            <w:szCs w:val="20"/>
          </w:rPr>
          <w:tag w:val="MENDELEY_CITATION_v3_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"/>
          <w:id w:val="-1051466754"/>
          <w:placeholder>
            <w:docPart w:val="16A6AB9EEB16D44482D3F98640928F69"/>
          </w:placeholder>
        </w:sdtPr>
        <w:sdtContent>
          <w:r w:rsidRPr="00EE0188">
            <w:rPr>
              <w:sz w:val="20"/>
              <w:szCs w:val="20"/>
            </w:rPr>
            <w:t>[25]</w:t>
          </w:r>
        </w:sdtContent>
      </w:sdt>
      <w:r w:rsidRPr="004A43D1">
        <w:rPr>
          <w:sz w:val="20"/>
          <w:szCs w:val="20"/>
        </w:rPr>
        <w:t>. To prevent duplicates caused by retransmission, the receiver is made idempotent through a unique index on the time attribute, so repeated delivery does not create duplicate rows. The complete flow is shown in Figure 4.</w:t>
      </w:r>
    </w:p>
    <w:p w14:paraId="692E5AE8" w14:textId="77777777" w:rsidR="005C1BC9" w:rsidRPr="000200F4" w:rsidRDefault="005C1BC9" w:rsidP="005C1BC9">
      <w:pPr>
        <w:jc w:val="center"/>
        <w:rPr>
          <w:sz w:val="20"/>
          <w:szCs w:val="20"/>
        </w:rPr>
      </w:pPr>
      <w:r>
        <w:rPr>
          <w:noProof/>
          <w:sz w:val="20"/>
          <w:szCs w:val="20"/>
        </w:rPr>
        <w:lastRenderedPageBreak/>
        <w:drawing>
          <wp:inline distT="0" distB="0" distL="0" distR="0" wp14:anchorId="6491F2BF" wp14:editId="4E1A7B0D">
            <wp:extent cx="5034786" cy="1969477"/>
            <wp:effectExtent l="0" t="0" r="0" b="0"/>
            <wp:docPr id="1380673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73675" name="Picture 1380673675"/>
                    <pic:cNvPicPr/>
                  </pic:nvPicPr>
                  <pic:blipFill rotWithShape="1">
                    <a:blip r:embed="rId9" cstate="print">
                      <a:extLst>
                        <a:ext uri="{28A0092B-C50C-407E-A947-70E740481C1C}">
                          <a14:useLocalDpi xmlns:a14="http://schemas.microsoft.com/office/drawing/2010/main" val="0"/>
                        </a:ext>
                      </a:extLst>
                    </a:blip>
                    <a:srcRect l="2475" t="25298" r="4253" b="8467"/>
                    <a:stretch>
                      <a:fillRect/>
                    </a:stretch>
                  </pic:blipFill>
                  <pic:spPr bwMode="auto">
                    <a:xfrm>
                      <a:off x="0" y="0"/>
                      <a:ext cx="5037334" cy="1970474"/>
                    </a:xfrm>
                    <a:prstGeom prst="rect">
                      <a:avLst/>
                    </a:prstGeom>
                    <a:ln>
                      <a:noFill/>
                    </a:ln>
                    <a:extLst>
                      <a:ext uri="{53640926-AAD7-44D8-BBD7-CCE9431645EC}">
                        <a14:shadowObscured xmlns:a14="http://schemas.microsoft.com/office/drawing/2010/main"/>
                      </a:ext>
                    </a:extLst>
                  </pic:spPr>
                </pic:pic>
              </a:graphicData>
            </a:graphic>
          </wp:inline>
        </w:drawing>
      </w:r>
    </w:p>
    <w:p w14:paraId="32626028" w14:textId="1C9D0589" w:rsidR="005C1BC9" w:rsidRDefault="005C1BC9" w:rsidP="005C1BC9">
      <w:pPr>
        <w:pStyle w:val="Caption"/>
        <w:jc w:val="center"/>
        <w:rPr>
          <w:color w:val="000000" w:themeColor="text1"/>
          <w:sz w:val="20"/>
          <w:szCs w:val="20"/>
        </w:rPr>
      </w:pPr>
      <w:r w:rsidRPr="0041781A">
        <w:rPr>
          <w:color w:val="000000" w:themeColor="text1"/>
          <w:sz w:val="20"/>
          <w:szCs w:val="20"/>
        </w:rPr>
        <w:t xml:space="preserve">Figure </w:t>
      </w:r>
      <w:r w:rsidRPr="0041781A">
        <w:rPr>
          <w:color w:val="000000" w:themeColor="text1"/>
          <w:sz w:val="20"/>
          <w:szCs w:val="20"/>
        </w:rPr>
        <w:fldChar w:fldCharType="begin"/>
      </w:r>
      <w:r w:rsidRPr="0041781A">
        <w:rPr>
          <w:color w:val="000000" w:themeColor="text1"/>
          <w:sz w:val="20"/>
          <w:szCs w:val="20"/>
        </w:rPr>
        <w:instrText xml:space="preserve"> SEQ Figure \* ARABIC </w:instrText>
      </w:r>
      <w:r w:rsidRPr="0041781A">
        <w:rPr>
          <w:color w:val="000000" w:themeColor="text1"/>
          <w:sz w:val="20"/>
          <w:szCs w:val="20"/>
        </w:rPr>
        <w:fldChar w:fldCharType="separate"/>
      </w:r>
      <w:r w:rsidR="00AF5CBB">
        <w:rPr>
          <w:noProof/>
          <w:color w:val="000000" w:themeColor="text1"/>
          <w:sz w:val="20"/>
          <w:szCs w:val="20"/>
        </w:rPr>
        <w:t>4</w:t>
      </w:r>
      <w:r w:rsidRPr="0041781A">
        <w:rPr>
          <w:color w:val="000000" w:themeColor="text1"/>
          <w:sz w:val="20"/>
          <w:szCs w:val="20"/>
        </w:rPr>
        <w:fldChar w:fldCharType="end"/>
      </w:r>
      <w:r w:rsidRPr="0041781A">
        <w:rPr>
          <w:color w:val="000000" w:themeColor="text1"/>
          <w:sz w:val="20"/>
          <w:szCs w:val="20"/>
        </w:rPr>
        <w:t>. Store-and-forward flow with delivery ACK</w:t>
      </w:r>
    </w:p>
    <w:p w14:paraId="030FAB43" w14:textId="77777777" w:rsidR="005C1BC9" w:rsidRPr="004A43D1" w:rsidRDefault="005C1BC9" w:rsidP="005C1BC9">
      <w:pPr>
        <w:spacing w:after="240"/>
        <w:jc w:val="both"/>
        <w:rPr>
          <w:sz w:val="20"/>
          <w:szCs w:val="20"/>
        </w:rPr>
      </w:pPr>
      <w:r w:rsidRPr="004A43D1">
        <w:rPr>
          <w:sz w:val="20"/>
          <w:szCs w:val="20"/>
        </w:rPr>
        <w:t>The flow in the figure spans two different time scales, sensor readings are stored every second (continuous), whereas fetching unsent records, sending the batch, and awaiting the ACK run per interval (3/5 minutes). The ACK decision branch captures the core of the reliability mechanism, if the ACK is received the records are marked as sent otherwise, they remain unsent and are retransmitted in the next interval.</w:t>
      </w:r>
    </w:p>
    <w:p w14:paraId="0B29DCD2" w14:textId="77777777" w:rsidR="005C1BC9" w:rsidRDefault="005C1BC9" w:rsidP="005C1BC9">
      <w:pPr>
        <w:jc w:val="both"/>
        <w:rPr>
          <w:b/>
          <w:bCs/>
          <w:sz w:val="20"/>
          <w:szCs w:val="20"/>
        </w:rPr>
      </w:pPr>
      <w:r w:rsidRPr="004A43D1">
        <w:rPr>
          <w:b/>
          <w:bCs/>
          <w:sz w:val="20"/>
          <w:szCs w:val="20"/>
        </w:rPr>
        <w:t>Smartwatch Application Architecture</w:t>
      </w:r>
    </w:p>
    <w:p w14:paraId="60090F99" w14:textId="77777777" w:rsidR="005C1BC9" w:rsidRDefault="005C1BC9" w:rsidP="005C1BC9">
      <w:pPr>
        <w:spacing w:after="240"/>
        <w:jc w:val="both"/>
        <w:rPr>
          <w:sz w:val="20"/>
          <w:szCs w:val="20"/>
        </w:rPr>
      </w:pPr>
      <w:r w:rsidRPr="00C40363">
        <w:rPr>
          <w:sz w:val="20"/>
          <w:szCs w:val="20"/>
        </w:rPr>
        <w:t xml:space="preserve">The smartwatch application is built with Flutter, with a clear separation between the Dart layer and the native (Kotlin) layer, as shown in Figure 5. The Dart layer uses the </w:t>
      </w:r>
      <w:proofErr w:type="spellStart"/>
      <w:r w:rsidRPr="00C40363">
        <w:rPr>
          <w:sz w:val="20"/>
          <w:szCs w:val="20"/>
        </w:rPr>
        <w:t>BLoC</w:t>
      </w:r>
      <w:proofErr w:type="spellEnd"/>
      <w:r w:rsidRPr="00C40363">
        <w:rPr>
          <w:sz w:val="20"/>
          <w:szCs w:val="20"/>
        </w:rPr>
        <w:t xml:space="preserve"> pattern the monitoring logic (per-second sampling, per-interval sending, store-and-forward, and waiting for ACK) is separated from the user interface</w:t>
      </w:r>
      <w:r>
        <w:rPr>
          <w:sz w:val="20"/>
          <w:szCs w:val="20"/>
        </w:rPr>
        <w:t xml:space="preserve"> </w:t>
      </w:r>
      <w:sdt>
        <w:sdtPr>
          <w:rPr>
            <w:sz w:val="20"/>
            <w:szCs w:val="20"/>
          </w:rPr>
          <w:tag w:val="MENDELEY_CITATION_v3_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"/>
          <w:id w:val="1692878789"/>
          <w:placeholder>
            <w:docPart w:val="16A6AB9EEB16D44482D3F98640928F69"/>
          </w:placeholder>
        </w:sdtPr>
        <w:sdtContent>
          <w:r w:rsidRPr="00EE0188">
            <w:rPr>
              <w:sz w:val="20"/>
              <w:szCs w:val="20"/>
            </w:rPr>
            <w:t>[26]</w:t>
          </w:r>
        </w:sdtContent>
      </w:sdt>
      <w:r w:rsidRPr="00C40363">
        <w:rPr>
          <w:sz w:val="20"/>
          <w:szCs w:val="20"/>
        </w:rPr>
        <w:t>. The native layer hosts the sensor listener, the GATT server and advertiser, the frame queue and flow control, the ACK characteristic, and a foreground service that keeps the process alive when the application is in the background or the screen is off. The two layers communicate via platform channels.</w:t>
      </w:r>
    </w:p>
    <w:p w14:paraId="56A850F7" w14:textId="77777777" w:rsidR="005C1BC9" w:rsidRDefault="005C1BC9" w:rsidP="005C1BC9">
      <w:pPr>
        <w:keepNext/>
        <w:jc w:val="center"/>
      </w:pPr>
      <w:r>
        <w:rPr>
          <w:noProof/>
        </w:rPr>
        <w:drawing>
          <wp:inline distT="0" distB="0" distL="0" distR="0" wp14:anchorId="68EF909D" wp14:editId="498BD0A5">
            <wp:extent cx="4594034" cy="2178079"/>
            <wp:effectExtent l="0" t="0" r="3810" b="0"/>
            <wp:docPr id="794818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8371" name="Picture 794818371"/>
                    <pic:cNvPicPr/>
                  </pic:nvPicPr>
                  <pic:blipFill rotWithShape="1">
                    <a:blip r:embed="rId10" cstate="print">
                      <a:extLst>
                        <a:ext uri="{28A0092B-C50C-407E-A947-70E740481C1C}">
                          <a14:useLocalDpi xmlns:a14="http://schemas.microsoft.com/office/drawing/2010/main" val="0"/>
                        </a:ext>
                      </a:extLst>
                    </a:blip>
                    <a:srcRect l="2856" t="15183" r="4191" b="4815"/>
                    <a:stretch>
                      <a:fillRect/>
                    </a:stretch>
                  </pic:blipFill>
                  <pic:spPr bwMode="auto">
                    <a:xfrm>
                      <a:off x="0" y="0"/>
                      <a:ext cx="4610081" cy="2185687"/>
                    </a:xfrm>
                    <a:prstGeom prst="rect">
                      <a:avLst/>
                    </a:prstGeom>
                    <a:ln>
                      <a:noFill/>
                    </a:ln>
                    <a:extLst>
                      <a:ext uri="{53640926-AAD7-44D8-BBD7-CCE9431645EC}">
                        <a14:shadowObscured xmlns:a14="http://schemas.microsoft.com/office/drawing/2010/main"/>
                      </a:ext>
                    </a:extLst>
                  </pic:spPr>
                </pic:pic>
              </a:graphicData>
            </a:graphic>
          </wp:inline>
        </w:drawing>
      </w:r>
    </w:p>
    <w:p w14:paraId="1236EFF8" w14:textId="32C1FD80" w:rsidR="005C1BC9" w:rsidRDefault="005C1BC9" w:rsidP="005C1BC9">
      <w:pPr>
        <w:pStyle w:val="Caption"/>
        <w:jc w:val="center"/>
        <w:rPr>
          <w:color w:val="000000" w:themeColor="text1"/>
          <w:sz w:val="20"/>
          <w:szCs w:val="20"/>
        </w:rPr>
      </w:pPr>
      <w:r w:rsidRPr="00C40363">
        <w:rPr>
          <w:color w:val="000000" w:themeColor="text1"/>
          <w:sz w:val="20"/>
          <w:szCs w:val="20"/>
        </w:rPr>
        <w:t xml:space="preserve">Figure </w:t>
      </w:r>
      <w:r w:rsidRPr="00C40363">
        <w:rPr>
          <w:color w:val="000000" w:themeColor="text1"/>
          <w:sz w:val="20"/>
          <w:szCs w:val="20"/>
        </w:rPr>
        <w:fldChar w:fldCharType="begin"/>
      </w:r>
      <w:r w:rsidRPr="00C40363">
        <w:rPr>
          <w:color w:val="000000" w:themeColor="text1"/>
          <w:sz w:val="20"/>
          <w:szCs w:val="20"/>
        </w:rPr>
        <w:instrText xml:space="preserve"> SEQ Figure \* ARABIC </w:instrText>
      </w:r>
      <w:r w:rsidRPr="00C40363">
        <w:rPr>
          <w:color w:val="000000" w:themeColor="text1"/>
          <w:sz w:val="20"/>
          <w:szCs w:val="20"/>
        </w:rPr>
        <w:fldChar w:fldCharType="separate"/>
      </w:r>
      <w:r w:rsidR="00AF5CBB">
        <w:rPr>
          <w:noProof/>
          <w:color w:val="000000" w:themeColor="text1"/>
          <w:sz w:val="20"/>
          <w:szCs w:val="20"/>
        </w:rPr>
        <w:t>5</w:t>
      </w:r>
      <w:r w:rsidRPr="00C40363">
        <w:rPr>
          <w:color w:val="000000" w:themeColor="text1"/>
          <w:sz w:val="20"/>
          <w:szCs w:val="20"/>
        </w:rPr>
        <w:fldChar w:fldCharType="end"/>
      </w:r>
      <w:r w:rsidRPr="00C40363">
        <w:rPr>
          <w:color w:val="000000" w:themeColor="text1"/>
          <w:sz w:val="20"/>
          <w:szCs w:val="20"/>
        </w:rPr>
        <w:t>. Internal architecture of the smartwatch application (Flutter–Native boundary)</w:t>
      </w:r>
    </w:p>
    <w:p w14:paraId="60A0C792" w14:textId="77777777" w:rsidR="005C1BC9" w:rsidRDefault="005C1BC9" w:rsidP="005C1BC9">
      <w:pPr>
        <w:spacing w:after="240"/>
        <w:jc w:val="both"/>
        <w:rPr>
          <w:sz w:val="20"/>
          <w:szCs w:val="20"/>
        </w:rPr>
      </w:pPr>
      <w:r w:rsidRPr="00C40363">
        <w:rPr>
          <w:sz w:val="20"/>
          <w:szCs w:val="20"/>
        </w:rPr>
        <w:t xml:space="preserve">The figure separates the two layers of the smartwatch application. The Dart layer contains the user interface, the monitoring logic in the </w:t>
      </w:r>
      <w:proofErr w:type="spellStart"/>
      <w:r w:rsidRPr="00C40363">
        <w:rPr>
          <w:sz w:val="20"/>
          <w:szCs w:val="20"/>
        </w:rPr>
        <w:t>BLoC</w:t>
      </w:r>
      <w:proofErr w:type="spellEnd"/>
      <w:r w:rsidRPr="00C40363">
        <w:rPr>
          <w:sz w:val="20"/>
          <w:szCs w:val="20"/>
        </w:rPr>
        <w:t xml:space="preserve"> pattern (per-second sampling, per-interval sending, ACK waiting), and SQLite access the native Kotlin layer contains the sensor listener, the GATT server with its frame queue and flow control, the ACK characteristic, and the foreground service. The two layers communicate via platform channels commands flow down through a </w:t>
      </w:r>
      <w:proofErr w:type="spellStart"/>
      <w:r w:rsidRPr="00C40363">
        <w:rPr>
          <w:sz w:val="20"/>
          <w:szCs w:val="20"/>
        </w:rPr>
        <w:t>MethodChannel</w:t>
      </w:r>
      <w:proofErr w:type="spellEnd"/>
      <w:r w:rsidRPr="00C40363">
        <w:rPr>
          <w:sz w:val="20"/>
          <w:szCs w:val="20"/>
        </w:rPr>
        <w:t xml:space="preserve"> and events flow up through </w:t>
      </w:r>
      <w:proofErr w:type="spellStart"/>
      <w:r w:rsidRPr="00C40363">
        <w:rPr>
          <w:sz w:val="20"/>
          <w:szCs w:val="20"/>
        </w:rPr>
        <w:t>EventChannels</w:t>
      </w:r>
      <w:proofErr w:type="spellEnd"/>
      <w:r w:rsidRPr="00C40363">
        <w:rPr>
          <w:sz w:val="20"/>
          <w:szCs w:val="20"/>
        </w:rPr>
        <w:t>.</w:t>
      </w:r>
    </w:p>
    <w:p w14:paraId="13151B03" w14:textId="77777777" w:rsidR="005C1BC9" w:rsidRDefault="005C1BC9" w:rsidP="005C1BC9">
      <w:pPr>
        <w:jc w:val="both"/>
        <w:rPr>
          <w:b/>
          <w:bCs/>
          <w:sz w:val="20"/>
          <w:szCs w:val="20"/>
        </w:rPr>
      </w:pPr>
      <w:r w:rsidRPr="00C40363">
        <w:rPr>
          <w:b/>
          <w:bCs/>
          <w:sz w:val="20"/>
          <w:szCs w:val="20"/>
        </w:rPr>
        <w:t>Devices and Test Scenario</w:t>
      </w:r>
    </w:p>
    <w:p w14:paraId="2BB9F5F1" w14:textId="77777777" w:rsidR="005C1BC9" w:rsidRDefault="005C1BC9" w:rsidP="005C1BC9">
      <w:pPr>
        <w:spacing w:after="240"/>
        <w:jc w:val="both"/>
        <w:rPr>
          <w:sz w:val="20"/>
          <w:szCs w:val="20"/>
        </w:rPr>
      </w:pPr>
      <w:r w:rsidRPr="00C40363">
        <w:rPr>
          <w:sz w:val="20"/>
          <w:szCs w:val="20"/>
        </w:rPr>
        <w:lastRenderedPageBreak/>
        <w:t>Testing was conducted on physical devices because BLE communication cannot be emulated. The device specifications are listed in Table 1. The applications were installed in release mode so that performance measurements are not biased by debug mode. Testing was carried out over four sessions during 23-28 June 2026; in each run the smartphone connects to the smartwatch, monitoring is started and left running for several intervals, and the data from both applications is then exported to CSV and database formats for analysis. A total of 23,215 readings were collected during the measurement period (sensor worn).</w:t>
      </w:r>
    </w:p>
    <w:p w14:paraId="181CECB4" w14:textId="77777777" w:rsidR="005C1BC9" w:rsidRDefault="005C1BC9" w:rsidP="005C1BC9">
      <w:pPr>
        <w:jc w:val="center"/>
        <w:rPr>
          <w:sz w:val="20"/>
          <w:szCs w:val="20"/>
        </w:rPr>
      </w:pPr>
      <w:r>
        <w:rPr>
          <w:sz w:val="20"/>
          <w:szCs w:val="20"/>
        </w:rPr>
        <w:t xml:space="preserve">Table 1. </w:t>
      </w:r>
      <w:r w:rsidRPr="009D1286">
        <w:rPr>
          <w:sz w:val="20"/>
          <w:szCs w:val="20"/>
        </w:rPr>
        <w:t>Device and test-environment specifications</w:t>
      </w:r>
      <w:r>
        <w:rPr>
          <w:sz w:val="20"/>
          <w:szCs w:val="20"/>
        </w:rPr>
        <w:t xml:space="preserve"> </w:t>
      </w:r>
    </w:p>
    <w:tbl>
      <w:tblPr>
        <w:tblStyle w:val="TableGrid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tblGrid>
      <w:tr w:rsidR="005C1BC9" w:rsidRPr="009D1286" w14:paraId="58B755EC" w14:textId="77777777" w:rsidTr="008F421A">
        <w:trPr>
          <w:jc w:val="center"/>
        </w:trPr>
        <w:tc>
          <w:tcPr>
            <w:tcW w:w="2405" w:type="dxa"/>
            <w:tcBorders>
              <w:top w:val="single" w:sz="4" w:space="0" w:color="auto"/>
              <w:bottom w:val="single" w:sz="4" w:space="0" w:color="auto"/>
            </w:tcBorders>
          </w:tcPr>
          <w:p w14:paraId="28B17A2D" w14:textId="77777777" w:rsidR="005C1BC9" w:rsidRPr="009D1286" w:rsidRDefault="005C1BC9" w:rsidP="008F421A">
            <w:pPr>
              <w:rPr>
                <w:sz w:val="20"/>
                <w:szCs w:val="20"/>
              </w:rPr>
            </w:pPr>
            <w:r w:rsidRPr="009D1286">
              <w:rPr>
                <w:b/>
                <w:sz w:val="20"/>
                <w:szCs w:val="20"/>
              </w:rPr>
              <w:t>Component</w:t>
            </w:r>
          </w:p>
        </w:tc>
        <w:tc>
          <w:tcPr>
            <w:tcW w:w="4253" w:type="dxa"/>
            <w:tcBorders>
              <w:top w:val="single" w:sz="4" w:space="0" w:color="auto"/>
              <w:bottom w:val="single" w:sz="4" w:space="0" w:color="auto"/>
            </w:tcBorders>
          </w:tcPr>
          <w:p w14:paraId="3BA8E072" w14:textId="77777777" w:rsidR="005C1BC9" w:rsidRPr="009D1286" w:rsidRDefault="005C1BC9" w:rsidP="008F421A">
            <w:pPr>
              <w:rPr>
                <w:sz w:val="20"/>
                <w:szCs w:val="20"/>
              </w:rPr>
            </w:pPr>
            <w:r w:rsidRPr="009D1286">
              <w:rPr>
                <w:b/>
                <w:sz w:val="20"/>
                <w:szCs w:val="20"/>
              </w:rPr>
              <w:t>Specification</w:t>
            </w:r>
          </w:p>
        </w:tc>
      </w:tr>
      <w:tr w:rsidR="005C1BC9" w:rsidRPr="009D1286" w14:paraId="4BC771EA" w14:textId="77777777" w:rsidTr="008F421A">
        <w:trPr>
          <w:jc w:val="center"/>
        </w:trPr>
        <w:tc>
          <w:tcPr>
            <w:tcW w:w="2405" w:type="dxa"/>
            <w:tcBorders>
              <w:top w:val="single" w:sz="4" w:space="0" w:color="auto"/>
            </w:tcBorders>
          </w:tcPr>
          <w:p w14:paraId="0C6816C7" w14:textId="77777777" w:rsidR="005C1BC9" w:rsidRPr="009D1286" w:rsidRDefault="005C1BC9" w:rsidP="008F421A">
            <w:pPr>
              <w:rPr>
                <w:sz w:val="20"/>
                <w:szCs w:val="20"/>
              </w:rPr>
            </w:pPr>
            <w:r w:rsidRPr="009D1286">
              <w:rPr>
                <w:sz w:val="20"/>
                <w:szCs w:val="20"/>
              </w:rPr>
              <w:t>Smartwatch (peripheral)</w:t>
            </w:r>
          </w:p>
        </w:tc>
        <w:tc>
          <w:tcPr>
            <w:tcW w:w="4253" w:type="dxa"/>
            <w:tcBorders>
              <w:top w:val="single" w:sz="4" w:space="0" w:color="auto"/>
            </w:tcBorders>
          </w:tcPr>
          <w:p w14:paraId="103E942E" w14:textId="77777777" w:rsidR="005C1BC9" w:rsidRPr="009D1286" w:rsidRDefault="005C1BC9" w:rsidP="008F421A">
            <w:pPr>
              <w:rPr>
                <w:sz w:val="20"/>
                <w:szCs w:val="20"/>
              </w:rPr>
            </w:pPr>
            <w:r w:rsidRPr="009D1286">
              <w:rPr>
                <w:sz w:val="20"/>
                <w:szCs w:val="20"/>
              </w:rPr>
              <w:t>Samsung Galaxy Watch (SM-R860), Wear OS</w:t>
            </w:r>
          </w:p>
        </w:tc>
      </w:tr>
      <w:tr w:rsidR="005C1BC9" w:rsidRPr="009D1286" w14:paraId="091A6358" w14:textId="77777777" w:rsidTr="008F421A">
        <w:trPr>
          <w:jc w:val="center"/>
        </w:trPr>
        <w:tc>
          <w:tcPr>
            <w:tcW w:w="2405" w:type="dxa"/>
          </w:tcPr>
          <w:p w14:paraId="3D6A099B" w14:textId="77777777" w:rsidR="005C1BC9" w:rsidRPr="009D1286" w:rsidRDefault="005C1BC9" w:rsidP="008F421A">
            <w:pPr>
              <w:rPr>
                <w:sz w:val="20"/>
                <w:szCs w:val="20"/>
              </w:rPr>
            </w:pPr>
            <w:r w:rsidRPr="009D1286">
              <w:rPr>
                <w:sz w:val="20"/>
                <w:szCs w:val="20"/>
              </w:rPr>
              <w:t>Smartphone (central)</w:t>
            </w:r>
          </w:p>
        </w:tc>
        <w:tc>
          <w:tcPr>
            <w:tcW w:w="4253" w:type="dxa"/>
          </w:tcPr>
          <w:p w14:paraId="27FF52DB" w14:textId="77777777" w:rsidR="005C1BC9" w:rsidRPr="009D1286" w:rsidRDefault="005C1BC9" w:rsidP="008F421A">
            <w:pPr>
              <w:rPr>
                <w:sz w:val="20"/>
                <w:szCs w:val="20"/>
              </w:rPr>
            </w:pPr>
            <w:r w:rsidRPr="009D1286">
              <w:rPr>
                <w:sz w:val="20"/>
                <w:szCs w:val="20"/>
              </w:rPr>
              <w:t>Xiaomi Redmi Note 10 Pro (M2101K6G), Android 13</w:t>
            </w:r>
          </w:p>
        </w:tc>
      </w:tr>
      <w:tr w:rsidR="005C1BC9" w:rsidRPr="009D1286" w14:paraId="1FA3B5BA" w14:textId="77777777" w:rsidTr="008F421A">
        <w:trPr>
          <w:jc w:val="center"/>
        </w:trPr>
        <w:tc>
          <w:tcPr>
            <w:tcW w:w="2405" w:type="dxa"/>
          </w:tcPr>
          <w:p w14:paraId="5461DAE5" w14:textId="77777777" w:rsidR="005C1BC9" w:rsidRPr="009D1286" w:rsidRDefault="005C1BC9" w:rsidP="008F421A">
            <w:pPr>
              <w:rPr>
                <w:sz w:val="20"/>
                <w:szCs w:val="20"/>
              </w:rPr>
            </w:pPr>
            <w:r w:rsidRPr="009D1286">
              <w:rPr>
                <w:sz w:val="20"/>
                <w:szCs w:val="20"/>
              </w:rPr>
              <w:t>Framework</w:t>
            </w:r>
          </w:p>
        </w:tc>
        <w:tc>
          <w:tcPr>
            <w:tcW w:w="4253" w:type="dxa"/>
          </w:tcPr>
          <w:p w14:paraId="4917584F" w14:textId="77777777" w:rsidR="005C1BC9" w:rsidRPr="009D1286" w:rsidRDefault="005C1BC9" w:rsidP="008F421A">
            <w:pPr>
              <w:rPr>
                <w:sz w:val="20"/>
                <w:szCs w:val="20"/>
              </w:rPr>
            </w:pPr>
            <w:r w:rsidRPr="009D1286">
              <w:rPr>
                <w:sz w:val="20"/>
                <w:szCs w:val="20"/>
              </w:rPr>
              <w:t>Flutter 3.41.4</w:t>
            </w:r>
            <w:r>
              <w:rPr>
                <w:sz w:val="20"/>
                <w:szCs w:val="20"/>
              </w:rPr>
              <w:t>,</w:t>
            </w:r>
            <w:r w:rsidRPr="009D1286">
              <w:rPr>
                <w:sz w:val="20"/>
                <w:szCs w:val="20"/>
              </w:rPr>
              <w:t xml:space="preserve"> Dart SDK ^3.11.1</w:t>
            </w:r>
          </w:p>
        </w:tc>
      </w:tr>
      <w:tr w:rsidR="005C1BC9" w:rsidRPr="009D1286" w14:paraId="764079FB" w14:textId="77777777" w:rsidTr="008F421A">
        <w:trPr>
          <w:jc w:val="center"/>
        </w:trPr>
        <w:tc>
          <w:tcPr>
            <w:tcW w:w="2405" w:type="dxa"/>
          </w:tcPr>
          <w:p w14:paraId="667F710B" w14:textId="77777777" w:rsidR="005C1BC9" w:rsidRPr="009D1286" w:rsidRDefault="005C1BC9" w:rsidP="008F421A">
            <w:pPr>
              <w:rPr>
                <w:sz w:val="20"/>
                <w:szCs w:val="20"/>
              </w:rPr>
            </w:pPr>
            <w:r w:rsidRPr="009D1286">
              <w:rPr>
                <w:sz w:val="20"/>
                <w:szCs w:val="20"/>
              </w:rPr>
              <w:t>Main libraries</w:t>
            </w:r>
          </w:p>
        </w:tc>
        <w:tc>
          <w:tcPr>
            <w:tcW w:w="4253" w:type="dxa"/>
          </w:tcPr>
          <w:p w14:paraId="42208FFB" w14:textId="77777777" w:rsidR="005C1BC9" w:rsidRPr="009D1286" w:rsidRDefault="005C1BC9" w:rsidP="008F421A">
            <w:pPr>
              <w:rPr>
                <w:sz w:val="20"/>
                <w:szCs w:val="20"/>
              </w:rPr>
            </w:pPr>
            <w:proofErr w:type="spellStart"/>
            <w:r w:rsidRPr="009D1286">
              <w:rPr>
                <w:sz w:val="20"/>
                <w:szCs w:val="20"/>
              </w:rPr>
              <w:t>flutter_blue_plus</w:t>
            </w:r>
            <w:proofErr w:type="spellEnd"/>
            <w:r w:rsidRPr="009D1286">
              <w:rPr>
                <w:sz w:val="20"/>
                <w:szCs w:val="20"/>
              </w:rPr>
              <w:t xml:space="preserve">, </w:t>
            </w:r>
            <w:proofErr w:type="spellStart"/>
            <w:r w:rsidRPr="009D1286">
              <w:rPr>
                <w:sz w:val="20"/>
                <w:szCs w:val="20"/>
              </w:rPr>
              <w:t>sqflite</w:t>
            </w:r>
            <w:proofErr w:type="spellEnd"/>
            <w:r w:rsidRPr="009D1286">
              <w:rPr>
                <w:sz w:val="20"/>
                <w:szCs w:val="20"/>
              </w:rPr>
              <w:t xml:space="preserve">, </w:t>
            </w:r>
            <w:proofErr w:type="spellStart"/>
            <w:r w:rsidRPr="009D1286">
              <w:rPr>
                <w:sz w:val="20"/>
                <w:szCs w:val="20"/>
              </w:rPr>
              <w:t>flutter_bloc</w:t>
            </w:r>
            <w:proofErr w:type="spellEnd"/>
            <w:r w:rsidRPr="009D1286">
              <w:rPr>
                <w:sz w:val="20"/>
                <w:szCs w:val="20"/>
              </w:rPr>
              <w:t xml:space="preserve">, </w:t>
            </w:r>
            <w:proofErr w:type="spellStart"/>
            <w:r w:rsidRPr="009D1286">
              <w:rPr>
                <w:sz w:val="20"/>
                <w:szCs w:val="20"/>
              </w:rPr>
              <w:t>permission_handler</w:t>
            </w:r>
            <w:proofErr w:type="spellEnd"/>
          </w:p>
        </w:tc>
      </w:tr>
      <w:tr w:rsidR="005C1BC9" w:rsidRPr="009D1286" w14:paraId="61B798C7" w14:textId="77777777" w:rsidTr="008F421A">
        <w:trPr>
          <w:jc w:val="center"/>
        </w:trPr>
        <w:tc>
          <w:tcPr>
            <w:tcW w:w="2405" w:type="dxa"/>
          </w:tcPr>
          <w:p w14:paraId="22947E4F" w14:textId="77777777" w:rsidR="005C1BC9" w:rsidRPr="009D1286" w:rsidRDefault="005C1BC9" w:rsidP="008F421A">
            <w:pPr>
              <w:rPr>
                <w:sz w:val="20"/>
                <w:szCs w:val="20"/>
              </w:rPr>
            </w:pPr>
            <w:r w:rsidRPr="009D1286">
              <w:rPr>
                <w:sz w:val="20"/>
                <w:szCs w:val="20"/>
              </w:rPr>
              <w:t>Requested MTU</w:t>
            </w:r>
          </w:p>
        </w:tc>
        <w:tc>
          <w:tcPr>
            <w:tcW w:w="4253" w:type="dxa"/>
          </w:tcPr>
          <w:p w14:paraId="35BE545F" w14:textId="77777777" w:rsidR="005C1BC9" w:rsidRPr="009D1286" w:rsidRDefault="005C1BC9" w:rsidP="008F421A">
            <w:pPr>
              <w:rPr>
                <w:sz w:val="20"/>
                <w:szCs w:val="20"/>
              </w:rPr>
            </w:pPr>
            <w:r w:rsidRPr="009D1286">
              <w:rPr>
                <w:sz w:val="20"/>
                <w:szCs w:val="20"/>
              </w:rPr>
              <w:t>512 bytes</w:t>
            </w:r>
          </w:p>
        </w:tc>
      </w:tr>
      <w:tr w:rsidR="005C1BC9" w:rsidRPr="009D1286" w14:paraId="5A44FB19" w14:textId="77777777" w:rsidTr="008F421A">
        <w:trPr>
          <w:jc w:val="center"/>
        </w:trPr>
        <w:tc>
          <w:tcPr>
            <w:tcW w:w="2405" w:type="dxa"/>
          </w:tcPr>
          <w:p w14:paraId="5B6CE315" w14:textId="77777777" w:rsidR="005C1BC9" w:rsidRPr="009D1286" w:rsidRDefault="005C1BC9" w:rsidP="008F421A">
            <w:pPr>
              <w:rPr>
                <w:sz w:val="20"/>
                <w:szCs w:val="20"/>
              </w:rPr>
            </w:pPr>
            <w:r w:rsidRPr="009D1286">
              <w:rPr>
                <w:sz w:val="20"/>
                <w:szCs w:val="20"/>
              </w:rPr>
              <w:t>Sending interval</w:t>
            </w:r>
          </w:p>
        </w:tc>
        <w:tc>
          <w:tcPr>
            <w:tcW w:w="4253" w:type="dxa"/>
          </w:tcPr>
          <w:p w14:paraId="7B507FD5" w14:textId="77777777" w:rsidR="005C1BC9" w:rsidRPr="009D1286" w:rsidRDefault="005C1BC9" w:rsidP="008F421A">
            <w:pPr>
              <w:rPr>
                <w:sz w:val="20"/>
                <w:szCs w:val="20"/>
              </w:rPr>
            </w:pPr>
            <w:r w:rsidRPr="009D1286">
              <w:rPr>
                <w:sz w:val="20"/>
                <w:szCs w:val="20"/>
              </w:rPr>
              <w:t xml:space="preserve">3 </w:t>
            </w:r>
            <w:r>
              <w:rPr>
                <w:sz w:val="20"/>
                <w:szCs w:val="20"/>
              </w:rPr>
              <w:t>/</w:t>
            </w:r>
            <w:r w:rsidRPr="009D1286">
              <w:rPr>
                <w:sz w:val="20"/>
                <w:szCs w:val="20"/>
              </w:rPr>
              <w:t xml:space="preserve"> 5 minutes (selectable)</w:t>
            </w:r>
          </w:p>
        </w:tc>
      </w:tr>
      <w:tr w:rsidR="005C1BC9" w:rsidRPr="009D1286" w14:paraId="227EE1AF" w14:textId="77777777" w:rsidTr="008F421A">
        <w:trPr>
          <w:jc w:val="center"/>
        </w:trPr>
        <w:tc>
          <w:tcPr>
            <w:tcW w:w="2405" w:type="dxa"/>
          </w:tcPr>
          <w:p w14:paraId="2361DD81" w14:textId="77777777" w:rsidR="005C1BC9" w:rsidRPr="009D1286" w:rsidRDefault="005C1BC9" w:rsidP="008F421A">
            <w:pPr>
              <w:rPr>
                <w:sz w:val="20"/>
                <w:szCs w:val="20"/>
              </w:rPr>
            </w:pPr>
            <w:r w:rsidRPr="009D1286">
              <w:rPr>
                <w:sz w:val="20"/>
                <w:szCs w:val="20"/>
              </w:rPr>
              <w:t>Test dataset</w:t>
            </w:r>
          </w:p>
        </w:tc>
        <w:tc>
          <w:tcPr>
            <w:tcW w:w="4253" w:type="dxa"/>
          </w:tcPr>
          <w:p w14:paraId="7C7B5528" w14:textId="77777777" w:rsidR="005C1BC9" w:rsidRPr="009D1286" w:rsidRDefault="005C1BC9" w:rsidP="008F421A">
            <w:pPr>
              <w:rPr>
                <w:sz w:val="20"/>
                <w:szCs w:val="20"/>
              </w:rPr>
            </w:pPr>
            <w:r w:rsidRPr="009D1286">
              <w:rPr>
                <w:sz w:val="20"/>
                <w:szCs w:val="20"/>
              </w:rPr>
              <w:t>23</w:t>
            </w:r>
            <w:r>
              <w:rPr>
                <w:sz w:val="20"/>
                <w:szCs w:val="20"/>
              </w:rPr>
              <w:t>-</w:t>
            </w:r>
            <w:r w:rsidRPr="009D1286">
              <w:rPr>
                <w:sz w:val="20"/>
                <w:szCs w:val="20"/>
              </w:rPr>
              <w:t>28 Jun 2026</w:t>
            </w:r>
            <w:r>
              <w:rPr>
                <w:sz w:val="20"/>
                <w:szCs w:val="20"/>
              </w:rPr>
              <w:t>,</w:t>
            </w:r>
            <w:r w:rsidRPr="009D1286">
              <w:rPr>
                <w:sz w:val="20"/>
                <w:szCs w:val="20"/>
              </w:rPr>
              <w:t xml:space="preserve"> 4 sessions</w:t>
            </w:r>
            <w:r>
              <w:rPr>
                <w:sz w:val="20"/>
                <w:szCs w:val="20"/>
              </w:rPr>
              <w:t>,</w:t>
            </w:r>
            <w:r w:rsidRPr="009D1286">
              <w:rPr>
                <w:sz w:val="20"/>
                <w:szCs w:val="20"/>
              </w:rPr>
              <w:t xml:space="preserve"> 23,215 measurement readings</w:t>
            </w:r>
          </w:p>
        </w:tc>
      </w:tr>
    </w:tbl>
    <w:p w14:paraId="78A4BDAE" w14:textId="77777777" w:rsidR="005C1BC9" w:rsidRDefault="005C1BC9" w:rsidP="005C1BC9">
      <w:pPr>
        <w:tabs>
          <w:tab w:val="left" w:pos="426"/>
        </w:tabs>
        <w:spacing w:line="240" w:lineRule="auto"/>
        <w:rPr>
          <w:b/>
          <w:sz w:val="20"/>
          <w:szCs w:val="20"/>
        </w:rPr>
      </w:pPr>
    </w:p>
    <w:p w14:paraId="630DA482" w14:textId="77777777" w:rsidR="005C1BC9" w:rsidRDefault="005C1BC9" w:rsidP="005C1BC9">
      <w:pPr>
        <w:tabs>
          <w:tab w:val="left" w:pos="426"/>
        </w:tabs>
        <w:spacing w:after="240" w:line="240" w:lineRule="auto"/>
        <w:jc w:val="both"/>
        <w:rPr>
          <w:bCs/>
          <w:sz w:val="20"/>
          <w:szCs w:val="20"/>
        </w:rPr>
      </w:pPr>
      <w:r w:rsidRPr="009D1286">
        <w:rPr>
          <w:bCs/>
          <w:sz w:val="20"/>
          <w:szCs w:val="20"/>
        </w:rPr>
        <w:t>The table summarizes the controlled test environment, a consumer device pair Samsung Galaxy Watch SM-R860 as the peripheral and Xiaomi Redmi Note 10 Pro as the central, the Flutter framework with the applications installed in release mode, a requested MTU of 512 bytes, and a selectable 3/5-minute sending interval. The final dataset covers four sessions during 23-28 June 2026 with 23,215 measurement readings in total.</w:t>
      </w:r>
    </w:p>
    <w:p w14:paraId="1D6D0970" w14:textId="77777777" w:rsidR="005C1BC9" w:rsidRDefault="005C1BC9" w:rsidP="005C1BC9">
      <w:pPr>
        <w:tabs>
          <w:tab w:val="left" w:pos="426"/>
        </w:tabs>
        <w:spacing w:line="240" w:lineRule="auto"/>
        <w:jc w:val="both"/>
        <w:rPr>
          <w:b/>
          <w:sz w:val="20"/>
          <w:szCs w:val="20"/>
        </w:rPr>
      </w:pPr>
      <w:r w:rsidRPr="00ED7881">
        <w:rPr>
          <w:b/>
          <w:sz w:val="20"/>
          <w:szCs w:val="20"/>
        </w:rPr>
        <w:t>Evaluation Metrics</w:t>
      </w:r>
    </w:p>
    <w:p w14:paraId="7B0FCAFA" w14:textId="77777777" w:rsidR="005C1BC9" w:rsidRPr="00897E54" w:rsidRDefault="005C1BC9" w:rsidP="005C1BC9">
      <w:pPr>
        <w:tabs>
          <w:tab w:val="left" w:pos="426"/>
        </w:tabs>
        <w:spacing w:after="240" w:line="240" w:lineRule="auto"/>
        <w:jc w:val="both"/>
        <w:rPr>
          <w:bCs/>
          <w:sz w:val="20"/>
          <w:szCs w:val="20"/>
        </w:rPr>
      </w:pPr>
      <w:r w:rsidRPr="00897E54">
        <w:rPr>
          <w:bCs/>
          <w:sz w:val="20"/>
          <w:szCs w:val="20"/>
        </w:rPr>
        <w:t xml:space="preserve">To comprehensively evaluate the system's performance, several key metrics were formulated. Delivery ratio quantifies the proportion of smartwatch-recorded data successfully matched at the smartphone. To eliminate dependencies on inter-device clock synchronization, this matching relies strictly on the recording timestamp. Value fidelity measures the percentage of received records that maintain identical data values (bpm and accuracy) compared to the original smartwatch logs. Furthermore, the evaluation tracks the number of duplicate records at the receiver and assesses overall data quality by mapping the sensor-accuracy distribution to the Android </w:t>
      </w:r>
      <w:proofErr w:type="spellStart"/>
      <w:r w:rsidRPr="00897E54">
        <w:rPr>
          <w:bCs/>
          <w:sz w:val="20"/>
          <w:szCs w:val="20"/>
        </w:rPr>
        <w:t>SensorManager</w:t>
      </w:r>
      <w:proofErr w:type="spellEnd"/>
      <w:r w:rsidRPr="00897E54">
        <w:rPr>
          <w:bCs/>
          <w:sz w:val="20"/>
          <w:szCs w:val="20"/>
        </w:rPr>
        <w:t xml:space="preserve"> status constants (range -1 to 3)</w:t>
      </w:r>
      <w:r>
        <w:rPr>
          <w:bCs/>
          <w:sz w:val="20"/>
          <w:szCs w:val="20"/>
        </w:rPr>
        <w:t xml:space="preserve"> </w:t>
      </w:r>
      <w:sdt>
        <w:sdtPr>
          <w:rPr>
            <w:bCs/>
            <w:sz w:val="20"/>
            <w:szCs w:val="20"/>
          </w:rPr>
          <w:tag w:val="MENDELEY_CITATION_v3_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"/>
          <w:id w:val="194819715"/>
          <w:placeholder>
            <w:docPart w:val="16A6AB9EEB16D44482D3F98640928F69"/>
          </w:placeholder>
        </w:sdtPr>
        <w:sdtContent>
          <w:r w:rsidRPr="00EE0188">
            <w:rPr>
              <w:bCs/>
              <w:sz w:val="20"/>
              <w:szCs w:val="20"/>
            </w:rPr>
            <w:t>[27]</w:t>
          </w:r>
        </w:sdtContent>
      </w:sdt>
      <w:r w:rsidRPr="00B270A0">
        <w:rPr>
          <w:bCs/>
          <w:sz w:val="20"/>
          <w:szCs w:val="20"/>
        </w:rPr>
        <w:t xml:space="preserve">. </w:t>
      </w:r>
      <w:r w:rsidRPr="00897E54">
        <w:rPr>
          <w:bCs/>
          <w:sz w:val="20"/>
          <w:szCs w:val="20"/>
        </w:rPr>
        <w:t>Lastly, transfer performance is evaluated through per-batch latency and throughput</w:t>
      </w:r>
      <w:r>
        <w:rPr>
          <w:bCs/>
          <w:sz w:val="20"/>
          <w:szCs w:val="20"/>
        </w:rPr>
        <w:t xml:space="preserve"> </w:t>
      </w:r>
      <w:r w:rsidRPr="00897E54">
        <w:rPr>
          <w:bCs/>
          <w:sz w:val="20"/>
          <w:szCs w:val="20"/>
        </w:rPr>
        <w:t>calculated as payload size divided by transfer duration</w:t>
      </w:r>
      <w:r>
        <w:rPr>
          <w:bCs/>
          <w:sz w:val="20"/>
          <w:szCs w:val="20"/>
        </w:rPr>
        <w:t xml:space="preserve"> </w:t>
      </w:r>
      <w:r w:rsidRPr="00897E54">
        <w:rPr>
          <w:bCs/>
          <w:sz w:val="20"/>
          <w:szCs w:val="20"/>
        </w:rPr>
        <w:t>both of which are automatically logged by the application's instrumentation.</w:t>
      </w:r>
    </w:p>
    <w:p w14:paraId="27EAC8FD" w14:textId="77777777" w:rsidR="005C1BC9" w:rsidRPr="00B270A0" w:rsidRDefault="005C1BC9" w:rsidP="005C1BC9">
      <w:pPr>
        <w:tabs>
          <w:tab w:val="left" w:pos="426"/>
        </w:tabs>
        <w:spacing w:after="240" w:line="240" w:lineRule="auto"/>
        <w:jc w:val="both"/>
        <w:rPr>
          <w:bCs/>
          <w:sz w:val="20"/>
          <w:szCs w:val="20"/>
        </w:rPr>
      </w:pPr>
      <w:r w:rsidRPr="00897E54">
        <w:rPr>
          <w:bCs/>
          <w:sz w:val="20"/>
          <w:szCs w:val="20"/>
        </w:rPr>
        <w:t>The time attribute utilized in these measurements refers to the smartwatch application's local recording timestamp, rather than the exact physiological time of a heartbeat. Operating at a sampling rate of approximately 1 Hz, the application logs the most recent sensor bpm reading alongside the device's current epoch time in milliseconds. Because this generated timestamp is strictly unique to each reading, it functions not only as the primary database key but also as the definitive baseline for watch-to-smartphone matching and duplicate prevention.</w:t>
      </w:r>
    </w:p>
    <w:p w14:paraId="752D6899" w14:textId="77777777" w:rsidR="005C1BC9" w:rsidRDefault="005C1BC9" w:rsidP="005C1BC9">
      <w:pPr>
        <w:tabs>
          <w:tab w:val="left" w:pos="426"/>
        </w:tabs>
        <w:spacing w:line="240" w:lineRule="auto"/>
      </w:pPr>
      <w:r>
        <w:rPr>
          <w:b/>
          <w:sz w:val="20"/>
          <w:szCs w:val="20"/>
        </w:rPr>
        <w:t>RESULT AND DISCUSSION</w:t>
      </w:r>
    </w:p>
    <w:p w14:paraId="6A12BBDA" w14:textId="77777777" w:rsidR="005C1BC9" w:rsidRDefault="005C1BC9" w:rsidP="005C1BC9">
      <w:pPr>
        <w:spacing w:after="240" w:line="240" w:lineRule="auto"/>
        <w:jc w:val="both"/>
        <w:rPr>
          <w:sz w:val="20"/>
          <w:szCs w:val="20"/>
        </w:rPr>
      </w:pPr>
      <w:r w:rsidRPr="0046057F">
        <w:rPr>
          <w:sz w:val="20"/>
          <w:szCs w:val="20"/>
        </w:rPr>
        <w:t>Functional testing showed that the connection sequence works as designed the smartwatch advertises the service, the smartphone scans and connects, the 512-byte MTU negotiation succeeds, notifications are enabled, and one batch is delivered intact and then confirmed with an ACK. This demonstrates that the framing protocol and the acknowledgement mechanism work end-to-end on real devices.</w:t>
      </w:r>
    </w:p>
    <w:p w14:paraId="6BBD8737" w14:textId="77777777" w:rsidR="005C1BC9" w:rsidRDefault="005C1BC9" w:rsidP="005C1BC9">
      <w:pPr>
        <w:spacing w:line="240" w:lineRule="auto"/>
        <w:jc w:val="both"/>
        <w:rPr>
          <w:b/>
          <w:bCs/>
          <w:sz w:val="20"/>
          <w:szCs w:val="20"/>
        </w:rPr>
      </w:pPr>
      <w:r w:rsidRPr="0046057F">
        <w:rPr>
          <w:b/>
          <w:bCs/>
          <w:sz w:val="20"/>
          <w:szCs w:val="20"/>
        </w:rPr>
        <w:t>Delivery Ratio</w:t>
      </w:r>
    </w:p>
    <w:p w14:paraId="60F92DD5" w14:textId="77777777" w:rsidR="005C1BC9" w:rsidRDefault="005C1BC9" w:rsidP="005C1BC9">
      <w:pPr>
        <w:spacing w:after="240" w:line="240" w:lineRule="auto"/>
        <w:jc w:val="both"/>
        <w:rPr>
          <w:sz w:val="20"/>
          <w:szCs w:val="20"/>
        </w:rPr>
      </w:pPr>
      <w:r w:rsidRPr="0046057F">
        <w:rPr>
          <w:sz w:val="20"/>
          <w:szCs w:val="20"/>
        </w:rPr>
        <w:t xml:space="preserve">The evaluation was carried out over four test sessions, with per-session results in Table 2 and their temporal profiles in Figure 6 and Figure 7. In aggregate, the smartwatch recorded 23,215 readings during the measurement period and 20,455 of them were recorded on the smartphone (88.1% delivery ratio) with no </w:t>
      </w:r>
      <w:r w:rsidRPr="0046057F">
        <w:rPr>
          <w:sz w:val="20"/>
          <w:szCs w:val="20"/>
        </w:rPr>
        <w:lastRenderedPageBreak/>
        <w:t>duplicates. However, the loss was not evenly distributed: while the BLE link was active, loss was near zero (e.g., after the smartphone connected in the main session, delivery was practically 100%), whereas all losses were concentrated in periods when the smartphone was disconnected including one short session whose smartphone never connected, so none of its readings were stored at the receiver. Importantly, every successfully received reading was identical to the smartwatch record based on time matching, both bpm and accuracy values (100% value fidelity), so no data corruption occurred on the BLE channel. The discrepancy between the sent marker on the smartwatch and the presence of records on the smartphone is discussed in Section 3.5.</w:t>
      </w:r>
    </w:p>
    <w:p w14:paraId="526030F3" w14:textId="77777777" w:rsidR="005C1BC9" w:rsidRDefault="005C1BC9" w:rsidP="005C1BC9">
      <w:pPr>
        <w:jc w:val="center"/>
        <w:rPr>
          <w:sz w:val="20"/>
          <w:szCs w:val="20"/>
        </w:rPr>
      </w:pPr>
      <w:r>
        <w:rPr>
          <w:sz w:val="20"/>
          <w:szCs w:val="20"/>
        </w:rPr>
        <w:t xml:space="preserve">Table 2. </w:t>
      </w:r>
      <w:r w:rsidRPr="0046057F">
        <w:rPr>
          <w:sz w:val="20"/>
          <w:szCs w:val="20"/>
        </w:rPr>
        <w:t>Delivery results per test session</w:t>
      </w:r>
      <w:r>
        <w:rPr>
          <w:sz w:val="20"/>
          <w:szCs w:val="20"/>
        </w:rPr>
        <w:t xml:space="preserve"> </w:t>
      </w:r>
    </w:p>
    <w:tbl>
      <w:tblPr>
        <w:tblStyle w:val="TableGrid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076"/>
        <w:gridCol w:w="1229"/>
        <w:gridCol w:w="1267"/>
        <w:gridCol w:w="983"/>
        <w:gridCol w:w="757"/>
        <w:gridCol w:w="938"/>
      </w:tblGrid>
      <w:tr w:rsidR="005C1BC9" w:rsidRPr="009D1286" w14:paraId="6A2D6F19" w14:textId="77777777" w:rsidTr="008F421A">
        <w:trPr>
          <w:jc w:val="center"/>
        </w:trPr>
        <w:tc>
          <w:tcPr>
            <w:tcW w:w="1255" w:type="dxa"/>
            <w:tcBorders>
              <w:top w:val="single" w:sz="4" w:space="0" w:color="auto"/>
              <w:bottom w:val="single" w:sz="4" w:space="0" w:color="auto"/>
            </w:tcBorders>
          </w:tcPr>
          <w:p w14:paraId="4F42BBAF" w14:textId="77777777" w:rsidR="005C1BC9" w:rsidRPr="0046057F" w:rsidRDefault="005C1BC9" w:rsidP="008F421A">
            <w:pPr>
              <w:rPr>
                <w:sz w:val="20"/>
                <w:szCs w:val="20"/>
              </w:rPr>
            </w:pPr>
            <w:r w:rsidRPr="0046057F">
              <w:rPr>
                <w:b/>
                <w:sz w:val="20"/>
                <w:szCs w:val="20"/>
              </w:rPr>
              <w:t>Session</w:t>
            </w:r>
          </w:p>
        </w:tc>
        <w:tc>
          <w:tcPr>
            <w:tcW w:w="2076" w:type="dxa"/>
            <w:tcBorders>
              <w:top w:val="single" w:sz="4" w:space="0" w:color="auto"/>
              <w:bottom w:val="single" w:sz="4" w:space="0" w:color="auto"/>
            </w:tcBorders>
          </w:tcPr>
          <w:p w14:paraId="4E270782" w14:textId="77777777" w:rsidR="005C1BC9" w:rsidRPr="0046057F" w:rsidRDefault="005C1BC9" w:rsidP="008F421A">
            <w:pPr>
              <w:rPr>
                <w:sz w:val="20"/>
                <w:szCs w:val="20"/>
              </w:rPr>
            </w:pPr>
            <w:r w:rsidRPr="0046057F">
              <w:rPr>
                <w:b/>
                <w:sz w:val="20"/>
                <w:szCs w:val="20"/>
              </w:rPr>
              <w:t>Start (WIB)</w:t>
            </w:r>
          </w:p>
        </w:tc>
        <w:tc>
          <w:tcPr>
            <w:tcW w:w="1229" w:type="dxa"/>
            <w:tcBorders>
              <w:top w:val="single" w:sz="4" w:space="0" w:color="auto"/>
              <w:bottom w:val="single" w:sz="4" w:space="0" w:color="auto"/>
            </w:tcBorders>
          </w:tcPr>
          <w:p w14:paraId="4A57E563" w14:textId="77777777" w:rsidR="005C1BC9" w:rsidRPr="0046057F" w:rsidRDefault="005C1BC9" w:rsidP="008F421A">
            <w:pPr>
              <w:rPr>
                <w:b/>
                <w:sz w:val="20"/>
                <w:szCs w:val="20"/>
              </w:rPr>
            </w:pPr>
            <w:r w:rsidRPr="0046057F">
              <w:rPr>
                <w:b/>
                <w:sz w:val="20"/>
                <w:szCs w:val="20"/>
              </w:rPr>
              <w:t>Duration</w:t>
            </w:r>
          </w:p>
        </w:tc>
        <w:tc>
          <w:tcPr>
            <w:tcW w:w="1267" w:type="dxa"/>
            <w:tcBorders>
              <w:top w:val="single" w:sz="4" w:space="0" w:color="auto"/>
              <w:bottom w:val="single" w:sz="4" w:space="0" w:color="auto"/>
            </w:tcBorders>
          </w:tcPr>
          <w:p w14:paraId="2907D4AB" w14:textId="77777777" w:rsidR="005C1BC9" w:rsidRPr="0046057F" w:rsidRDefault="005C1BC9" w:rsidP="008F421A">
            <w:pPr>
              <w:rPr>
                <w:b/>
                <w:sz w:val="20"/>
                <w:szCs w:val="20"/>
              </w:rPr>
            </w:pPr>
            <w:r w:rsidRPr="0046057F">
              <w:rPr>
                <w:b/>
                <w:sz w:val="20"/>
                <w:szCs w:val="20"/>
              </w:rPr>
              <w:t>Recorded</w:t>
            </w:r>
          </w:p>
        </w:tc>
        <w:tc>
          <w:tcPr>
            <w:tcW w:w="983" w:type="dxa"/>
            <w:tcBorders>
              <w:top w:val="single" w:sz="4" w:space="0" w:color="auto"/>
              <w:bottom w:val="single" w:sz="4" w:space="0" w:color="auto"/>
            </w:tcBorders>
          </w:tcPr>
          <w:p w14:paraId="2C766576" w14:textId="77777777" w:rsidR="005C1BC9" w:rsidRPr="0046057F" w:rsidRDefault="005C1BC9" w:rsidP="008F421A">
            <w:pPr>
              <w:rPr>
                <w:b/>
                <w:sz w:val="20"/>
                <w:szCs w:val="20"/>
              </w:rPr>
            </w:pPr>
            <w:r w:rsidRPr="0046057F">
              <w:rPr>
                <w:b/>
                <w:sz w:val="20"/>
                <w:szCs w:val="20"/>
              </w:rPr>
              <w:t>Received</w:t>
            </w:r>
          </w:p>
        </w:tc>
        <w:tc>
          <w:tcPr>
            <w:tcW w:w="757" w:type="dxa"/>
            <w:tcBorders>
              <w:top w:val="single" w:sz="4" w:space="0" w:color="auto"/>
              <w:bottom w:val="single" w:sz="4" w:space="0" w:color="auto"/>
            </w:tcBorders>
          </w:tcPr>
          <w:p w14:paraId="551F2254" w14:textId="77777777" w:rsidR="005C1BC9" w:rsidRPr="0046057F" w:rsidRDefault="005C1BC9" w:rsidP="008F421A">
            <w:pPr>
              <w:rPr>
                <w:b/>
                <w:sz w:val="20"/>
                <w:szCs w:val="20"/>
              </w:rPr>
            </w:pPr>
            <w:r w:rsidRPr="0046057F">
              <w:rPr>
                <w:b/>
                <w:sz w:val="20"/>
                <w:szCs w:val="20"/>
              </w:rPr>
              <w:t>Lost</w:t>
            </w:r>
          </w:p>
        </w:tc>
        <w:tc>
          <w:tcPr>
            <w:tcW w:w="938" w:type="dxa"/>
            <w:tcBorders>
              <w:top w:val="single" w:sz="4" w:space="0" w:color="auto"/>
              <w:bottom w:val="single" w:sz="4" w:space="0" w:color="auto"/>
            </w:tcBorders>
          </w:tcPr>
          <w:p w14:paraId="2674CEC7" w14:textId="77777777" w:rsidR="005C1BC9" w:rsidRPr="0046057F" w:rsidRDefault="005C1BC9" w:rsidP="008F421A">
            <w:pPr>
              <w:rPr>
                <w:b/>
                <w:sz w:val="20"/>
                <w:szCs w:val="20"/>
              </w:rPr>
            </w:pPr>
            <w:r w:rsidRPr="0046057F">
              <w:rPr>
                <w:b/>
                <w:sz w:val="20"/>
                <w:szCs w:val="20"/>
              </w:rPr>
              <w:t>Delivery</w:t>
            </w:r>
          </w:p>
        </w:tc>
      </w:tr>
      <w:tr w:rsidR="005C1BC9" w:rsidRPr="009D1286" w14:paraId="12828E11" w14:textId="77777777" w:rsidTr="008F421A">
        <w:trPr>
          <w:jc w:val="center"/>
        </w:trPr>
        <w:tc>
          <w:tcPr>
            <w:tcW w:w="1255" w:type="dxa"/>
            <w:tcBorders>
              <w:top w:val="single" w:sz="4" w:space="0" w:color="auto"/>
            </w:tcBorders>
          </w:tcPr>
          <w:p w14:paraId="6C0C04DF" w14:textId="77777777" w:rsidR="005C1BC9" w:rsidRPr="0046057F" w:rsidRDefault="005C1BC9" w:rsidP="008F421A">
            <w:pPr>
              <w:rPr>
                <w:sz w:val="20"/>
                <w:szCs w:val="20"/>
              </w:rPr>
            </w:pPr>
            <w:r>
              <w:rPr>
                <w:sz w:val="20"/>
                <w:szCs w:val="20"/>
              </w:rPr>
              <w:t>Session 1</w:t>
            </w:r>
          </w:p>
        </w:tc>
        <w:tc>
          <w:tcPr>
            <w:tcW w:w="2076" w:type="dxa"/>
            <w:tcBorders>
              <w:top w:val="single" w:sz="4" w:space="0" w:color="auto"/>
            </w:tcBorders>
          </w:tcPr>
          <w:p w14:paraId="2423C358" w14:textId="77777777" w:rsidR="005C1BC9" w:rsidRPr="0046057F" w:rsidRDefault="005C1BC9" w:rsidP="008F421A">
            <w:pPr>
              <w:rPr>
                <w:sz w:val="20"/>
                <w:szCs w:val="20"/>
              </w:rPr>
            </w:pPr>
            <w:r w:rsidRPr="0046057F">
              <w:rPr>
                <w:sz w:val="20"/>
                <w:szCs w:val="20"/>
              </w:rPr>
              <w:t>23/06 06:38</w:t>
            </w:r>
          </w:p>
        </w:tc>
        <w:tc>
          <w:tcPr>
            <w:tcW w:w="1229" w:type="dxa"/>
            <w:tcBorders>
              <w:top w:val="single" w:sz="4" w:space="0" w:color="auto"/>
            </w:tcBorders>
          </w:tcPr>
          <w:p w14:paraId="0B09C2D7" w14:textId="77777777" w:rsidR="005C1BC9" w:rsidRPr="0046057F" w:rsidRDefault="005C1BC9" w:rsidP="008F421A">
            <w:pPr>
              <w:rPr>
                <w:sz w:val="20"/>
                <w:szCs w:val="20"/>
              </w:rPr>
            </w:pPr>
            <w:r w:rsidRPr="0046057F">
              <w:rPr>
                <w:sz w:val="20"/>
                <w:szCs w:val="20"/>
              </w:rPr>
              <w:t>36 min</w:t>
            </w:r>
          </w:p>
        </w:tc>
        <w:tc>
          <w:tcPr>
            <w:tcW w:w="1267" w:type="dxa"/>
            <w:tcBorders>
              <w:top w:val="single" w:sz="4" w:space="0" w:color="auto"/>
            </w:tcBorders>
          </w:tcPr>
          <w:p w14:paraId="10846A9B" w14:textId="77777777" w:rsidR="005C1BC9" w:rsidRPr="0046057F" w:rsidRDefault="005C1BC9" w:rsidP="008F421A">
            <w:pPr>
              <w:rPr>
                <w:sz w:val="20"/>
                <w:szCs w:val="20"/>
              </w:rPr>
            </w:pPr>
            <w:r w:rsidRPr="0046057F">
              <w:rPr>
                <w:sz w:val="20"/>
                <w:szCs w:val="20"/>
              </w:rPr>
              <w:t>2,177</w:t>
            </w:r>
          </w:p>
        </w:tc>
        <w:tc>
          <w:tcPr>
            <w:tcW w:w="983" w:type="dxa"/>
            <w:tcBorders>
              <w:top w:val="single" w:sz="4" w:space="0" w:color="auto"/>
            </w:tcBorders>
          </w:tcPr>
          <w:p w14:paraId="42FA6E23" w14:textId="77777777" w:rsidR="005C1BC9" w:rsidRPr="0046057F" w:rsidRDefault="005C1BC9" w:rsidP="008F421A">
            <w:pPr>
              <w:rPr>
                <w:sz w:val="20"/>
                <w:szCs w:val="20"/>
              </w:rPr>
            </w:pPr>
            <w:r w:rsidRPr="0046057F">
              <w:rPr>
                <w:sz w:val="20"/>
                <w:szCs w:val="20"/>
              </w:rPr>
              <w:t>2,164</w:t>
            </w:r>
          </w:p>
        </w:tc>
        <w:tc>
          <w:tcPr>
            <w:tcW w:w="757" w:type="dxa"/>
            <w:tcBorders>
              <w:top w:val="single" w:sz="4" w:space="0" w:color="auto"/>
            </w:tcBorders>
          </w:tcPr>
          <w:p w14:paraId="1C60068A" w14:textId="77777777" w:rsidR="005C1BC9" w:rsidRPr="0046057F" w:rsidRDefault="005C1BC9" w:rsidP="008F421A">
            <w:pPr>
              <w:rPr>
                <w:sz w:val="20"/>
                <w:szCs w:val="20"/>
              </w:rPr>
            </w:pPr>
            <w:r w:rsidRPr="0046057F">
              <w:rPr>
                <w:sz w:val="20"/>
                <w:szCs w:val="20"/>
              </w:rPr>
              <w:t>13</w:t>
            </w:r>
          </w:p>
        </w:tc>
        <w:tc>
          <w:tcPr>
            <w:tcW w:w="938" w:type="dxa"/>
            <w:tcBorders>
              <w:top w:val="single" w:sz="4" w:space="0" w:color="auto"/>
            </w:tcBorders>
          </w:tcPr>
          <w:p w14:paraId="2AE79D19" w14:textId="77777777" w:rsidR="005C1BC9" w:rsidRPr="0046057F" w:rsidRDefault="005C1BC9" w:rsidP="008F421A">
            <w:pPr>
              <w:rPr>
                <w:sz w:val="20"/>
                <w:szCs w:val="20"/>
              </w:rPr>
            </w:pPr>
            <w:r w:rsidRPr="0046057F">
              <w:rPr>
                <w:sz w:val="20"/>
                <w:szCs w:val="20"/>
              </w:rPr>
              <w:t>99.40%</w:t>
            </w:r>
          </w:p>
        </w:tc>
      </w:tr>
      <w:tr w:rsidR="005C1BC9" w:rsidRPr="009D1286" w14:paraId="71B3D96B" w14:textId="77777777" w:rsidTr="008F421A">
        <w:trPr>
          <w:jc w:val="center"/>
        </w:trPr>
        <w:tc>
          <w:tcPr>
            <w:tcW w:w="1255" w:type="dxa"/>
          </w:tcPr>
          <w:p w14:paraId="3590EEAE" w14:textId="77777777" w:rsidR="005C1BC9" w:rsidRPr="0046057F" w:rsidRDefault="005C1BC9" w:rsidP="008F421A">
            <w:pPr>
              <w:rPr>
                <w:sz w:val="20"/>
                <w:szCs w:val="20"/>
              </w:rPr>
            </w:pPr>
            <w:r w:rsidRPr="0046057F">
              <w:rPr>
                <w:sz w:val="20"/>
                <w:szCs w:val="20"/>
              </w:rPr>
              <w:t xml:space="preserve">Session </w:t>
            </w:r>
            <w:r>
              <w:rPr>
                <w:sz w:val="20"/>
                <w:szCs w:val="20"/>
              </w:rPr>
              <w:t>2</w:t>
            </w:r>
          </w:p>
        </w:tc>
        <w:tc>
          <w:tcPr>
            <w:tcW w:w="2076" w:type="dxa"/>
          </w:tcPr>
          <w:p w14:paraId="14214E26" w14:textId="77777777" w:rsidR="005C1BC9" w:rsidRPr="0046057F" w:rsidRDefault="005C1BC9" w:rsidP="008F421A">
            <w:pPr>
              <w:rPr>
                <w:sz w:val="20"/>
                <w:szCs w:val="20"/>
              </w:rPr>
            </w:pPr>
            <w:r w:rsidRPr="0046057F">
              <w:rPr>
                <w:sz w:val="20"/>
                <w:szCs w:val="20"/>
              </w:rPr>
              <w:t>23/06 08:41</w:t>
            </w:r>
          </w:p>
        </w:tc>
        <w:tc>
          <w:tcPr>
            <w:tcW w:w="1229" w:type="dxa"/>
          </w:tcPr>
          <w:p w14:paraId="5CBFBF7A" w14:textId="77777777" w:rsidR="005C1BC9" w:rsidRPr="0046057F" w:rsidRDefault="005C1BC9" w:rsidP="008F421A">
            <w:pPr>
              <w:rPr>
                <w:sz w:val="20"/>
                <w:szCs w:val="20"/>
              </w:rPr>
            </w:pPr>
            <w:r>
              <w:rPr>
                <w:sz w:val="20"/>
                <w:szCs w:val="20"/>
              </w:rPr>
              <w:t>1 min</w:t>
            </w:r>
          </w:p>
        </w:tc>
        <w:tc>
          <w:tcPr>
            <w:tcW w:w="1267" w:type="dxa"/>
          </w:tcPr>
          <w:p w14:paraId="43218396" w14:textId="77777777" w:rsidR="005C1BC9" w:rsidRPr="0046057F" w:rsidRDefault="005C1BC9" w:rsidP="008F421A">
            <w:pPr>
              <w:rPr>
                <w:sz w:val="20"/>
                <w:szCs w:val="20"/>
              </w:rPr>
            </w:pPr>
            <w:r w:rsidRPr="0046057F">
              <w:rPr>
                <w:sz w:val="20"/>
                <w:szCs w:val="20"/>
              </w:rPr>
              <w:t>53</w:t>
            </w:r>
          </w:p>
        </w:tc>
        <w:tc>
          <w:tcPr>
            <w:tcW w:w="983" w:type="dxa"/>
          </w:tcPr>
          <w:p w14:paraId="77C1EA47" w14:textId="77777777" w:rsidR="005C1BC9" w:rsidRPr="0046057F" w:rsidRDefault="005C1BC9" w:rsidP="008F421A">
            <w:pPr>
              <w:rPr>
                <w:sz w:val="20"/>
                <w:szCs w:val="20"/>
              </w:rPr>
            </w:pPr>
            <w:r w:rsidRPr="0046057F">
              <w:rPr>
                <w:sz w:val="20"/>
                <w:szCs w:val="20"/>
              </w:rPr>
              <w:t>0</w:t>
            </w:r>
          </w:p>
        </w:tc>
        <w:tc>
          <w:tcPr>
            <w:tcW w:w="757" w:type="dxa"/>
          </w:tcPr>
          <w:p w14:paraId="6545AF5C" w14:textId="77777777" w:rsidR="005C1BC9" w:rsidRPr="0046057F" w:rsidRDefault="005C1BC9" w:rsidP="008F421A">
            <w:pPr>
              <w:rPr>
                <w:sz w:val="20"/>
                <w:szCs w:val="20"/>
              </w:rPr>
            </w:pPr>
            <w:r w:rsidRPr="0046057F">
              <w:rPr>
                <w:sz w:val="20"/>
                <w:szCs w:val="20"/>
              </w:rPr>
              <w:t>53</w:t>
            </w:r>
          </w:p>
        </w:tc>
        <w:tc>
          <w:tcPr>
            <w:tcW w:w="938" w:type="dxa"/>
          </w:tcPr>
          <w:p w14:paraId="3D654925" w14:textId="77777777" w:rsidR="005C1BC9" w:rsidRPr="0046057F" w:rsidRDefault="005C1BC9" w:rsidP="008F421A">
            <w:pPr>
              <w:rPr>
                <w:sz w:val="20"/>
                <w:szCs w:val="20"/>
              </w:rPr>
            </w:pPr>
            <w:r w:rsidRPr="0046057F">
              <w:rPr>
                <w:sz w:val="20"/>
                <w:szCs w:val="20"/>
              </w:rPr>
              <w:t>0.00%</w:t>
            </w:r>
          </w:p>
        </w:tc>
      </w:tr>
      <w:tr w:rsidR="005C1BC9" w:rsidRPr="009D1286" w14:paraId="7A54A358" w14:textId="77777777" w:rsidTr="008F421A">
        <w:trPr>
          <w:jc w:val="center"/>
        </w:trPr>
        <w:tc>
          <w:tcPr>
            <w:tcW w:w="1255" w:type="dxa"/>
          </w:tcPr>
          <w:p w14:paraId="1BA8DAEE" w14:textId="77777777" w:rsidR="005C1BC9" w:rsidRPr="0046057F" w:rsidRDefault="005C1BC9" w:rsidP="008F421A">
            <w:pPr>
              <w:rPr>
                <w:sz w:val="20"/>
                <w:szCs w:val="20"/>
              </w:rPr>
            </w:pPr>
            <w:r w:rsidRPr="0046057F">
              <w:rPr>
                <w:sz w:val="20"/>
                <w:szCs w:val="20"/>
              </w:rPr>
              <w:t xml:space="preserve">Session </w:t>
            </w:r>
            <w:r>
              <w:rPr>
                <w:sz w:val="20"/>
                <w:szCs w:val="20"/>
              </w:rPr>
              <w:t>3</w:t>
            </w:r>
          </w:p>
        </w:tc>
        <w:tc>
          <w:tcPr>
            <w:tcW w:w="2076" w:type="dxa"/>
          </w:tcPr>
          <w:p w14:paraId="37E39615" w14:textId="77777777" w:rsidR="005C1BC9" w:rsidRPr="0046057F" w:rsidRDefault="005C1BC9" w:rsidP="008F421A">
            <w:pPr>
              <w:rPr>
                <w:sz w:val="20"/>
                <w:szCs w:val="20"/>
              </w:rPr>
            </w:pPr>
            <w:r w:rsidRPr="0046057F">
              <w:rPr>
                <w:sz w:val="20"/>
                <w:szCs w:val="20"/>
              </w:rPr>
              <w:t>23/06 14:15</w:t>
            </w:r>
          </w:p>
        </w:tc>
        <w:tc>
          <w:tcPr>
            <w:tcW w:w="1229" w:type="dxa"/>
          </w:tcPr>
          <w:p w14:paraId="31017141" w14:textId="77777777" w:rsidR="005C1BC9" w:rsidRPr="0046057F" w:rsidRDefault="005C1BC9" w:rsidP="008F421A">
            <w:pPr>
              <w:rPr>
                <w:sz w:val="20"/>
                <w:szCs w:val="20"/>
              </w:rPr>
            </w:pPr>
            <w:r w:rsidRPr="0046057F">
              <w:rPr>
                <w:sz w:val="20"/>
                <w:szCs w:val="20"/>
              </w:rPr>
              <w:t>345 min</w:t>
            </w:r>
          </w:p>
        </w:tc>
        <w:tc>
          <w:tcPr>
            <w:tcW w:w="1267" w:type="dxa"/>
          </w:tcPr>
          <w:p w14:paraId="1F62AB59" w14:textId="77777777" w:rsidR="005C1BC9" w:rsidRPr="0046057F" w:rsidRDefault="005C1BC9" w:rsidP="008F421A">
            <w:pPr>
              <w:rPr>
                <w:sz w:val="20"/>
                <w:szCs w:val="20"/>
              </w:rPr>
            </w:pPr>
            <w:r w:rsidRPr="0046057F">
              <w:rPr>
                <w:sz w:val="20"/>
                <w:szCs w:val="20"/>
              </w:rPr>
              <w:t>20,702</w:t>
            </w:r>
          </w:p>
        </w:tc>
        <w:tc>
          <w:tcPr>
            <w:tcW w:w="983" w:type="dxa"/>
          </w:tcPr>
          <w:p w14:paraId="27543BEB" w14:textId="77777777" w:rsidR="005C1BC9" w:rsidRPr="0046057F" w:rsidRDefault="005C1BC9" w:rsidP="008F421A">
            <w:pPr>
              <w:rPr>
                <w:sz w:val="20"/>
                <w:szCs w:val="20"/>
              </w:rPr>
            </w:pPr>
            <w:r w:rsidRPr="0046057F">
              <w:rPr>
                <w:sz w:val="20"/>
                <w:szCs w:val="20"/>
              </w:rPr>
              <w:t>18,013</w:t>
            </w:r>
          </w:p>
        </w:tc>
        <w:tc>
          <w:tcPr>
            <w:tcW w:w="757" w:type="dxa"/>
          </w:tcPr>
          <w:p w14:paraId="658B5DE4" w14:textId="77777777" w:rsidR="005C1BC9" w:rsidRPr="0046057F" w:rsidRDefault="005C1BC9" w:rsidP="008F421A">
            <w:pPr>
              <w:rPr>
                <w:sz w:val="20"/>
                <w:szCs w:val="20"/>
              </w:rPr>
            </w:pPr>
            <w:r w:rsidRPr="0046057F">
              <w:rPr>
                <w:sz w:val="20"/>
                <w:szCs w:val="20"/>
              </w:rPr>
              <w:t>2,689</w:t>
            </w:r>
          </w:p>
        </w:tc>
        <w:tc>
          <w:tcPr>
            <w:tcW w:w="938" w:type="dxa"/>
          </w:tcPr>
          <w:p w14:paraId="2E9DE486" w14:textId="77777777" w:rsidR="005C1BC9" w:rsidRPr="0046057F" w:rsidRDefault="005C1BC9" w:rsidP="008F421A">
            <w:pPr>
              <w:rPr>
                <w:sz w:val="20"/>
                <w:szCs w:val="20"/>
              </w:rPr>
            </w:pPr>
            <w:r w:rsidRPr="0046057F">
              <w:rPr>
                <w:sz w:val="20"/>
                <w:szCs w:val="20"/>
              </w:rPr>
              <w:t>87.01%</w:t>
            </w:r>
          </w:p>
        </w:tc>
      </w:tr>
      <w:tr w:rsidR="005C1BC9" w:rsidRPr="009D1286" w14:paraId="05C0E62D" w14:textId="77777777" w:rsidTr="008F421A">
        <w:trPr>
          <w:jc w:val="center"/>
        </w:trPr>
        <w:tc>
          <w:tcPr>
            <w:tcW w:w="1255" w:type="dxa"/>
          </w:tcPr>
          <w:p w14:paraId="1C0B6FCA" w14:textId="77777777" w:rsidR="005C1BC9" w:rsidRPr="0046057F" w:rsidRDefault="005C1BC9" w:rsidP="008F421A">
            <w:pPr>
              <w:rPr>
                <w:sz w:val="20"/>
                <w:szCs w:val="20"/>
              </w:rPr>
            </w:pPr>
            <w:r w:rsidRPr="0046057F">
              <w:rPr>
                <w:sz w:val="20"/>
                <w:szCs w:val="20"/>
              </w:rPr>
              <w:t xml:space="preserve">Session </w:t>
            </w:r>
            <w:r>
              <w:rPr>
                <w:sz w:val="20"/>
                <w:szCs w:val="20"/>
              </w:rPr>
              <w:t>4</w:t>
            </w:r>
          </w:p>
        </w:tc>
        <w:tc>
          <w:tcPr>
            <w:tcW w:w="2076" w:type="dxa"/>
          </w:tcPr>
          <w:p w14:paraId="7DCC65C8" w14:textId="77777777" w:rsidR="005C1BC9" w:rsidRPr="0046057F" w:rsidRDefault="005C1BC9" w:rsidP="008F421A">
            <w:pPr>
              <w:rPr>
                <w:sz w:val="20"/>
                <w:szCs w:val="20"/>
              </w:rPr>
            </w:pPr>
            <w:r w:rsidRPr="0046057F">
              <w:rPr>
                <w:sz w:val="20"/>
                <w:szCs w:val="20"/>
              </w:rPr>
              <w:t>28/06 21:29</w:t>
            </w:r>
          </w:p>
        </w:tc>
        <w:tc>
          <w:tcPr>
            <w:tcW w:w="1229" w:type="dxa"/>
          </w:tcPr>
          <w:p w14:paraId="25699BD9" w14:textId="77777777" w:rsidR="005C1BC9" w:rsidRPr="0046057F" w:rsidRDefault="005C1BC9" w:rsidP="008F421A">
            <w:pPr>
              <w:rPr>
                <w:sz w:val="20"/>
                <w:szCs w:val="20"/>
              </w:rPr>
            </w:pPr>
            <w:r w:rsidRPr="0046057F">
              <w:rPr>
                <w:sz w:val="20"/>
                <w:szCs w:val="20"/>
              </w:rPr>
              <w:t>5 min</w:t>
            </w:r>
          </w:p>
        </w:tc>
        <w:tc>
          <w:tcPr>
            <w:tcW w:w="1267" w:type="dxa"/>
          </w:tcPr>
          <w:p w14:paraId="5F8CA6C7" w14:textId="77777777" w:rsidR="005C1BC9" w:rsidRPr="0046057F" w:rsidRDefault="005C1BC9" w:rsidP="008F421A">
            <w:pPr>
              <w:rPr>
                <w:sz w:val="20"/>
                <w:szCs w:val="20"/>
              </w:rPr>
            </w:pPr>
            <w:r w:rsidRPr="0046057F">
              <w:rPr>
                <w:sz w:val="20"/>
                <w:szCs w:val="20"/>
              </w:rPr>
              <w:t>283</w:t>
            </w:r>
          </w:p>
        </w:tc>
        <w:tc>
          <w:tcPr>
            <w:tcW w:w="983" w:type="dxa"/>
          </w:tcPr>
          <w:p w14:paraId="31E6FD0E" w14:textId="77777777" w:rsidR="005C1BC9" w:rsidRPr="0046057F" w:rsidRDefault="005C1BC9" w:rsidP="008F421A">
            <w:pPr>
              <w:rPr>
                <w:sz w:val="20"/>
                <w:szCs w:val="20"/>
              </w:rPr>
            </w:pPr>
            <w:r w:rsidRPr="0046057F">
              <w:rPr>
                <w:sz w:val="20"/>
                <w:szCs w:val="20"/>
              </w:rPr>
              <w:t>278</w:t>
            </w:r>
          </w:p>
        </w:tc>
        <w:tc>
          <w:tcPr>
            <w:tcW w:w="757" w:type="dxa"/>
          </w:tcPr>
          <w:p w14:paraId="0586D6FC" w14:textId="77777777" w:rsidR="005C1BC9" w:rsidRPr="0046057F" w:rsidRDefault="005C1BC9" w:rsidP="008F421A">
            <w:pPr>
              <w:rPr>
                <w:sz w:val="20"/>
                <w:szCs w:val="20"/>
              </w:rPr>
            </w:pPr>
            <w:r w:rsidRPr="0046057F">
              <w:rPr>
                <w:sz w:val="20"/>
                <w:szCs w:val="20"/>
              </w:rPr>
              <w:t>5</w:t>
            </w:r>
          </w:p>
        </w:tc>
        <w:tc>
          <w:tcPr>
            <w:tcW w:w="938" w:type="dxa"/>
          </w:tcPr>
          <w:p w14:paraId="20F22D4F" w14:textId="77777777" w:rsidR="005C1BC9" w:rsidRPr="0046057F" w:rsidRDefault="005C1BC9" w:rsidP="008F421A">
            <w:pPr>
              <w:rPr>
                <w:sz w:val="20"/>
                <w:szCs w:val="20"/>
              </w:rPr>
            </w:pPr>
            <w:r w:rsidRPr="0046057F">
              <w:rPr>
                <w:sz w:val="20"/>
                <w:szCs w:val="20"/>
              </w:rPr>
              <w:t>98.23%</w:t>
            </w:r>
          </w:p>
        </w:tc>
      </w:tr>
      <w:tr w:rsidR="005C1BC9" w:rsidRPr="009D1286" w14:paraId="62433051" w14:textId="77777777" w:rsidTr="008F421A">
        <w:trPr>
          <w:jc w:val="center"/>
        </w:trPr>
        <w:tc>
          <w:tcPr>
            <w:tcW w:w="3331" w:type="dxa"/>
            <w:gridSpan w:val="2"/>
          </w:tcPr>
          <w:p w14:paraId="544B01D8" w14:textId="77777777" w:rsidR="005C1BC9" w:rsidRPr="0046057F" w:rsidRDefault="005C1BC9" w:rsidP="008F421A">
            <w:pPr>
              <w:rPr>
                <w:b/>
                <w:bCs/>
                <w:sz w:val="20"/>
                <w:szCs w:val="20"/>
              </w:rPr>
            </w:pPr>
            <w:r w:rsidRPr="0046057F">
              <w:rPr>
                <w:b/>
                <w:bCs/>
                <w:sz w:val="20"/>
                <w:szCs w:val="20"/>
              </w:rPr>
              <w:t>Total</w:t>
            </w:r>
          </w:p>
        </w:tc>
        <w:tc>
          <w:tcPr>
            <w:tcW w:w="1229" w:type="dxa"/>
          </w:tcPr>
          <w:p w14:paraId="5C92AFD5" w14:textId="77777777" w:rsidR="005C1BC9" w:rsidRPr="0046057F" w:rsidRDefault="005C1BC9" w:rsidP="008F421A">
            <w:pPr>
              <w:rPr>
                <w:b/>
                <w:bCs/>
                <w:sz w:val="20"/>
                <w:szCs w:val="20"/>
              </w:rPr>
            </w:pPr>
            <w:r w:rsidRPr="0046057F">
              <w:rPr>
                <w:b/>
                <w:bCs/>
                <w:sz w:val="20"/>
                <w:szCs w:val="20"/>
              </w:rPr>
              <w:t>387 min</w:t>
            </w:r>
          </w:p>
        </w:tc>
        <w:tc>
          <w:tcPr>
            <w:tcW w:w="1267" w:type="dxa"/>
          </w:tcPr>
          <w:p w14:paraId="02705B98" w14:textId="77777777" w:rsidR="005C1BC9" w:rsidRPr="0046057F" w:rsidRDefault="005C1BC9" w:rsidP="008F421A">
            <w:pPr>
              <w:rPr>
                <w:b/>
                <w:bCs/>
                <w:sz w:val="20"/>
                <w:szCs w:val="20"/>
              </w:rPr>
            </w:pPr>
            <w:r w:rsidRPr="0046057F">
              <w:rPr>
                <w:b/>
                <w:bCs/>
                <w:sz w:val="20"/>
                <w:szCs w:val="20"/>
              </w:rPr>
              <w:t>23,215</w:t>
            </w:r>
          </w:p>
        </w:tc>
        <w:tc>
          <w:tcPr>
            <w:tcW w:w="983" w:type="dxa"/>
          </w:tcPr>
          <w:p w14:paraId="2B768833" w14:textId="77777777" w:rsidR="005C1BC9" w:rsidRPr="0046057F" w:rsidRDefault="005C1BC9" w:rsidP="008F421A">
            <w:pPr>
              <w:rPr>
                <w:b/>
                <w:bCs/>
                <w:sz w:val="20"/>
                <w:szCs w:val="20"/>
              </w:rPr>
            </w:pPr>
            <w:r w:rsidRPr="0046057F">
              <w:rPr>
                <w:b/>
                <w:bCs/>
                <w:sz w:val="20"/>
                <w:szCs w:val="20"/>
              </w:rPr>
              <w:t>20,455</w:t>
            </w:r>
          </w:p>
        </w:tc>
        <w:tc>
          <w:tcPr>
            <w:tcW w:w="757" w:type="dxa"/>
          </w:tcPr>
          <w:p w14:paraId="7D53C5EC" w14:textId="77777777" w:rsidR="005C1BC9" w:rsidRPr="0046057F" w:rsidRDefault="005C1BC9" w:rsidP="008F421A">
            <w:pPr>
              <w:rPr>
                <w:b/>
                <w:bCs/>
                <w:sz w:val="20"/>
                <w:szCs w:val="20"/>
              </w:rPr>
            </w:pPr>
            <w:r w:rsidRPr="0046057F">
              <w:rPr>
                <w:b/>
                <w:bCs/>
                <w:sz w:val="20"/>
                <w:szCs w:val="20"/>
              </w:rPr>
              <w:t>2,760</w:t>
            </w:r>
          </w:p>
        </w:tc>
        <w:tc>
          <w:tcPr>
            <w:tcW w:w="938" w:type="dxa"/>
          </w:tcPr>
          <w:p w14:paraId="11DCE4D3" w14:textId="77777777" w:rsidR="005C1BC9" w:rsidRPr="0046057F" w:rsidRDefault="005C1BC9" w:rsidP="008F421A">
            <w:pPr>
              <w:rPr>
                <w:b/>
                <w:bCs/>
                <w:sz w:val="20"/>
                <w:szCs w:val="20"/>
              </w:rPr>
            </w:pPr>
            <w:r w:rsidRPr="0046057F">
              <w:rPr>
                <w:b/>
                <w:bCs/>
                <w:sz w:val="20"/>
                <w:szCs w:val="20"/>
              </w:rPr>
              <w:t>88.11%</w:t>
            </w:r>
          </w:p>
        </w:tc>
      </w:tr>
    </w:tbl>
    <w:p w14:paraId="46A18012" w14:textId="77777777" w:rsidR="005C1BC9" w:rsidRPr="0046057F" w:rsidRDefault="005C1BC9" w:rsidP="005C1BC9">
      <w:pPr>
        <w:spacing w:line="240" w:lineRule="auto"/>
        <w:jc w:val="both"/>
        <w:rPr>
          <w:sz w:val="20"/>
          <w:szCs w:val="20"/>
        </w:rPr>
      </w:pPr>
    </w:p>
    <w:p w14:paraId="3CBB1AEA" w14:textId="77777777" w:rsidR="005C1BC9" w:rsidRDefault="005C1BC9" w:rsidP="005C1BC9">
      <w:pPr>
        <w:spacing w:after="240" w:line="240" w:lineRule="auto"/>
        <w:jc w:val="both"/>
        <w:rPr>
          <w:sz w:val="20"/>
          <w:szCs w:val="20"/>
        </w:rPr>
      </w:pPr>
      <w:r w:rsidRPr="0046057F">
        <w:rPr>
          <w:sz w:val="20"/>
          <w:szCs w:val="20"/>
        </w:rPr>
        <w:t xml:space="preserve">The table shows a wide range of per-session delivery (0.00-99.40%) the two fully connected sessions are nearly complete, Session 3 (the longest) drops to 87.01% due to its initial disconnected period, and Session 2 lost </w:t>
      </w:r>
      <w:proofErr w:type="gramStart"/>
      <w:r w:rsidRPr="0046057F">
        <w:rPr>
          <w:sz w:val="20"/>
          <w:szCs w:val="20"/>
        </w:rPr>
        <w:t>all of</w:t>
      </w:r>
      <w:proofErr w:type="gramEnd"/>
      <w:r w:rsidRPr="0046057F">
        <w:rPr>
          <w:sz w:val="20"/>
          <w:szCs w:val="20"/>
        </w:rPr>
        <w:t xml:space="preserve"> its 53 readings because the smartphone never connected. The temporal profile of these losses is </w:t>
      </w:r>
      <w:proofErr w:type="spellStart"/>
      <w:r w:rsidRPr="0046057F">
        <w:rPr>
          <w:sz w:val="20"/>
          <w:szCs w:val="20"/>
        </w:rPr>
        <w:t>visualised</w:t>
      </w:r>
      <w:proofErr w:type="spellEnd"/>
      <w:r w:rsidRPr="0046057F">
        <w:rPr>
          <w:sz w:val="20"/>
          <w:szCs w:val="20"/>
        </w:rPr>
        <w:t xml:space="preserve"> in Figure 6 and Figure 7.</w:t>
      </w:r>
    </w:p>
    <w:p w14:paraId="71045DD1" w14:textId="77777777" w:rsidR="005C1BC9" w:rsidRDefault="005C1BC9" w:rsidP="005C1BC9">
      <w:pPr>
        <w:keepNext/>
        <w:spacing w:line="240" w:lineRule="auto"/>
        <w:jc w:val="center"/>
      </w:pPr>
      <w:r>
        <w:rPr>
          <w:noProof/>
        </w:rPr>
        <w:drawing>
          <wp:inline distT="0" distB="0" distL="0" distR="0" wp14:anchorId="13D01C37" wp14:editId="31D72E64">
            <wp:extent cx="4262511" cy="1941059"/>
            <wp:effectExtent l="0" t="0" r="5080" b="2540"/>
            <wp:docPr id="131541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2953" name="Picture 1315412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8808" cy="1966696"/>
                    </a:xfrm>
                    <a:prstGeom prst="rect">
                      <a:avLst/>
                    </a:prstGeom>
                  </pic:spPr>
                </pic:pic>
              </a:graphicData>
            </a:graphic>
          </wp:inline>
        </w:drawing>
      </w:r>
    </w:p>
    <w:p w14:paraId="4F9020D2" w14:textId="6978958B" w:rsidR="005C1BC9" w:rsidRPr="0046057F" w:rsidRDefault="005C1BC9" w:rsidP="005C1BC9">
      <w:pPr>
        <w:pStyle w:val="Caption"/>
        <w:jc w:val="center"/>
        <w:rPr>
          <w:color w:val="000000" w:themeColor="text1"/>
          <w:sz w:val="20"/>
          <w:szCs w:val="20"/>
        </w:rPr>
      </w:pPr>
      <w:r w:rsidRPr="0046057F">
        <w:rPr>
          <w:color w:val="000000" w:themeColor="text1"/>
          <w:sz w:val="20"/>
          <w:szCs w:val="20"/>
        </w:rPr>
        <w:t xml:space="preserve">Figure </w:t>
      </w:r>
      <w:r w:rsidRPr="0046057F">
        <w:rPr>
          <w:color w:val="000000" w:themeColor="text1"/>
          <w:sz w:val="20"/>
          <w:szCs w:val="20"/>
        </w:rPr>
        <w:fldChar w:fldCharType="begin"/>
      </w:r>
      <w:r w:rsidRPr="0046057F">
        <w:rPr>
          <w:color w:val="000000" w:themeColor="text1"/>
          <w:sz w:val="20"/>
          <w:szCs w:val="20"/>
        </w:rPr>
        <w:instrText xml:space="preserve"> SEQ Figure \* ARABIC </w:instrText>
      </w:r>
      <w:r w:rsidRPr="0046057F">
        <w:rPr>
          <w:color w:val="000000" w:themeColor="text1"/>
          <w:sz w:val="20"/>
          <w:szCs w:val="20"/>
        </w:rPr>
        <w:fldChar w:fldCharType="separate"/>
      </w:r>
      <w:r w:rsidR="00AF5CBB">
        <w:rPr>
          <w:noProof/>
          <w:color w:val="000000" w:themeColor="text1"/>
          <w:sz w:val="20"/>
          <w:szCs w:val="20"/>
        </w:rPr>
        <w:t>6</w:t>
      </w:r>
      <w:r w:rsidRPr="0046057F">
        <w:rPr>
          <w:color w:val="000000" w:themeColor="text1"/>
          <w:sz w:val="20"/>
          <w:szCs w:val="20"/>
        </w:rPr>
        <w:fldChar w:fldCharType="end"/>
      </w:r>
      <w:r w:rsidRPr="0046057F">
        <w:rPr>
          <w:color w:val="000000" w:themeColor="text1"/>
          <w:sz w:val="20"/>
          <w:szCs w:val="20"/>
        </w:rPr>
        <w:t>. Data completeness per test session (received vs lost)</w:t>
      </w:r>
    </w:p>
    <w:p w14:paraId="674808E7" w14:textId="77777777" w:rsidR="005C1BC9" w:rsidRDefault="005C1BC9" w:rsidP="005C1BC9">
      <w:pPr>
        <w:spacing w:after="240" w:line="240" w:lineRule="auto"/>
        <w:jc w:val="both"/>
        <w:rPr>
          <w:sz w:val="20"/>
          <w:szCs w:val="20"/>
        </w:rPr>
      </w:pPr>
      <w:r w:rsidRPr="0046057F">
        <w:rPr>
          <w:sz w:val="20"/>
          <w:szCs w:val="20"/>
        </w:rPr>
        <w:t>The chart compares the numbers of received and lost records in each session. Losses are concentrated in the longest session (Session 3) and in the session whose smartphone never connected (Session 2), while the other two sessions are nearly complete (99.40% and 98.23%, respectively).</w:t>
      </w:r>
    </w:p>
    <w:p w14:paraId="518A8658" w14:textId="77777777" w:rsidR="005C1BC9" w:rsidRDefault="005C1BC9" w:rsidP="005C1BC9">
      <w:pPr>
        <w:keepNext/>
        <w:spacing w:line="240" w:lineRule="auto"/>
        <w:jc w:val="center"/>
      </w:pPr>
      <w:r>
        <w:rPr>
          <w:noProof/>
        </w:rPr>
        <w:lastRenderedPageBreak/>
        <w:drawing>
          <wp:inline distT="0" distB="0" distL="0" distR="0" wp14:anchorId="271B85F3" wp14:editId="65EE8A06">
            <wp:extent cx="4930726" cy="2476668"/>
            <wp:effectExtent l="0" t="0" r="0" b="0"/>
            <wp:docPr id="12884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24" name="Picture 128840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3517" cy="2488116"/>
                    </a:xfrm>
                    <a:prstGeom prst="rect">
                      <a:avLst/>
                    </a:prstGeom>
                  </pic:spPr>
                </pic:pic>
              </a:graphicData>
            </a:graphic>
          </wp:inline>
        </w:drawing>
      </w:r>
    </w:p>
    <w:p w14:paraId="4A50C48C" w14:textId="650A3B5E" w:rsidR="005C1BC9" w:rsidRDefault="005C1BC9" w:rsidP="005C1BC9">
      <w:pPr>
        <w:pStyle w:val="Caption"/>
        <w:jc w:val="center"/>
        <w:rPr>
          <w:color w:val="000000" w:themeColor="text1"/>
          <w:sz w:val="20"/>
          <w:szCs w:val="20"/>
        </w:rPr>
      </w:pPr>
      <w:r w:rsidRPr="0046057F">
        <w:rPr>
          <w:color w:val="000000" w:themeColor="text1"/>
          <w:sz w:val="20"/>
          <w:szCs w:val="20"/>
        </w:rPr>
        <w:t xml:space="preserve">Figure </w:t>
      </w:r>
      <w:r w:rsidRPr="0046057F">
        <w:rPr>
          <w:color w:val="000000" w:themeColor="text1"/>
          <w:sz w:val="20"/>
          <w:szCs w:val="20"/>
        </w:rPr>
        <w:fldChar w:fldCharType="begin"/>
      </w:r>
      <w:r w:rsidRPr="0046057F">
        <w:rPr>
          <w:color w:val="000000" w:themeColor="text1"/>
          <w:sz w:val="20"/>
          <w:szCs w:val="20"/>
        </w:rPr>
        <w:instrText xml:space="preserve"> SEQ Figure \* ARABIC </w:instrText>
      </w:r>
      <w:r w:rsidRPr="0046057F">
        <w:rPr>
          <w:color w:val="000000" w:themeColor="text1"/>
          <w:sz w:val="20"/>
          <w:szCs w:val="20"/>
        </w:rPr>
        <w:fldChar w:fldCharType="separate"/>
      </w:r>
      <w:r w:rsidR="00AF5CBB">
        <w:rPr>
          <w:noProof/>
          <w:color w:val="000000" w:themeColor="text1"/>
          <w:sz w:val="20"/>
          <w:szCs w:val="20"/>
        </w:rPr>
        <w:t>7</w:t>
      </w:r>
      <w:r w:rsidRPr="0046057F">
        <w:rPr>
          <w:color w:val="000000" w:themeColor="text1"/>
          <w:sz w:val="20"/>
          <w:szCs w:val="20"/>
        </w:rPr>
        <w:fldChar w:fldCharType="end"/>
      </w:r>
      <w:r w:rsidRPr="0046057F">
        <w:rPr>
          <w:color w:val="000000" w:themeColor="text1"/>
          <w:sz w:val="20"/>
          <w:szCs w:val="20"/>
        </w:rPr>
        <w:t>. Heartrate signal and BLE packet loss in the main session</w:t>
      </w:r>
    </w:p>
    <w:p w14:paraId="1790FBE3" w14:textId="77777777" w:rsidR="005C1BC9" w:rsidRDefault="005C1BC9" w:rsidP="005C1BC9">
      <w:pPr>
        <w:spacing w:after="240"/>
        <w:jc w:val="both"/>
        <w:rPr>
          <w:sz w:val="20"/>
          <w:szCs w:val="20"/>
        </w:rPr>
      </w:pPr>
      <w:r w:rsidRPr="0046057F">
        <w:rPr>
          <w:sz w:val="20"/>
          <w:szCs w:val="20"/>
        </w:rPr>
        <w:t>The figure plots the heart-rate signal of the main session together with markers of lost records. All losses occur before the smartphone connected at around 15:00 once the link was active, loss was practically zero. This pattern confirms that the losses were caused by the disconnected period rather than by the BLE channel.</w:t>
      </w:r>
    </w:p>
    <w:p w14:paraId="301C02D1" w14:textId="77777777" w:rsidR="005C1BC9" w:rsidRDefault="005C1BC9" w:rsidP="005C1BC9">
      <w:pPr>
        <w:rPr>
          <w:b/>
          <w:bCs/>
          <w:sz w:val="20"/>
          <w:szCs w:val="20"/>
        </w:rPr>
      </w:pPr>
      <w:r w:rsidRPr="0046057F">
        <w:rPr>
          <w:b/>
          <w:bCs/>
          <w:sz w:val="20"/>
          <w:szCs w:val="20"/>
        </w:rPr>
        <w:t>Sensor Data Quality</w:t>
      </w:r>
    </w:p>
    <w:p w14:paraId="3DA4CD1D" w14:textId="77777777" w:rsidR="005C1BC9" w:rsidRDefault="005C1BC9" w:rsidP="005C1BC9">
      <w:pPr>
        <w:spacing w:after="240"/>
        <w:jc w:val="both"/>
        <w:rPr>
          <w:sz w:val="20"/>
          <w:szCs w:val="20"/>
        </w:rPr>
      </w:pPr>
      <w:r w:rsidRPr="0046057F">
        <w:rPr>
          <w:sz w:val="20"/>
          <w:szCs w:val="20"/>
        </w:rPr>
        <w:t>The sensor</w:t>
      </w:r>
      <w:r>
        <w:rPr>
          <w:sz w:val="20"/>
          <w:szCs w:val="20"/>
        </w:rPr>
        <w:t xml:space="preserve"> </w:t>
      </w:r>
      <w:r w:rsidRPr="0046057F">
        <w:rPr>
          <w:sz w:val="20"/>
          <w:szCs w:val="20"/>
        </w:rPr>
        <w:t>accuracy distribution during the measurement period is shown in Table 3 and Figure 9. 90.8% of readings were at the highest accuracy (value 3), 9.1% (2,113 readings) at the no-contact condition (value -1) which commonly occurs when the sensor momentarily loses skin contact [2] and 0.1% (15 readings) at value 0. The heartrate statistics for the highest-accuracy readings (n=21,087, Figure 8) were minimum 60 bpm, maximum 123 bpm, mean 83.4 bpm, and standard deviation 9.9 bpm. Note that 22,231 samples in the tail of the recording with frozen (constant) values and accuracy ≤0 because the smartwatch was not worn were excluded from the statistics above to avoid biasing the results.</w:t>
      </w:r>
    </w:p>
    <w:p w14:paraId="765DAC6C" w14:textId="77777777" w:rsidR="005C1BC9" w:rsidRDefault="005C1BC9" w:rsidP="005C1BC9">
      <w:pPr>
        <w:jc w:val="center"/>
        <w:rPr>
          <w:sz w:val="20"/>
          <w:szCs w:val="20"/>
        </w:rPr>
      </w:pPr>
      <w:r>
        <w:rPr>
          <w:sz w:val="20"/>
          <w:szCs w:val="20"/>
        </w:rPr>
        <w:t xml:space="preserve">Table 3. </w:t>
      </w:r>
      <w:r w:rsidRPr="00F71230">
        <w:rPr>
          <w:sz w:val="20"/>
          <w:szCs w:val="20"/>
        </w:rPr>
        <w:t>Distribution of sensor-accuracy values (measurement period)</w:t>
      </w:r>
      <w:r>
        <w:rPr>
          <w:sz w:val="20"/>
          <w:szCs w:val="20"/>
        </w:rPr>
        <w:t xml:space="preserve"> </w:t>
      </w:r>
    </w:p>
    <w:tbl>
      <w:tblPr>
        <w:tblStyle w:val="TableGrid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1"/>
        <w:gridCol w:w="2076"/>
        <w:gridCol w:w="1229"/>
      </w:tblGrid>
      <w:tr w:rsidR="005C1BC9" w:rsidRPr="009D1286" w14:paraId="6B8CB63D" w14:textId="77777777" w:rsidTr="008F421A">
        <w:trPr>
          <w:jc w:val="center"/>
        </w:trPr>
        <w:tc>
          <w:tcPr>
            <w:tcW w:w="1681" w:type="dxa"/>
            <w:tcBorders>
              <w:top w:val="single" w:sz="4" w:space="0" w:color="auto"/>
              <w:bottom w:val="single" w:sz="4" w:space="0" w:color="auto"/>
            </w:tcBorders>
          </w:tcPr>
          <w:p w14:paraId="02AC91BE" w14:textId="77777777" w:rsidR="005C1BC9" w:rsidRPr="0046057F" w:rsidRDefault="005C1BC9" w:rsidP="008F421A">
            <w:pPr>
              <w:rPr>
                <w:sz w:val="20"/>
                <w:szCs w:val="20"/>
              </w:rPr>
            </w:pPr>
            <w:r w:rsidRPr="00F71230">
              <w:rPr>
                <w:b/>
                <w:sz w:val="20"/>
                <w:szCs w:val="20"/>
              </w:rPr>
              <w:t>Sensor accuracy</w:t>
            </w:r>
          </w:p>
        </w:tc>
        <w:tc>
          <w:tcPr>
            <w:tcW w:w="2076" w:type="dxa"/>
            <w:tcBorders>
              <w:top w:val="single" w:sz="4" w:space="0" w:color="auto"/>
              <w:bottom w:val="single" w:sz="4" w:space="0" w:color="auto"/>
            </w:tcBorders>
          </w:tcPr>
          <w:p w14:paraId="315FC5B8" w14:textId="77777777" w:rsidR="005C1BC9" w:rsidRPr="0046057F" w:rsidRDefault="005C1BC9" w:rsidP="008F421A">
            <w:pPr>
              <w:rPr>
                <w:sz w:val="20"/>
                <w:szCs w:val="20"/>
              </w:rPr>
            </w:pPr>
            <w:r w:rsidRPr="00F71230">
              <w:rPr>
                <w:b/>
                <w:sz w:val="20"/>
                <w:szCs w:val="20"/>
              </w:rPr>
              <w:t>Count</w:t>
            </w:r>
          </w:p>
        </w:tc>
        <w:tc>
          <w:tcPr>
            <w:tcW w:w="1229" w:type="dxa"/>
            <w:tcBorders>
              <w:top w:val="single" w:sz="4" w:space="0" w:color="auto"/>
              <w:bottom w:val="single" w:sz="4" w:space="0" w:color="auto"/>
            </w:tcBorders>
          </w:tcPr>
          <w:p w14:paraId="4230F751" w14:textId="77777777" w:rsidR="005C1BC9" w:rsidRPr="0046057F" w:rsidRDefault="005C1BC9" w:rsidP="008F421A">
            <w:pPr>
              <w:rPr>
                <w:b/>
                <w:sz w:val="20"/>
                <w:szCs w:val="20"/>
              </w:rPr>
            </w:pPr>
            <w:r w:rsidRPr="00F71230">
              <w:rPr>
                <w:b/>
                <w:sz w:val="20"/>
                <w:szCs w:val="20"/>
              </w:rPr>
              <w:t>Percentage</w:t>
            </w:r>
          </w:p>
        </w:tc>
      </w:tr>
      <w:tr w:rsidR="005C1BC9" w:rsidRPr="009D1286" w14:paraId="5229CD24" w14:textId="77777777" w:rsidTr="008F421A">
        <w:trPr>
          <w:jc w:val="center"/>
        </w:trPr>
        <w:tc>
          <w:tcPr>
            <w:tcW w:w="1681" w:type="dxa"/>
            <w:tcBorders>
              <w:top w:val="single" w:sz="4" w:space="0" w:color="auto"/>
            </w:tcBorders>
          </w:tcPr>
          <w:p w14:paraId="10383DDF" w14:textId="77777777" w:rsidR="005C1BC9" w:rsidRPr="0046057F" w:rsidRDefault="005C1BC9" w:rsidP="008F421A">
            <w:pPr>
              <w:rPr>
                <w:sz w:val="20"/>
                <w:szCs w:val="20"/>
              </w:rPr>
            </w:pPr>
            <w:r w:rsidRPr="00F71230">
              <w:rPr>
                <w:sz w:val="20"/>
                <w:szCs w:val="20"/>
              </w:rPr>
              <w:t>3 (high)</w:t>
            </w:r>
          </w:p>
        </w:tc>
        <w:tc>
          <w:tcPr>
            <w:tcW w:w="2076" w:type="dxa"/>
            <w:tcBorders>
              <w:top w:val="single" w:sz="4" w:space="0" w:color="auto"/>
            </w:tcBorders>
          </w:tcPr>
          <w:p w14:paraId="58AA434A" w14:textId="77777777" w:rsidR="005C1BC9" w:rsidRPr="0046057F" w:rsidRDefault="005C1BC9" w:rsidP="008F421A">
            <w:pPr>
              <w:rPr>
                <w:sz w:val="20"/>
                <w:szCs w:val="20"/>
              </w:rPr>
            </w:pPr>
            <w:r w:rsidRPr="00F71230">
              <w:rPr>
                <w:sz w:val="20"/>
                <w:szCs w:val="20"/>
              </w:rPr>
              <w:t>21,087</w:t>
            </w:r>
          </w:p>
        </w:tc>
        <w:tc>
          <w:tcPr>
            <w:tcW w:w="1229" w:type="dxa"/>
            <w:tcBorders>
              <w:top w:val="single" w:sz="4" w:space="0" w:color="auto"/>
            </w:tcBorders>
          </w:tcPr>
          <w:p w14:paraId="16E45F54" w14:textId="77777777" w:rsidR="005C1BC9" w:rsidRPr="0046057F" w:rsidRDefault="005C1BC9" w:rsidP="008F421A">
            <w:pPr>
              <w:rPr>
                <w:sz w:val="20"/>
                <w:szCs w:val="20"/>
              </w:rPr>
            </w:pPr>
            <w:r w:rsidRPr="00F71230">
              <w:rPr>
                <w:sz w:val="20"/>
                <w:szCs w:val="20"/>
              </w:rPr>
              <w:t>90.8%</w:t>
            </w:r>
          </w:p>
        </w:tc>
      </w:tr>
      <w:tr w:rsidR="005C1BC9" w:rsidRPr="009D1286" w14:paraId="01F08ACF" w14:textId="77777777" w:rsidTr="008F421A">
        <w:trPr>
          <w:jc w:val="center"/>
        </w:trPr>
        <w:tc>
          <w:tcPr>
            <w:tcW w:w="1681" w:type="dxa"/>
          </w:tcPr>
          <w:p w14:paraId="28AFBDB0" w14:textId="77777777" w:rsidR="005C1BC9" w:rsidRPr="0046057F" w:rsidRDefault="005C1BC9" w:rsidP="008F421A">
            <w:pPr>
              <w:rPr>
                <w:sz w:val="20"/>
                <w:szCs w:val="20"/>
              </w:rPr>
            </w:pPr>
            <w:r w:rsidRPr="00F71230">
              <w:rPr>
                <w:sz w:val="20"/>
                <w:szCs w:val="20"/>
              </w:rPr>
              <w:t>0 (medium)</w:t>
            </w:r>
          </w:p>
        </w:tc>
        <w:tc>
          <w:tcPr>
            <w:tcW w:w="2076" w:type="dxa"/>
          </w:tcPr>
          <w:p w14:paraId="790CDA15" w14:textId="77777777" w:rsidR="005C1BC9" w:rsidRPr="0046057F" w:rsidRDefault="005C1BC9" w:rsidP="008F421A">
            <w:pPr>
              <w:rPr>
                <w:sz w:val="20"/>
                <w:szCs w:val="20"/>
              </w:rPr>
            </w:pPr>
            <w:r w:rsidRPr="00F71230">
              <w:rPr>
                <w:sz w:val="20"/>
                <w:szCs w:val="20"/>
              </w:rPr>
              <w:t>15</w:t>
            </w:r>
          </w:p>
        </w:tc>
        <w:tc>
          <w:tcPr>
            <w:tcW w:w="1229" w:type="dxa"/>
          </w:tcPr>
          <w:p w14:paraId="7D174CF7" w14:textId="77777777" w:rsidR="005C1BC9" w:rsidRPr="0046057F" w:rsidRDefault="005C1BC9" w:rsidP="008F421A">
            <w:pPr>
              <w:rPr>
                <w:sz w:val="20"/>
                <w:szCs w:val="20"/>
              </w:rPr>
            </w:pPr>
            <w:r w:rsidRPr="00F71230">
              <w:rPr>
                <w:sz w:val="20"/>
                <w:szCs w:val="20"/>
              </w:rPr>
              <w:t>0.1%</w:t>
            </w:r>
          </w:p>
        </w:tc>
      </w:tr>
      <w:tr w:rsidR="005C1BC9" w:rsidRPr="009D1286" w14:paraId="1D116646" w14:textId="77777777" w:rsidTr="008F421A">
        <w:trPr>
          <w:jc w:val="center"/>
        </w:trPr>
        <w:tc>
          <w:tcPr>
            <w:tcW w:w="1681" w:type="dxa"/>
          </w:tcPr>
          <w:p w14:paraId="0409CA0B" w14:textId="77777777" w:rsidR="005C1BC9" w:rsidRPr="0046057F" w:rsidRDefault="005C1BC9" w:rsidP="008F421A">
            <w:pPr>
              <w:rPr>
                <w:sz w:val="20"/>
                <w:szCs w:val="20"/>
              </w:rPr>
            </w:pPr>
            <w:r w:rsidRPr="00F71230">
              <w:rPr>
                <w:sz w:val="20"/>
                <w:szCs w:val="20"/>
              </w:rPr>
              <w:t>-1 (no contact)</w:t>
            </w:r>
          </w:p>
        </w:tc>
        <w:tc>
          <w:tcPr>
            <w:tcW w:w="2076" w:type="dxa"/>
          </w:tcPr>
          <w:p w14:paraId="0698CD3C" w14:textId="77777777" w:rsidR="005C1BC9" w:rsidRPr="0046057F" w:rsidRDefault="005C1BC9" w:rsidP="008F421A">
            <w:pPr>
              <w:rPr>
                <w:sz w:val="20"/>
                <w:szCs w:val="20"/>
              </w:rPr>
            </w:pPr>
            <w:r w:rsidRPr="00F71230">
              <w:rPr>
                <w:sz w:val="20"/>
                <w:szCs w:val="20"/>
              </w:rPr>
              <w:t>2,113</w:t>
            </w:r>
          </w:p>
        </w:tc>
        <w:tc>
          <w:tcPr>
            <w:tcW w:w="1229" w:type="dxa"/>
          </w:tcPr>
          <w:p w14:paraId="2F063AFA" w14:textId="77777777" w:rsidR="005C1BC9" w:rsidRPr="0046057F" w:rsidRDefault="005C1BC9" w:rsidP="008F421A">
            <w:pPr>
              <w:rPr>
                <w:sz w:val="20"/>
                <w:szCs w:val="20"/>
              </w:rPr>
            </w:pPr>
            <w:r w:rsidRPr="00F71230">
              <w:rPr>
                <w:sz w:val="20"/>
                <w:szCs w:val="20"/>
              </w:rPr>
              <w:t>9.1%</w:t>
            </w:r>
          </w:p>
        </w:tc>
      </w:tr>
      <w:tr w:rsidR="005C1BC9" w:rsidRPr="009D1286" w14:paraId="17B4F055" w14:textId="77777777" w:rsidTr="008F421A">
        <w:trPr>
          <w:jc w:val="center"/>
        </w:trPr>
        <w:tc>
          <w:tcPr>
            <w:tcW w:w="3757" w:type="dxa"/>
            <w:gridSpan w:val="2"/>
          </w:tcPr>
          <w:p w14:paraId="3F8D42D7" w14:textId="77777777" w:rsidR="005C1BC9" w:rsidRPr="0046057F" w:rsidRDefault="005C1BC9" w:rsidP="008F421A">
            <w:pPr>
              <w:rPr>
                <w:b/>
                <w:bCs/>
                <w:sz w:val="20"/>
                <w:szCs w:val="20"/>
              </w:rPr>
            </w:pPr>
            <w:r w:rsidRPr="0046057F">
              <w:rPr>
                <w:b/>
                <w:bCs/>
                <w:sz w:val="20"/>
                <w:szCs w:val="20"/>
              </w:rPr>
              <w:t>Total</w:t>
            </w:r>
          </w:p>
        </w:tc>
        <w:tc>
          <w:tcPr>
            <w:tcW w:w="1229" w:type="dxa"/>
          </w:tcPr>
          <w:p w14:paraId="294A052A" w14:textId="77777777" w:rsidR="005C1BC9" w:rsidRPr="0046057F" w:rsidRDefault="005C1BC9" w:rsidP="008F421A">
            <w:pPr>
              <w:rPr>
                <w:b/>
                <w:bCs/>
                <w:sz w:val="20"/>
                <w:szCs w:val="20"/>
              </w:rPr>
            </w:pPr>
            <w:r w:rsidRPr="00F71230">
              <w:rPr>
                <w:b/>
                <w:bCs/>
                <w:sz w:val="20"/>
                <w:szCs w:val="20"/>
              </w:rPr>
              <w:t>100%</w:t>
            </w:r>
          </w:p>
        </w:tc>
      </w:tr>
    </w:tbl>
    <w:p w14:paraId="137498B7" w14:textId="77777777" w:rsidR="005C1BC9" w:rsidRDefault="005C1BC9" w:rsidP="005C1BC9">
      <w:pPr>
        <w:spacing w:after="240"/>
        <w:jc w:val="both"/>
        <w:rPr>
          <w:sz w:val="20"/>
          <w:szCs w:val="20"/>
        </w:rPr>
      </w:pPr>
    </w:p>
    <w:p w14:paraId="7B1361EB" w14:textId="77777777" w:rsidR="005C1BC9" w:rsidRPr="00FE377C" w:rsidRDefault="005C1BC9" w:rsidP="005C1BC9">
      <w:pPr>
        <w:spacing w:after="240"/>
        <w:jc w:val="both"/>
        <w:rPr>
          <w:sz w:val="20"/>
          <w:szCs w:val="20"/>
        </w:rPr>
      </w:pPr>
      <w:r w:rsidRPr="00E34CB5">
        <w:rPr>
          <w:sz w:val="20"/>
          <w:szCs w:val="20"/>
        </w:rPr>
        <w:t xml:space="preserve">The table shows that contact quality is dominated by the highest level (90.8%), with 9.1% at no-contact and only 0.1% at the medium level. The distribution of heart-rate values for the best readings and the composition of contact quality </w:t>
      </w:r>
      <w:proofErr w:type="gramStart"/>
      <w:r w:rsidRPr="00E34CB5">
        <w:rPr>
          <w:sz w:val="20"/>
          <w:szCs w:val="20"/>
        </w:rPr>
        <w:t>are</w:t>
      </w:r>
      <w:proofErr w:type="gramEnd"/>
      <w:r w:rsidRPr="00E34CB5">
        <w:rPr>
          <w:sz w:val="20"/>
          <w:szCs w:val="20"/>
        </w:rPr>
        <w:t xml:space="preserve"> </w:t>
      </w:r>
      <w:proofErr w:type="spellStart"/>
      <w:r w:rsidRPr="00E34CB5">
        <w:rPr>
          <w:sz w:val="20"/>
          <w:szCs w:val="20"/>
        </w:rPr>
        <w:t>visualised</w:t>
      </w:r>
      <w:proofErr w:type="spellEnd"/>
      <w:r w:rsidRPr="00E34CB5">
        <w:rPr>
          <w:sz w:val="20"/>
          <w:szCs w:val="20"/>
        </w:rPr>
        <w:t xml:space="preserve"> in Figure 8 and Figure 9.</w:t>
      </w:r>
    </w:p>
    <w:p w14:paraId="31A0727A" w14:textId="77777777" w:rsidR="005C1BC9" w:rsidRDefault="005C1BC9" w:rsidP="005C1BC9">
      <w:pPr>
        <w:keepNext/>
        <w:jc w:val="center"/>
      </w:pPr>
      <w:r>
        <w:rPr>
          <w:noProof/>
        </w:rPr>
        <w:lastRenderedPageBreak/>
        <w:drawing>
          <wp:inline distT="0" distB="0" distL="0" distR="0" wp14:anchorId="0B3204B7" wp14:editId="18EB8F9D">
            <wp:extent cx="3244468" cy="2134368"/>
            <wp:effectExtent l="0" t="0" r="0" b="0"/>
            <wp:docPr id="14106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7356" name="Picture 14106373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2916" cy="2166239"/>
                    </a:xfrm>
                    <a:prstGeom prst="rect">
                      <a:avLst/>
                    </a:prstGeom>
                  </pic:spPr>
                </pic:pic>
              </a:graphicData>
            </a:graphic>
          </wp:inline>
        </w:drawing>
      </w:r>
    </w:p>
    <w:p w14:paraId="735480C4" w14:textId="1CB66E6A" w:rsidR="005C1BC9" w:rsidRDefault="005C1BC9" w:rsidP="005C1BC9">
      <w:pPr>
        <w:pStyle w:val="Caption"/>
        <w:jc w:val="center"/>
        <w:rPr>
          <w:i w:val="0"/>
          <w:iCs w:val="0"/>
          <w:color w:val="000000" w:themeColor="text1"/>
          <w:sz w:val="20"/>
          <w:szCs w:val="20"/>
        </w:rPr>
      </w:pPr>
      <w:r w:rsidRPr="00E34CB5">
        <w:rPr>
          <w:i w:val="0"/>
          <w:iCs w:val="0"/>
          <w:color w:val="000000" w:themeColor="text1"/>
          <w:sz w:val="20"/>
          <w:szCs w:val="20"/>
        </w:rPr>
        <w:t xml:space="preserve">Figure </w:t>
      </w:r>
      <w:r w:rsidRPr="00E34CB5">
        <w:rPr>
          <w:i w:val="0"/>
          <w:iCs w:val="0"/>
          <w:color w:val="000000" w:themeColor="text1"/>
          <w:sz w:val="20"/>
          <w:szCs w:val="20"/>
        </w:rPr>
        <w:fldChar w:fldCharType="begin"/>
      </w:r>
      <w:r w:rsidRPr="00E34CB5">
        <w:rPr>
          <w:i w:val="0"/>
          <w:iCs w:val="0"/>
          <w:color w:val="000000" w:themeColor="text1"/>
          <w:sz w:val="20"/>
          <w:szCs w:val="20"/>
        </w:rPr>
        <w:instrText xml:space="preserve"> SEQ Figure \* ARABIC </w:instrText>
      </w:r>
      <w:r w:rsidRPr="00E34CB5">
        <w:rPr>
          <w:i w:val="0"/>
          <w:iCs w:val="0"/>
          <w:color w:val="000000" w:themeColor="text1"/>
          <w:sz w:val="20"/>
          <w:szCs w:val="20"/>
        </w:rPr>
        <w:fldChar w:fldCharType="separate"/>
      </w:r>
      <w:r w:rsidR="00AF5CBB">
        <w:rPr>
          <w:i w:val="0"/>
          <w:iCs w:val="0"/>
          <w:noProof/>
          <w:color w:val="000000" w:themeColor="text1"/>
          <w:sz w:val="20"/>
          <w:szCs w:val="20"/>
        </w:rPr>
        <w:t>8</w:t>
      </w:r>
      <w:r w:rsidRPr="00E34CB5">
        <w:rPr>
          <w:i w:val="0"/>
          <w:iCs w:val="0"/>
          <w:color w:val="000000" w:themeColor="text1"/>
          <w:sz w:val="20"/>
          <w:szCs w:val="20"/>
        </w:rPr>
        <w:fldChar w:fldCharType="end"/>
      </w:r>
      <w:r w:rsidRPr="00E34CB5">
        <w:rPr>
          <w:i w:val="0"/>
          <w:iCs w:val="0"/>
          <w:color w:val="000000" w:themeColor="text1"/>
          <w:sz w:val="20"/>
          <w:szCs w:val="20"/>
        </w:rPr>
        <w:t>. Distribution of heart-rate values for the highest-accuracy readings</w:t>
      </w:r>
    </w:p>
    <w:p w14:paraId="0BDCE63A" w14:textId="77777777" w:rsidR="005C1BC9" w:rsidRDefault="005C1BC9" w:rsidP="005C1BC9">
      <w:pPr>
        <w:spacing w:after="240"/>
        <w:jc w:val="both"/>
        <w:rPr>
          <w:sz w:val="20"/>
          <w:szCs w:val="20"/>
        </w:rPr>
      </w:pPr>
      <w:r w:rsidRPr="00E34CB5">
        <w:rPr>
          <w:sz w:val="20"/>
          <w:szCs w:val="20"/>
        </w:rPr>
        <w:t xml:space="preserve">The histogram shows the distribution of heart-rate values for the highest-accuracy readings (n = 21,087) </w:t>
      </w:r>
      <w:proofErr w:type="spellStart"/>
      <w:r w:rsidRPr="00E34CB5">
        <w:rPr>
          <w:sz w:val="20"/>
          <w:szCs w:val="20"/>
        </w:rPr>
        <w:t>centred</w:t>
      </w:r>
      <w:proofErr w:type="spellEnd"/>
      <w:r w:rsidRPr="00E34CB5">
        <w:rPr>
          <w:sz w:val="20"/>
          <w:szCs w:val="20"/>
        </w:rPr>
        <w:t xml:space="preserve"> around the mean of 83.4 bpm with a range of 60-123 bpm. This profile is reasonable for light activity and indicates physiologically plausible data rather than frozen values from an unworn sensor.</w:t>
      </w:r>
    </w:p>
    <w:p w14:paraId="3478FEAF" w14:textId="77777777" w:rsidR="005C1BC9" w:rsidRDefault="005C1BC9" w:rsidP="005C1BC9">
      <w:pPr>
        <w:keepNext/>
        <w:jc w:val="center"/>
      </w:pPr>
      <w:r>
        <w:rPr>
          <w:noProof/>
        </w:rPr>
        <w:drawing>
          <wp:inline distT="0" distB="0" distL="0" distR="0" wp14:anchorId="1FF1372E" wp14:editId="03DE9B95">
            <wp:extent cx="3917853" cy="2145808"/>
            <wp:effectExtent l="0" t="0" r="0" b="635"/>
            <wp:docPr id="18513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2209" name="Picture 1851332209"/>
                    <pic:cNvPicPr/>
                  </pic:nvPicPr>
                  <pic:blipFill rotWithShape="1">
                    <a:blip r:embed="rId14" cstate="print">
                      <a:extLst>
                        <a:ext uri="{28A0092B-C50C-407E-A947-70E740481C1C}">
                          <a14:useLocalDpi xmlns:a14="http://schemas.microsoft.com/office/drawing/2010/main" val="0"/>
                        </a:ext>
                      </a:extLst>
                    </a:blip>
                    <a:srcRect l="7035" t="11022" r="1636" b="10586"/>
                    <a:stretch>
                      <a:fillRect/>
                    </a:stretch>
                  </pic:blipFill>
                  <pic:spPr bwMode="auto">
                    <a:xfrm>
                      <a:off x="0" y="0"/>
                      <a:ext cx="3967321" cy="2172902"/>
                    </a:xfrm>
                    <a:prstGeom prst="rect">
                      <a:avLst/>
                    </a:prstGeom>
                    <a:ln>
                      <a:noFill/>
                    </a:ln>
                    <a:extLst>
                      <a:ext uri="{53640926-AAD7-44D8-BBD7-CCE9431645EC}">
                        <a14:shadowObscured xmlns:a14="http://schemas.microsoft.com/office/drawing/2010/main"/>
                      </a:ext>
                    </a:extLst>
                  </pic:spPr>
                </pic:pic>
              </a:graphicData>
            </a:graphic>
          </wp:inline>
        </w:drawing>
      </w:r>
    </w:p>
    <w:p w14:paraId="20CF6195" w14:textId="7335D1F0" w:rsidR="005C1BC9" w:rsidRPr="00E34CB5" w:rsidRDefault="005C1BC9" w:rsidP="005C1BC9">
      <w:pPr>
        <w:pStyle w:val="Caption"/>
        <w:jc w:val="center"/>
        <w:rPr>
          <w:i w:val="0"/>
          <w:iCs w:val="0"/>
          <w:color w:val="000000" w:themeColor="text1"/>
          <w:sz w:val="20"/>
          <w:szCs w:val="20"/>
        </w:rPr>
      </w:pPr>
      <w:r w:rsidRPr="00E34CB5">
        <w:rPr>
          <w:i w:val="0"/>
          <w:iCs w:val="0"/>
          <w:color w:val="000000" w:themeColor="text1"/>
          <w:sz w:val="20"/>
          <w:szCs w:val="20"/>
        </w:rPr>
        <w:t xml:space="preserve">Figure </w:t>
      </w:r>
      <w:r w:rsidRPr="00E34CB5">
        <w:rPr>
          <w:i w:val="0"/>
          <w:iCs w:val="0"/>
          <w:color w:val="000000" w:themeColor="text1"/>
          <w:sz w:val="20"/>
          <w:szCs w:val="20"/>
        </w:rPr>
        <w:fldChar w:fldCharType="begin"/>
      </w:r>
      <w:r w:rsidRPr="00E34CB5">
        <w:rPr>
          <w:i w:val="0"/>
          <w:iCs w:val="0"/>
          <w:color w:val="000000" w:themeColor="text1"/>
          <w:sz w:val="20"/>
          <w:szCs w:val="20"/>
        </w:rPr>
        <w:instrText xml:space="preserve"> SEQ Figure \* ARABIC </w:instrText>
      </w:r>
      <w:r w:rsidRPr="00E34CB5">
        <w:rPr>
          <w:i w:val="0"/>
          <w:iCs w:val="0"/>
          <w:color w:val="000000" w:themeColor="text1"/>
          <w:sz w:val="20"/>
          <w:szCs w:val="20"/>
        </w:rPr>
        <w:fldChar w:fldCharType="separate"/>
      </w:r>
      <w:r w:rsidR="00AF5CBB">
        <w:rPr>
          <w:i w:val="0"/>
          <w:iCs w:val="0"/>
          <w:noProof/>
          <w:color w:val="000000" w:themeColor="text1"/>
          <w:sz w:val="20"/>
          <w:szCs w:val="20"/>
        </w:rPr>
        <w:t>9</w:t>
      </w:r>
      <w:r w:rsidRPr="00E34CB5">
        <w:rPr>
          <w:i w:val="0"/>
          <w:iCs w:val="0"/>
          <w:color w:val="000000" w:themeColor="text1"/>
          <w:sz w:val="20"/>
          <w:szCs w:val="20"/>
        </w:rPr>
        <w:fldChar w:fldCharType="end"/>
      </w:r>
      <w:r w:rsidRPr="00E34CB5">
        <w:rPr>
          <w:i w:val="0"/>
          <w:iCs w:val="0"/>
          <w:color w:val="000000" w:themeColor="text1"/>
          <w:sz w:val="20"/>
          <w:szCs w:val="20"/>
        </w:rPr>
        <w:t>. Sensor contact-quality distribution during the measurement period</w:t>
      </w:r>
    </w:p>
    <w:p w14:paraId="4EDF5B15" w14:textId="77777777" w:rsidR="005C1BC9" w:rsidRDefault="005C1BC9" w:rsidP="005C1BC9">
      <w:pPr>
        <w:spacing w:after="240" w:line="240" w:lineRule="auto"/>
        <w:jc w:val="both"/>
        <w:rPr>
          <w:sz w:val="20"/>
          <w:szCs w:val="20"/>
        </w:rPr>
      </w:pPr>
      <w:r w:rsidRPr="00E34CB5">
        <w:rPr>
          <w:sz w:val="20"/>
          <w:szCs w:val="20"/>
        </w:rPr>
        <w:t xml:space="preserve">The chart </w:t>
      </w:r>
      <w:proofErr w:type="spellStart"/>
      <w:r w:rsidRPr="00E34CB5">
        <w:rPr>
          <w:sz w:val="20"/>
          <w:szCs w:val="20"/>
        </w:rPr>
        <w:t>summarises</w:t>
      </w:r>
      <w:proofErr w:type="spellEnd"/>
      <w:r w:rsidRPr="00E34CB5">
        <w:rPr>
          <w:sz w:val="20"/>
          <w:szCs w:val="20"/>
        </w:rPr>
        <w:t xml:space="preserve"> the sensor contact quality during the measurement period many readings (90.8%) are at the highest accuracy level, 9.1% at no-contact, and 0.1% at the medium level reflecting the momentary contact losses that are common for wrist-worn optical sensors.</w:t>
      </w:r>
    </w:p>
    <w:p w14:paraId="69B6192E" w14:textId="77777777" w:rsidR="005C1BC9" w:rsidRDefault="005C1BC9" w:rsidP="005C1BC9">
      <w:pPr>
        <w:spacing w:line="240" w:lineRule="auto"/>
        <w:jc w:val="both"/>
        <w:rPr>
          <w:b/>
          <w:bCs/>
          <w:sz w:val="20"/>
          <w:szCs w:val="20"/>
        </w:rPr>
      </w:pPr>
      <w:r w:rsidRPr="00E34CB5">
        <w:rPr>
          <w:b/>
          <w:bCs/>
          <w:sz w:val="20"/>
          <w:szCs w:val="20"/>
        </w:rPr>
        <w:t>Transfer Performance</w:t>
      </w:r>
    </w:p>
    <w:p w14:paraId="09F0F0C7" w14:textId="77777777" w:rsidR="005C1BC9" w:rsidRDefault="005C1BC9" w:rsidP="005C1BC9">
      <w:pPr>
        <w:spacing w:after="240" w:line="240" w:lineRule="auto"/>
        <w:jc w:val="both"/>
        <w:rPr>
          <w:sz w:val="20"/>
          <w:szCs w:val="20"/>
        </w:rPr>
      </w:pPr>
      <w:r w:rsidRPr="00E34CB5">
        <w:rPr>
          <w:sz w:val="20"/>
          <w:szCs w:val="20"/>
        </w:rPr>
        <w:t>As an illustration of per-batch performance, one batch of 228 readings (10,717</w:t>
      </w:r>
      <w:r>
        <w:rPr>
          <w:sz w:val="20"/>
          <w:szCs w:val="20"/>
        </w:rPr>
        <w:t>-</w:t>
      </w:r>
      <w:r w:rsidRPr="00E34CB5">
        <w:rPr>
          <w:sz w:val="20"/>
          <w:szCs w:val="20"/>
        </w:rPr>
        <w:t xml:space="preserve">byte payload) was fragmented into 24 frames and delivered in </w:t>
      </w:r>
      <w:r>
        <w:rPr>
          <w:sz w:val="20"/>
          <w:szCs w:val="20"/>
        </w:rPr>
        <w:t>~</w:t>
      </w:r>
      <w:r w:rsidRPr="00E34CB5">
        <w:rPr>
          <w:sz w:val="20"/>
          <w:szCs w:val="20"/>
        </w:rPr>
        <w:t xml:space="preserve">0.32 s (323.1 </w:t>
      </w:r>
      <w:proofErr w:type="spellStart"/>
      <w:r w:rsidRPr="00E34CB5">
        <w:rPr>
          <w:sz w:val="20"/>
          <w:szCs w:val="20"/>
        </w:rPr>
        <w:t>ms</w:t>
      </w:r>
      <w:proofErr w:type="spellEnd"/>
      <w:r w:rsidRPr="00E34CB5">
        <w:rPr>
          <w:sz w:val="20"/>
          <w:szCs w:val="20"/>
        </w:rPr>
        <w:t xml:space="preserve">) at MTU 512, equivalent to a throughput of ~33 KB/s on the receiver side, frame reassembly took </w:t>
      </w:r>
      <w:r>
        <w:rPr>
          <w:sz w:val="20"/>
          <w:szCs w:val="20"/>
        </w:rPr>
        <w:t>~</w:t>
      </w:r>
      <w:r w:rsidRPr="00E34CB5">
        <w:rPr>
          <w:sz w:val="20"/>
          <w:szCs w:val="20"/>
        </w:rPr>
        <w:t xml:space="preserve">250 </w:t>
      </w:r>
      <w:proofErr w:type="spellStart"/>
      <w:r w:rsidRPr="00E34CB5">
        <w:rPr>
          <w:sz w:val="20"/>
          <w:szCs w:val="20"/>
        </w:rPr>
        <w:t>ms</w:t>
      </w:r>
      <w:proofErr w:type="spellEnd"/>
      <w:r w:rsidRPr="00E34CB5">
        <w:rPr>
          <w:sz w:val="20"/>
          <w:szCs w:val="20"/>
        </w:rPr>
        <w:t xml:space="preserve"> and storing the batch to the database took ~56 </w:t>
      </w:r>
      <w:proofErr w:type="spellStart"/>
      <w:r w:rsidRPr="00E34CB5">
        <w:rPr>
          <w:sz w:val="20"/>
          <w:szCs w:val="20"/>
        </w:rPr>
        <w:t>ms.</w:t>
      </w:r>
      <w:proofErr w:type="spellEnd"/>
      <w:r w:rsidRPr="00E34CB5">
        <w:rPr>
          <w:sz w:val="20"/>
          <w:szCs w:val="20"/>
        </w:rPr>
        <w:t xml:space="preserve"> From the same data, one serialized reading is </w:t>
      </w:r>
      <w:r>
        <w:rPr>
          <w:sz w:val="20"/>
          <w:szCs w:val="20"/>
        </w:rPr>
        <w:t>~</w:t>
      </w:r>
      <w:r w:rsidRPr="00E34CB5">
        <w:rPr>
          <w:sz w:val="20"/>
          <w:szCs w:val="20"/>
        </w:rPr>
        <w:t>47 bytes of JSON (10,717 ÷ 228), so a typical batch contains ~180 readings (~8.3 KB) for the 3-minute interval or ~300 readings (~13.8 KB) for the 5-minute interval. MTU negotiation on the tested device pair yielded the full 512 bytes (508-byte chunks), and the measured frame count matches the calculation 10,717 ÷ 508 = 21.1, rounded up to 22 DATA frames, plus START and END = 24 frames consistent with the instrumentation log. These values show that batch transfer is fast relative to the sending interval (minutes). Aggregate measurements across varied conditions (different batch sizes due to 3- vs 5-minute intervals, device distance, and disruption scenarios) are part of future work.</w:t>
      </w:r>
    </w:p>
    <w:p w14:paraId="7B51A774" w14:textId="77777777" w:rsidR="005C1BC9" w:rsidRPr="009C6323" w:rsidRDefault="005C1BC9" w:rsidP="005C1BC9">
      <w:pPr>
        <w:spacing w:after="240" w:line="240" w:lineRule="auto"/>
        <w:jc w:val="both"/>
        <w:rPr>
          <w:sz w:val="20"/>
          <w:szCs w:val="20"/>
        </w:rPr>
      </w:pPr>
      <w:r w:rsidRPr="009C6323">
        <w:rPr>
          <w:sz w:val="20"/>
          <w:szCs w:val="20"/>
        </w:rPr>
        <w:t>A cross-analysis between the sen</w:t>
      </w:r>
      <w:r>
        <w:rPr>
          <w:sz w:val="20"/>
          <w:szCs w:val="20"/>
        </w:rPr>
        <w:t>d</w:t>
      </w:r>
      <w:r w:rsidRPr="009C6323">
        <w:rPr>
          <w:sz w:val="20"/>
          <w:szCs w:val="20"/>
        </w:rPr>
        <w:t xml:space="preserve">-status marker (synced) on the smartwatch and the presence of records on the smartphone computed over the same measurement period as Table 2 revealed an important finding. Of the 2,760 lost readings, 2,755 (99.8%) had been marked as sent (synced = 1) by the smartwatch yet were </w:t>
      </w:r>
      <w:r w:rsidRPr="009C6323">
        <w:rPr>
          <w:sz w:val="20"/>
          <w:szCs w:val="20"/>
        </w:rPr>
        <w:lastRenderedPageBreak/>
        <w:t>not found in the smartphone database; only the last 5 readings were genuinely still pending (awaiting the next interval). The loss in Table 2 therefore decomposes exactly into 2,755 falsely-marked-as-sent records plus 5 legitimately pending ones. All 2,755 records were lost during periods when the smartphone was disconnected including the 53 records of Session 2, whose smartphone never connected at all, the clearest evidence that the marking is applied prematurely. This indicates that, in the current implementation, the sent marking is applied at the notification-send level without being fully confirmed by an application-level ACK when the link is inactive, so the backlog accumulated during disconnection is not always retransmitted (backfilled) after the link recovers. Consequently, the store-and-forward mechanism preserves completeness well while the link is active but is not yet fully resilient to disconnect-reconnect scenarios. The recommended improvements are to defer the synced marking until an ACK is received and to add a backfill trigger that scans unconfirmed records whenever a connection is re-established. This finding reinforces the importance of application-level acknowledgement over relying on BLE notifications alone.</w:t>
      </w:r>
    </w:p>
    <w:p w14:paraId="069210F1" w14:textId="77777777" w:rsidR="005C1BC9" w:rsidRPr="001115C1" w:rsidRDefault="005C1BC9" w:rsidP="005C1BC9">
      <w:pPr>
        <w:spacing w:after="240" w:line="240" w:lineRule="auto"/>
        <w:jc w:val="both"/>
        <w:rPr>
          <w:sz w:val="20"/>
          <w:szCs w:val="20"/>
        </w:rPr>
      </w:pPr>
      <w:r w:rsidRPr="001115C1">
        <w:rPr>
          <w:sz w:val="20"/>
          <w:szCs w:val="20"/>
        </w:rPr>
        <w:t>When computed over the entire smartwatch recording (45,446 rows, including the not-worn period), the number of marked-as-sent records missing from the smartphone is 2,879 (45,446 − 42,562 = 2,884, minus 5 pending records); the 2,755 figure above is the portion of these that falls within the valid measurement period, and is therefore consistent with Table 2.</w:t>
      </w:r>
    </w:p>
    <w:p w14:paraId="2CA0B482" w14:textId="77777777" w:rsidR="005C1BC9" w:rsidRPr="001115C1" w:rsidRDefault="005C1BC9" w:rsidP="005C1BC9">
      <w:pPr>
        <w:spacing w:after="240"/>
        <w:jc w:val="both"/>
        <w:rPr>
          <w:sz w:val="20"/>
          <w:szCs w:val="20"/>
        </w:rPr>
      </w:pPr>
      <w:r w:rsidRPr="001115C1">
        <w:rPr>
          <w:sz w:val="20"/>
          <w:szCs w:val="20"/>
        </w:rPr>
        <w:t>The results show that the combination of store-and-forward, ACK, and an idempotent receiver can preserve data completeness and integrity while the BLE link is active evidenced by 100% value fidelity and near-zero loss when connected while opcode-based framing with flow control overcomes the BLE notification size limit. Time-based matching makes the delivery computation independent of clock synchronization. Conversely, as discussed in Section 3.5, reliability degrades in disconnect scenarios, so backlog backfill needs to be strengthened.</w:t>
      </w:r>
    </w:p>
    <w:p w14:paraId="2C39B997" w14:textId="77777777" w:rsidR="005C1BC9" w:rsidRPr="001115C1" w:rsidRDefault="005C1BC9" w:rsidP="005C1BC9">
      <w:pPr>
        <w:spacing w:after="240" w:line="240" w:lineRule="auto"/>
        <w:jc w:val="both"/>
        <w:rPr>
          <w:sz w:val="20"/>
          <w:szCs w:val="20"/>
        </w:rPr>
      </w:pPr>
      <w:r w:rsidRPr="001115C1">
        <w:rPr>
          <w:sz w:val="20"/>
          <w:szCs w:val="20"/>
        </w:rPr>
        <w:t xml:space="preserve">This study has several limitations. First, the evaluation spans four sessions on a single device pair and a single environment, so replication across devices, distances, and interference conditions is needed to obtain representative means and standard deviations. Second, it was found that the backlog during disconnection is not always backfilled (Section 3.5) strengthening the ACK and backfill trigger is a priority improvement. Third, background execution covers the application being in the background and the screen </w:t>
      </w:r>
      <w:proofErr w:type="gramStart"/>
      <w:r w:rsidRPr="001115C1">
        <w:rPr>
          <w:sz w:val="20"/>
          <w:szCs w:val="20"/>
        </w:rPr>
        <w:t>off</w:t>
      </w:r>
      <w:r>
        <w:rPr>
          <w:sz w:val="20"/>
          <w:szCs w:val="20"/>
        </w:rPr>
        <w:t>,</w:t>
      </w:r>
      <w:r w:rsidRPr="001115C1">
        <w:rPr>
          <w:sz w:val="20"/>
          <w:szCs w:val="20"/>
        </w:rPr>
        <w:t xml:space="preserve"> but</w:t>
      </w:r>
      <w:proofErr w:type="gramEnd"/>
      <w:r w:rsidRPr="001115C1">
        <w:rPr>
          <w:sz w:val="20"/>
          <w:szCs w:val="20"/>
        </w:rPr>
        <w:t xml:space="preserve"> does not yet guarantee operation when the application is force-closed or after a device reboot, which is also constrained by OS power-saving policies. Fourth, the BLE communication does not yet apply encryption/authentication, so the security of health data is a development agenda. Fifth, the sensor on a consumer smartwatch is not clinically validated, so the contribution focuses on communication reliability rather than the medical accuracy of the heart-rate values.</w:t>
      </w:r>
    </w:p>
    <w:p w14:paraId="3D91B1F1" w14:textId="77777777" w:rsidR="005C1BC9" w:rsidRDefault="005C1BC9" w:rsidP="005C1BC9">
      <w:pPr>
        <w:tabs>
          <w:tab w:val="left" w:pos="426"/>
        </w:tabs>
        <w:spacing w:line="240" w:lineRule="auto"/>
        <w:jc w:val="both"/>
        <w:rPr>
          <w:b/>
          <w:sz w:val="20"/>
          <w:szCs w:val="20"/>
        </w:rPr>
      </w:pPr>
      <w:r>
        <w:rPr>
          <w:b/>
          <w:sz w:val="20"/>
          <w:szCs w:val="20"/>
        </w:rPr>
        <w:t>CONCLUSION</w:t>
      </w:r>
    </w:p>
    <w:p w14:paraId="19644D75" w14:textId="77777777" w:rsidR="005C1BC9" w:rsidRPr="00616400" w:rsidRDefault="005C1BC9" w:rsidP="005C1BC9">
      <w:pPr>
        <w:spacing w:line="240" w:lineRule="auto"/>
        <w:jc w:val="both"/>
        <w:rPr>
          <w:sz w:val="20"/>
          <w:szCs w:val="20"/>
        </w:rPr>
      </w:pPr>
      <w:r w:rsidRPr="00ED7881">
        <w:rPr>
          <w:sz w:val="20"/>
          <w:szCs w:val="20"/>
        </w:rPr>
        <w:t>This study designed and implemented a BLE based heart-rate data delivery system from a smartwatch to a smartphone using batch framing, store-and-forward, delivery acknowledgement (ACK), an idempotent receiver, and background execution. Testing on physical devices across four sessions (23,215 readings in total) showed high data integrity 100% value fidelity and near-zero loss while the BLE link was active with 90.8% of data at the highest accuracy and fast batch transfer ~0.32 s for 228 readings at MTU 512. The evaluation also revealed a limitation: during disconnection periods the backlog was not always backfilled, so the aggregate delivery ratio was 88.1%. Future work includes strengthening the backfill and ACK mechanisms for disconnect-reconnect resilience, formal measurement across varied conditions with replication, strengthening background execution including auto-start after reboot, and adding encryption for data security.</w:t>
      </w:r>
    </w:p>
    <w:p w14:paraId="37FC525A" w14:textId="77777777" w:rsidR="005C1BC9" w:rsidRDefault="005C1BC9" w:rsidP="005C1BC9">
      <w:pPr>
        <w:rPr>
          <w:b/>
          <w:sz w:val="20"/>
          <w:szCs w:val="20"/>
        </w:rPr>
      </w:pPr>
      <w:r>
        <w:rPr>
          <w:b/>
          <w:sz w:val="20"/>
          <w:szCs w:val="20"/>
        </w:rPr>
        <w:br w:type="page"/>
      </w:r>
    </w:p>
    <w:p w14:paraId="65F02028" w14:textId="77777777" w:rsidR="005C1BC9" w:rsidRDefault="005C1BC9" w:rsidP="005C1BC9">
      <w:pPr>
        <w:tabs>
          <w:tab w:val="left" w:pos="426"/>
        </w:tabs>
        <w:spacing w:line="240" w:lineRule="auto"/>
        <w:jc w:val="both"/>
      </w:pPr>
      <w:r>
        <w:rPr>
          <w:b/>
          <w:sz w:val="20"/>
          <w:szCs w:val="20"/>
        </w:rPr>
        <w:lastRenderedPageBreak/>
        <w:t>REFERENCES</w:t>
      </w:r>
    </w:p>
    <w:sdt>
      <w:sdtPr>
        <w:rPr>
          <w:sz w:val="20"/>
          <w:szCs w:val="20"/>
        </w:rPr>
        <w:tag w:val="MENDELEY_BIBLIOGRAPHY"/>
        <w:id w:val="166293052"/>
        <w:placeholder>
          <w:docPart w:val="16A6AB9EEB16D44482D3F98640928F69"/>
        </w:placeholder>
      </w:sdtPr>
      <w:sdtContent>
        <w:p w14:paraId="480E9A16" w14:textId="77777777" w:rsidR="005C1BC9" w:rsidRPr="008F44C7" w:rsidRDefault="005C1BC9" w:rsidP="005C1BC9">
          <w:pPr>
            <w:autoSpaceDE w:val="0"/>
            <w:autoSpaceDN w:val="0"/>
            <w:ind w:hanging="640"/>
            <w:jc w:val="both"/>
            <w:rPr>
              <w:sz w:val="20"/>
            </w:rPr>
          </w:pPr>
          <w:r w:rsidRPr="008F44C7">
            <w:rPr>
              <w:sz w:val="20"/>
            </w:rPr>
            <w:t>[1]</w:t>
          </w:r>
          <w:r w:rsidRPr="008F44C7">
            <w:rPr>
              <w:sz w:val="20"/>
            </w:rPr>
            <w:tab/>
            <w:t xml:space="preserve">P. He </w:t>
          </w:r>
          <w:r w:rsidRPr="008F44C7">
            <w:rPr>
              <w:i/>
              <w:iCs/>
              <w:sz w:val="20"/>
            </w:rPr>
            <w:t>et al.</w:t>
          </w:r>
          <w:r w:rsidRPr="008F44C7">
            <w:rPr>
              <w:sz w:val="20"/>
            </w:rPr>
            <w:t xml:space="preserve">, “A survey of Internet of medical things: technology, application and future directions,” </w:t>
          </w:r>
          <w:r w:rsidRPr="008F44C7">
            <w:rPr>
              <w:i/>
              <w:iCs/>
              <w:sz w:val="20"/>
            </w:rPr>
            <w:t>Digital Communications and Networks</w:t>
          </w:r>
          <w:r w:rsidRPr="008F44C7">
            <w:rPr>
              <w:sz w:val="20"/>
            </w:rPr>
            <w:t xml:space="preserve">, vol. 12, no. 5, pp. 717–742, May 2026, </w:t>
          </w:r>
          <w:proofErr w:type="spellStart"/>
          <w:r w:rsidRPr="008F44C7">
            <w:rPr>
              <w:sz w:val="20"/>
            </w:rPr>
            <w:t>doi</w:t>
          </w:r>
          <w:proofErr w:type="spellEnd"/>
          <w:r w:rsidRPr="008F44C7">
            <w:rPr>
              <w:sz w:val="20"/>
            </w:rPr>
            <w:t>: 10.1016/j.dcan.2024.11.013.</w:t>
          </w:r>
        </w:p>
        <w:p w14:paraId="733A2BFC" w14:textId="77777777" w:rsidR="005C1BC9" w:rsidRPr="008F44C7" w:rsidRDefault="005C1BC9" w:rsidP="005C1BC9">
          <w:pPr>
            <w:autoSpaceDE w:val="0"/>
            <w:autoSpaceDN w:val="0"/>
            <w:ind w:hanging="640"/>
            <w:jc w:val="both"/>
            <w:rPr>
              <w:sz w:val="20"/>
            </w:rPr>
          </w:pPr>
          <w:r w:rsidRPr="008F44C7">
            <w:rPr>
              <w:sz w:val="20"/>
            </w:rPr>
            <w:t>[2]</w:t>
          </w:r>
          <w:r w:rsidRPr="008F44C7">
            <w:rPr>
              <w:sz w:val="20"/>
            </w:rPr>
            <w:tab/>
            <w:t xml:space="preserve">C. Huang, J. Wang, S. Wang, and Y. Zhang, “Internet of medical things: A systematic review,” </w:t>
          </w:r>
          <w:r w:rsidRPr="008F44C7">
            <w:rPr>
              <w:i/>
              <w:iCs/>
              <w:sz w:val="20"/>
            </w:rPr>
            <w:t>Neurocomputing</w:t>
          </w:r>
          <w:r w:rsidRPr="008F44C7">
            <w:rPr>
              <w:sz w:val="20"/>
            </w:rPr>
            <w:t xml:space="preserve">, vol. 557, p. 126719, Nov. 2023, </w:t>
          </w:r>
          <w:proofErr w:type="spellStart"/>
          <w:r w:rsidRPr="008F44C7">
            <w:rPr>
              <w:sz w:val="20"/>
            </w:rPr>
            <w:t>doi</w:t>
          </w:r>
          <w:proofErr w:type="spellEnd"/>
          <w:r w:rsidRPr="008F44C7">
            <w:rPr>
              <w:sz w:val="20"/>
            </w:rPr>
            <w:t>: 10.1016/j.neucom.2023.126719.</w:t>
          </w:r>
        </w:p>
        <w:p w14:paraId="19B65544" w14:textId="77777777" w:rsidR="005C1BC9" w:rsidRPr="008F44C7" w:rsidRDefault="005C1BC9" w:rsidP="005C1BC9">
          <w:pPr>
            <w:autoSpaceDE w:val="0"/>
            <w:autoSpaceDN w:val="0"/>
            <w:ind w:hanging="640"/>
            <w:jc w:val="both"/>
            <w:rPr>
              <w:sz w:val="20"/>
            </w:rPr>
          </w:pPr>
          <w:r w:rsidRPr="008F44C7">
            <w:rPr>
              <w:sz w:val="20"/>
            </w:rPr>
            <w:t>[3]</w:t>
          </w:r>
          <w:r w:rsidRPr="008F44C7">
            <w:rPr>
              <w:sz w:val="20"/>
            </w:rPr>
            <w:tab/>
            <w:t xml:space="preserve">K. T. Putra </w:t>
          </w:r>
          <w:r w:rsidRPr="008F44C7">
            <w:rPr>
              <w:i/>
              <w:iCs/>
              <w:sz w:val="20"/>
            </w:rPr>
            <w:t>et al.</w:t>
          </w:r>
          <w:r w:rsidRPr="008F44C7">
            <w:rPr>
              <w:sz w:val="20"/>
            </w:rPr>
            <w:t xml:space="preserve">, “A Review on the Application of Internet of Medical Things in Wearable Personal Health Monitoring: A Cloud-Edge Artificial Intelligence Approach,” </w:t>
          </w:r>
          <w:r w:rsidRPr="008F44C7">
            <w:rPr>
              <w:i/>
              <w:iCs/>
              <w:sz w:val="20"/>
            </w:rPr>
            <w:t>IEEE Access</w:t>
          </w:r>
          <w:r w:rsidRPr="008F44C7">
            <w:rPr>
              <w:sz w:val="20"/>
            </w:rPr>
            <w:t xml:space="preserve">, vol. 12, pp. 21437–21452, 2024, </w:t>
          </w:r>
          <w:proofErr w:type="spellStart"/>
          <w:r w:rsidRPr="008F44C7">
            <w:rPr>
              <w:sz w:val="20"/>
            </w:rPr>
            <w:t>doi</w:t>
          </w:r>
          <w:proofErr w:type="spellEnd"/>
          <w:r w:rsidRPr="008F44C7">
            <w:rPr>
              <w:sz w:val="20"/>
            </w:rPr>
            <w:t>: 10.1109/ACCESS.2024.3358827.</w:t>
          </w:r>
        </w:p>
        <w:p w14:paraId="02F1C8C8" w14:textId="77777777" w:rsidR="005C1BC9" w:rsidRPr="008F44C7" w:rsidRDefault="005C1BC9" w:rsidP="005C1BC9">
          <w:pPr>
            <w:autoSpaceDE w:val="0"/>
            <w:autoSpaceDN w:val="0"/>
            <w:ind w:hanging="640"/>
            <w:jc w:val="both"/>
            <w:rPr>
              <w:sz w:val="20"/>
            </w:rPr>
          </w:pPr>
          <w:r w:rsidRPr="008F44C7">
            <w:rPr>
              <w:sz w:val="20"/>
            </w:rPr>
            <w:t>[4]</w:t>
          </w:r>
          <w:r w:rsidRPr="008F44C7">
            <w:rPr>
              <w:sz w:val="20"/>
            </w:rPr>
            <w:tab/>
            <w:t xml:space="preserve">S. F. Ahmed, Md. S. Bin Alam, S. Afrin, S. J. Rafa, N. Rafa, and A. H. </w:t>
          </w:r>
          <w:proofErr w:type="spellStart"/>
          <w:r w:rsidRPr="008F44C7">
            <w:rPr>
              <w:sz w:val="20"/>
            </w:rPr>
            <w:t>Gandomi</w:t>
          </w:r>
          <w:proofErr w:type="spellEnd"/>
          <w:r w:rsidRPr="008F44C7">
            <w:rPr>
              <w:sz w:val="20"/>
            </w:rPr>
            <w:t xml:space="preserve">, “Insights into Internet of Medical Things (IoMT): Data fusion, security issues and potential solutions,” </w:t>
          </w:r>
          <w:r w:rsidRPr="008F44C7">
            <w:rPr>
              <w:i/>
              <w:iCs/>
              <w:sz w:val="20"/>
            </w:rPr>
            <w:t>Information Fusion</w:t>
          </w:r>
          <w:r w:rsidRPr="008F44C7">
            <w:rPr>
              <w:sz w:val="20"/>
            </w:rPr>
            <w:t xml:space="preserve">, vol. 102, p. 102060, Feb. 2024, </w:t>
          </w:r>
          <w:proofErr w:type="spellStart"/>
          <w:r w:rsidRPr="008F44C7">
            <w:rPr>
              <w:sz w:val="20"/>
            </w:rPr>
            <w:t>doi</w:t>
          </w:r>
          <w:proofErr w:type="spellEnd"/>
          <w:r w:rsidRPr="008F44C7">
            <w:rPr>
              <w:sz w:val="20"/>
            </w:rPr>
            <w:t>: 10.1016/j.inffus.2023.102060.</w:t>
          </w:r>
        </w:p>
        <w:p w14:paraId="10B0412E" w14:textId="77777777" w:rsidR="005C1BC9" w:rsidRPr="008F44C7" w:rsidRDefault="005C1BC9" w:rsidP="005C1BC9">
          <w:pPr>
            <w:autoSpaceDE w:val="0"/>
            <w:autoSpaceDN w:val="0"/>
            <w:ind w:hanging="640"/>
            <w:jc w:val="both"/>
            <w:rPr>
              <w:sz w:val="20"/>
            </w:rPr>
          </w:pPr>
          <w:r w:rsidRPr="008F44C7">
            <w:rPr>
              <w:sz w:val="20"/>
            </w:rPr>
            <w:t>[5]</w:t>
          </w:r>
          <w:r w:rsidRPr="008F44C7">
            <w:rPr>
              <w:sz w:val="20"/>
            </w:rPr>
            <w:tab/>
            <w:t xml:space="preserve">Z. Zhou and H.-W. Huang, “Closed-Loop Transmission Power Control for Reliable and Low-Power BLE Communication in Dynamic IoT Settings,” </w:t>
          </w:r>
          <w:r w:rsidRPr="008F44C7">
            <w:rPr>
              <w:i/>
              <w:iCs/>
              <w:sz w:val="20"/>
            </w:rPr>
            <w:t>IEEE Internet Things J.</w:t>
          </w:r>
          <w:r w:rsidRPr="008F44C7">
            <w:rPr>
              <w:sz w:val="20"/>
            </w:rPr>
            <w:t xml:space="preserve">, vol. 13, no. 1, pp. 1216–1228, Jan. 2026, </w:t>
          </w:r>
          <w:proofErr w:type="spellStart"/>
          <w:r w:rsidRPr="008F44C7">
            <w:rPr>
              <w:sz w:val="20"/>
            </w:rPr>
            <w:t>doi</w:t>
          </w:r>
          <w:proofErr w:type="spellEnd"/>
          <w:r w:rsidRPr="008F44C7">
            <w:rPr>
              <w:sz w:val="20"/>
            </w:rPr>
            <w:t>: 10.1109/JIOT.2025.3627414.</w:t>
          </w:r>
        </w:p>
        <w:p w14:paraId="54C12EBF" w14:textId="77777777" w:rsidR="005C1BC9" w:rsidRPr="008F44C7" w:rsidRDefault="005C1BC9" w:rsidP="005C1BC9">
          <w:pPr>
            <w:autoSpaceDE w:val="0"/>
            <w:autoSpaceDN w:val="0"/>
            <w:ind w:hanging="640"/>
            <w:jc w:val="both"/>
            <w:rPr>
              <w:sz w:val="20"/>
            </w:rPr>
          </w:pPr>
          <w:r w:rsidRPr="008F44C7">
            <w:rPr>
              <w:sz w:val="20"/>
            </w:rPr>
            <w:t>[6]</w:t>
          </w:r>
          <w:r w:rsidRPr="008F44C7">
            <w:rPr>
              <w:sz w:val="20"/>
            </w:rPr>
            <w:tab/>
            <w:t xml:space="preserve">R. Verma and S. Kumar, “Insights into BLE 5.x Data Transfer Modes for IoT-Empowered Remote Patient Monitoring,” </w:t>
          </w:r>
          <w:r w:rsidRPr="008F44C7">
            <w:rPr>
              <w:i/>
              <w:iCs/>
              <w:sz w:val="20"/>
            </w:rPr>
            <w:t>IEEE Internet of Things Magazine</w:t>
          </w:r>
          <w:r w:rsidRPr="008F44C7">
            <w:rPr>
              <w:sz w:val="20"/>
            </w:rPr>
            <w:t xml:space="preserve">, vol. 8, no. 4, pp. 52–59, Jul. 2025, </w:t>
          </w:r>
          <w:proofErr w:type="spellStart"/>
          <w:r w:rsidRPr="008F44C7">
            <w:rPr>
              <w:sz w:val="20"/>
            </w:rPr>
            <w:t>doi</w:t>
          </w:r>
          <w:proofErr w:type="spellEnd"/>
          <w:r w:rsidRPr="008F44C7">
            <w:rPr>
              <w:sz w:val="20"/>
            </w:rPr>
            <w:t>: 10.1109/IOTM.001.2400267.</w:t>
          </w:r>
        </w:p>
        <w:p w14:paraId="122B263D" w14:textId="77777777" w:rsidR="005C1BC9" w:rsidRPr="008F44C7" w:rsidRDefault="005C1BC9" w:rsidP="005C1BC9">
          <w:pPr>
            <w:autoSpaceDE w:val="0"/>
            <w:autoSpaceDN w:val="0"/>
            <w:ind w:hanging="640"/>
            <w:jc w:val="both"/>
            <w:rPr>
              <w:sz w:val="20"/>
            </w:rPr>
          </w:pPr>
          <w:r w:rsidRPr="008F44C7">
            <w:rPr>
              <w:sz w:val="20"/>
            </w:rPr>
            <w:t>[7]</w:t>
          </w:r>
          <w:r w:rsidRPr="008F44C7">
            <w:rPr>
              <w:sz w:val="20"/>
            </w:rPr>
            <w:tab/>
            <w:t xml:space="preserve">G. </w:t>
          </w:r>
          <w:proofErr w:type="spellStart"/>
          <w:r w:rsidRPr="008F44C7">
            <w:rPr>
              <w:sz w:val="20"/>
            </w:rPr>
            <w:t>Wandwi</w:t>
          </w:r>
          <w:proofErr w:type="spellEnd"/>
          <w:r w:rsidRPr="008F44C7">
            <w:rPr>
              <w:sz w:val="20"/>
            </w:rPr>
            <w:t xml:space="preserve"> and C. </w:t>
          </w:r>
          <w:proofErr w:type="spellStart"/>
          <w:r w:rsidRPr="008F44C7">
            <w:rPr>
              <w:sz w:val="20"/>
            </w:rPr>
            <w:t>Wandwi</w:t>
          </w:r>
          <w:proofErr w:type="spellEnd"/>
          <w:r w:rsidRPr="008F44C7">
            <w:rPr>
              <w:sz w:val="20"/>
            </w:rPr>
            <w:t>, “</w:t>
          </w:r>
          <w:proofErr w:type="spellStart"/>
          <w:r w:rsidRPr="008F44C7">
            <w:rPr>
              <w:sz w:val="20"/>
            </w:rPr>
            <w:t>Intergrating</w:t>
          </w:r>
          <w:proofErr w:type="spellEnd"/>
          <w:r w:rsidRPr="008F44C7">
            <w:rPr>
              <w:sz w:val="20"/>
            </w:rPr>
            <w:t xml:space="preserve"> IoT and Wearable Technologies in Internal Medicine for Remote Monitoring,” </w:t>
          </w:r>
          <w:r w:rsidRPr="008F44C7">
            <w:rPr>
              <w:i/>
              <w:iCs/>
              <w:sz w:val="20"/>
            </w:rPr>
            <w:t>Journal of Sensors, IoT &amp; Health Sciences</w:t>
          </w:r>
          <w:r w:rsidRPr="008F44C7">
            <w:rPr>
              <w:sz w:val="20"/>
            </w:rPr>
            <w:t xml:space="preserve">, vol. 4, no. 1, pp. 82–97, Mar. 2026, </w:t>
          </w:r>
          <w:proofErr w:type="spellStart"/>
          <w:r w:rsidRPr="008F44C7">
            <w:rPr>
              <w:sz w:val="20"/>
            </w:rPr>
            <w:t>doi</w:t>
          </w:r>
          <w:proofErr w:type="spellEnd"/>
          <w:r w:rsidRPr="008F44C7">
            <w:rPr>
              <w:sz w:val="20"/>
            </w:rPr>
            <w:t>: 10.69996/jsihs.2026005.</w:t>
          </w:r>
        </w:p>
        <w:p w14:paraId="1C66A544" w14:textId="77777777" w:rsidR="005C1BC9" w:rsidRPr="008F44C7" w:rsidRDefault="005C1BC9" w:rsidP="005C1BC9">
          <w:pPr>
            <w:autoSpaceDE w:val="0"/>
            <w:autoSpaceDN w:val="0"/>
            <w:ind w:hanging="640"/>
            <w:jc w:val="both"/>
            <w:rPr>
              <w:sz w:val="20"/>
            </w:rPr>
          </w:pPr>
          <w:r w:rsidRPr="008F44C7">
            <w:rPr>
              <w:sz w:val="20"/>
            </w:rPr>
            <w:t>[8]</w:t>
          </w:r>
          <w:r w:rsidRPr="008F44C7">
            <w:rPr>
              <w:sz w:val="20"/>
            </w:rPr>
            <w:tab/>
            <w:t xml:space="preserve">F. Battaglia, G. Gugliandolo, G. Campobello, and N. Donato, “EEG-Over-BLE: A Low-Latency, Reliable, and Low-Power Architecture for Multichannel EEG Monitoring Systems,” </w:t>
          </w:r>
          <w:r w:rsidRPr="008F44C7">
            <w:rPr>
              <w:i/>
              <w:iCs/>
              <w:sz w:val="20"/>
            </w:rPr>
            <w:t xml:space="preserve">IEEE Trans. </w:t>
          </w:r>
          <w:proofErr w:type="spellStart"/>
          <w:r w:rsidRPr="008F44C7">
            <w:rPr>
              <w:i/>
              <w:iCs/>
              <w:sz w:val="20"/>
            </w:rPr>
            <w:t>Instrum</w:t>
          </w:r>
          <w:proofErr w:type="spellEnd"/>
          <w:r w:rsidRPr="008F44C7">
            <w:rPr>
              <w:i/>
              <w:iCs/>
              <w:sz w:val="20"/>
            </w:rPr>
            <w:t>. Meas.</w:t>
          </w:r>
          <w:r w:rsidRPr="008F44C7">
            <w:rPr>
              <w:sz w:val="20"/>
            </w:rPr>
            <w:t xml:space="preserve">, vol. 72, pp. 1–10, 2023, </w:t>
          </w:r>
          <w:proofErr w:type="spellStart"/>
          <w:r w:rsidRPr="008F44C7">
            <w:rPr>
              <w:sz w:val="20"/>
            </w:rPr>
            <w:t>doi</w:t>
          </w:r>
          <w:proofErr w:type="spellEnd"/>
          <w:r w:rsidRPr="008F44C7">
            <w:rPr>
              <w:sz w:val="20"/>
            </w:rPr>
            <w:t>: 10.1109/TIM.2023.3268471.</w:t>
          </w:r>
        </w:p>
        <w:p w14:paraId="28DED089" w14:textId="77777777" w:rsidR="005C1BC9" w:rsidRPr="008F44C7" w:rsidRDefault="005C1BC9" w:rsidP="005C1BC9">
          <w:pPr>
            <w:autoSpaceDE w:val="0"/>
            <w:autoSpaceDN w:val="0"/>
            <w:ind w:hanging="640"/>
            <w:jc w:val="both"/>
            <w:rPr>
              <w:sz w:val="20"/>
            </w:rPr>
          </w:pPr>
          <w:r w:rsidRPr="008F44C7">
            <w:rPr>
              <w:sz w:val="20"/>
            </w:rPr>
            <w:t>[9]</w:t>
          </w:r>
          <w:r w:rsidRPr="008F44C7">
            <w:rPr>
              <w:sz w:val="20"/>
            </w:rPr>
            <w:tab/>
            <w:t xml:space="preserve">J. Van Der </w:t>
          </w:r>
          <w:proofErr w:type="spellStart"/>
          <w:r w:rsidRPr="008F44C7">
            <w:rPr>
              <w:sz w:val="20"/>
            </w:rPr>
            <w:t>Donckt</w:t>
          </w:r>
          <w:proofErr w:type="spellEnd"/>
          <w:r w:rsidRPr="008F44C7">
            <w:rPr>
              <w:sz w:val="20"/>
            </w:rPr>
            <w:t xml:space="preserve"> </w:t>
          </w:r>
          <w:r w:rsidRPr="008F44C7">
            <w:rPr>
              <w:i/>
              <w:iCs/>
              <w:sz w:val="20"/>
            </w:rPr>
            <w:t>et al.</w:t>
          </w:r>
          <w:r w:rsidRPr="008F44C7">
            <w:rPr>
              <w:sz w:val="20"/>
            </w:rPr>
            <w:t xml:space="preserve">, “Mitigating data quality challenges in ambulatory wrist-worn wearable monitoring through analytical and practical approaches,” </w:t>
          </w:r>
          <w:r w:rsidRPr="008F44C7">
            <w:rPr>
              <w:i/>
              <w:iCs/>
              <w:sz w:val="20"/>
            </w:rPr>
            <w:t>Sci. Rep.</w:t>
          </w:r>
          <w:r w:rsidRPr="008F44C7">
            <w:rPr>
              <w:sz w:val="20"/>
            </w:rPr>
            <w:t xml:space="preserve">, vol. 14, no. 1, p. 17545, Jul. 2024, </w:t>
          </w:r>
          <w:proofErr w:type="spellStart"/>
          <w:r w:rsidRPr="008F44C7">
            <w:rPr>
              <w:sz w:val="20"/>
            </w:rPr>
            <w:t>doi</w:t>
          </w:r>
          <w:proofErr w:type="spellEnd"/>
          <w:r w:rsidRPr="008F44C7">
            <w:rPr>
              <w:sz w:val="20"/>
            </w:rPr>
            <w:t>: 10.1038/s41598-024-67767-3.</w:t>
          </w:r>
        </w:p>
        <w:p w14:paraId="06F2DF68" w14:textId="77777777" w:rsidR="005C1BC9" w:rsidRPr="008F44C7" w:rsidRDefault="005C1BC9" w:rsidP="005C1BC9">
          <w:pPr>
            <w:autoSpaceDE w:val="0"/>
            <w:autoSpaceDN w:val="0"/>
            <w:ind w:hanging="640"/>
            <w:jc w:val="both"/>
            <w:rPr>
              <w:sz w:val="20"/>
            </w:rPr>
          </w:pPr>
          <w:r w:rsidRPr="008F44C7">
            <w:rPr>
              <w:sz w:val="20"/>
            </w:rPr>
            <w:t>[10]</w:t>
          </w:r>
          <w:r w:rsidRPr="008F44C7">
            <w:rPr>
              <w:sz w:val="20"/>
            </w:rPr>
            <w:tab/>
            <w:t>A. González-Pérez, M. Matey-Sanz, C. Granell, L. Díaz-Sanahuja, J. Bretón-López, and S. Casteleyn, “</w:t>
          </w:r>
          <w:proofErr w:type="spellStart"/>
          <w:r w:rsidRPr="008F44C7">
            <w:rPr>
              <w:sz w:val="20"/>
            </w:rPr>
            <w:t>AwarNS</w:t>
          </w:r>
          <w:proofErr w:type="spellEnd"/>
          <w:r w:rsidRPr="008F44C7">
            <w:rPr>
              <w:sz w:val="20"/>
            </w:rPr>
            <w:t xml:space="preserve">: A framework for developing context-aware reactive mobile applications for health and mental health,” </w:t>
          </w:r>
          <w:r w:rsidRPr="008F44C7">
            <w:rPr>
              <w:i/>
              <w:iCs/>
              <w:sz w:val="20"/>
            </w:rPr>
            <w:t>J. Biomed. Inform.</w:t>
          </w:r>
          <w:r w:rsidRPr="008F44C7">
            <w:rPr>
              <w:sz w:val="20"/>
            </w:rPr>
            <w:t xml:space="preserve">, vol. 141, p. 104359, May 2023, </w:t>
          </w:r>
          <w:proofErr w:type="spellStart"/>
          <w:r w:rsidRPr="008F44C7">
            <w:rPr>
              <w:sz w:val="20"/>
            </w:rPr>
            <w:t>doi</w:t>
          </w:r>
          <w:proofErr w:type="spellEnd"/>
          <w:r w:rsidRPr="008F44C7">
            <w:rPr>
              <w:sz w:val="20"/>
            </w:rPr>
            <w:t>: 10.1016/j.jbi.2023.104359.</w:t>
          </w:r>
        </w:p>
        <w:p w14:paraId="2E713EC5" w14:textId="77777777" w:rsidR="005C1BC9" w:rsidRPr="008F44C7" w:rsidRDefault="005C1BC9" w:rsidP="005C1BC9">
          <w:pPr>
            <w:autoSpaceDE w:val="0"/>
            <w:autoSpaceDN w:val="0"/>
            <w:ind w:hanging="640"/>
            <w:jc w:val="both"/>
            <w:rPr>
              <w:sz w:val="20"/>
            </w:rPr>
          </w:pPr>
          <w:r w:rsidRPr="008F44C7">
            <w:rPr>
              <w:sz w:val="20"/>
            </w:rPr>
            <w:t>[11]</w:t>
          </w:r>
          <w:r w:rsidRPr="008F44C7">
            <w:rPr>
              <w:sz w:val="20"/>
            </w:rPr>
            <w:tab/>
            <w:t xml:space="preserve">O. </w:t>
          </w:r>
          <w:proofErr w:type="spellStart"/>
          <w:r w:rsidRPr="008F44C7">
            <w:rPr>
              <w:sz w:val="20"/>
            </w:rPr>
            <w:t>Alruwaili</w:t>
          </w:r>
          <w:proofErr w:type="spellEnd"/>
          <w:r w:rsidRPr="008F44C7">
            <w:rPr>
              <w:sz w:val="20"/>
            </w:rPr>
            <w:t xml:space="preserve">, A. Yousef, and A. </w:t>
          </w:r>
          <w:proofErr w:type="spellStart"/>
          <w:r w:rsidRPr="008F44C7">
            <w:rPr>
              <w:sz w:val="20"/>
            </w:rPr>
            <w:t>Armghan</w:t>
          </w:r>
          <w:proofErr w:type="spellEnd"/>
          <w:r w:rsidRPr="008F44C7">
            <w:rPr>
              <w:sz w:val="20"/>
            </w:rPr>
            <w:t xml:space="preserve">, “Monitoring the Transmission of Data </w:t>
          </w:r>
          <w:proofErr w:type="gramStart"/>
          <w:r w:rsidRPr="008F44C7">
            <w:rPr>
              <w:sz w:val="20"/>
            </w:rPr>
            <w:t>From</w:t>
          </w:r>
          <w:proofErr w:type="gramEnd"/>
          <w:r w:rsidRPr="008F44C7">
            <w:rPr>
              <w:sz w:val="20"/>
            </w:rPr>
            <w:t xml:space="preserve"> Wearable Sensors Using Probabilistic Transfer Learning,” </w:t>
          </w:r>
          <w:r w:rsidRPr="008F44C7">
            <w:rPr>
              <w:i/>
              <w:iCs/>
              <w:sz w:val="20"/>
            </w:rPr>
            <w:t>IEEE Access</w:t>
          </w:r>
          <w:r w:rsidRPr="008F44C7">
            <w:rPr>
              <w:sz w:val="20"/>
            </w:rPr>
            <w:t xml:space="preserve">, vol. 12, pp. 97460–97475, 2024, </w:t>
          </w:r>
          <w:proofErr w:type="spellStart"/>
          <w:r w:rsidRPr="008F44C7">
            <w:rPr>
              <w:sz w:val="20"/>
            </w:rPr>
            <w:t>doi</w:t>
          </w:r>
          <w:proofErr w:type="spellEnd"/>
          <w:r w:rsidRPr="008F44C7">
            <w:rPr>
              <w:sz w:val="20"/>
            </w:rPr>
            <w:t>: 10.1109/ACCESS.2024.3428444.</w:t>
          </w:r>
        </w:p>
        <w:p w14:paraId="4981E8ED" w14:textId="77777777" w:rsidR="005C1BC9" w:rsidRPr="008F44C7" w:rsidRDefault="005C1BC9" w:rsidP="005C1BC9">
          <w:pPr>
            <w:autoSpaceDE w:val="0"/>
            <w:autoSpaceDN w:val="0"/>
            <w:ind w:hanging="640"/>
            <w:jc w:val="both"/>
            <w:rPr>
              <w:sz w:val="20"/>
            </w:rPr>
          </w:pPr>
          <w:r w:rsidRPr="008F44C7">
            <w:rPr>
              <w:sz w:val="20"/>
            </w:rPr>
            <w:t>[12]</w:t>
          </w:r>
          <w:r w:rsidRPr="008F44C7">
            <w:rPr>
              <w:sz w:val="20"/>
            </w:rPr>
            <w:tab/>
            <w:t xml:space="preserve">J. Wan </w:t>
          </w:r>
          <w:r w:rsidRPr="008F44C7">
            <w:rPr>
              <w:i/>
              <w:iCs/>
              <w:sz w:val="20"/>
            </w:rPr>
            <w:t>et al.</w:t>
          </w:r>
          <w:r w:rsidRPr="008F44C7">
            <w:rPr>
              <w:sz w:val="20"/>
            </w:rPr>
            <w:t xml:space="preserve">, “Wearable IoT enabled real-time health monitoring system,” </w:t>
          </w:r>
          <w:r w:rsidRPr="008F44C7">
            <w:rPr>
              <w:i/>
              <w:iCs/>
              <w:sz w:val="20"/>
            </w:rPr>
            <w:t xml:space="preserve">EURASIP J. </w:t>
          </w:r>
          <w:proofErr w:type="spellStart"/>
          <w:r w:rsidRPr="008F44C7">
            <w:rPr>
              <w:i/>
              <w:iCs/>
              <w:sz w:val="20"/>
            </w:rPr>
            <w:t>Wirel</w:t>
          </w:r>
          <w:proofErr w:type="spellEnd"/>
          <w:r w:rsidRPr="008F44C7">
            <w:rPr>
              <w:i/>
              <w:iCs/>
              <w:sz w:val="20"/>
            </w:rPr>
            <w:t xml:space="preserve">. Commun. </w:t>
          </w:r>
          <w:proofErr w:type="spellStart"/>
          <w:r w:rsidRPr="008F44C7">
            <w:rPr>
              <w:i/>
              <w:iCs/>
              <w:sz w:val="20"/>
            </w:rPr>
            <w:t>Netw</w:t>
          </w:r>
          <w:proofErr w:type="spellEnd"/>
          <w:r w:rsidRPr="008F44C7">
            <w:rPr>
              <w:i/>
              <w:iCs/>
              <w:sz w:val="20"/>
            </w:rPr>
            <w:t>.</w:t>
          </w:r>
          <w:r w:rsidRPr="008F44C7">
            <w:rPr>
              <w:sz w:val="20"/>
            </w:rPr>
            <w:t xml:space="preserve">, vol. 2018, no. 1, Dec. 2018, </w:t>
          </w:r>
          <w:proofErr w:type="spellStart"/>
          <w:r w:rsidRPr="008F44C7">
            <w:rPr>
              <w:sz w:val="20"/>
            </w:rPr>
            <w:t>doi</w:t>
          </w:r>
          <w:proofErr w:type="spellEnd"/>
          <w:r w:rsidRPr="008F44C7">
            <w:rPr>
              <w:sz w:val="20"/>
            </w:rPr>
            <w:t>: 10.1186/s13638-018-1308-x.</w:t>
          </w:r>
        </w:p>
        <w:p w14:paraId="17D1B261" w14:textId="77777777" w:rsidR="005C1BC9" w:rsidRPr="008F44C7" w:rsidRDefault="005C1BC9" w:rsidP="005C1BC9">
          <w:pPr>
            <w:autoSpaceDE w:val="0"/>
            <w:autoSpaceDN w:val="0"/>
            <w:ind w:hanging="640"/>
            <w:jc w:val="both"/>
            <w:rPr>
              <w:sz w:val="20"/>
            </w:rPr>
          </w:pPr>
          <w:r w:rsidRPr="008F44C7">
            <w:rPr>
              <w:sz w:val="20"/>
            </w:rPr>
            <w:t>[13]</w:t>
          </w:r>
          <w:r w:rsidRPr="008F44C7">
            <w:rPr>
              <w:sz w:val="20"/>
            </w:rPr>
            <w:tab/>
            <w:t xml:space="preserve">B. B. Manjunath </w:t>
          </w:r>
          <w:r w:rsidRPr="008F44C7">
            <w:rPr>
              <w:i/>
              <w:iCs/>
              <w:sz w:val="20"/>
            </w:rPr>
            <w:t>et al.</w:t>
          </w:r>
          <w:r w:rsidRPr="008F44C7">
            <w:rPr>
              <w:sz w:val="20"/>
            </w:rPr>
            <w:t xml:space="preserve">, “Battery-free, wireless, and skin-mountable multi-sensory patch for </w:t>
          </w:r>
          <w:proofErr w:type="spellStart"/>
          <w:r w:rsidRPr="008F44C7">
            <w:rPr>
              <w:sz w:val="20"/>
            </w:rPr>
            <w:t>biosignal</w:t>
          </w:r>
          <w:proofErr w:type="spellEnd"/>
          <w:r w:rsidRPr="008F44C7">
            <w:rPr>
              <w:sz w:val="20"/>
            </w:rPr>
            <w:t xml:space="preserve"> monitoring,” </w:t>
          </w:r>
          <w:r w:rsidRPr="008F44C7">
            <w:rPr>
              <w:i/>
              <w:iCs/>
              <w:sz w:val="20"/>
            </w:rPr>
            <w:t>Sens. Actuators A Phys.</w:t>
          </w:r>
          <w:r w:rsidRPr="008F44C7">
            <w:rPr>
              <w:sz w:val="20"/>
            </w:rPr>
            <w:t xml:space="preserve">, vol. 404, Jul. 2026, </w:t>
          </w:r>
          <w:proofErr w:type="spellStart"/>
          <w:r w:rsidRPr="008F44C7">
            <w:rPr>
              <w:sz w:val="20"/>
            </w:rPr>
            <w:t>doi</w:t>
          </w:r>
          <w:proofErr w:type="spellEnd"/>
          <w:r w:rsidRPr="008F44C7">
            <w:rPr>
              <w:sz w:val="20"/>
            </w:rPr>
            <w:t>: 10.1016/j.sna.2026.117751.</w:t>
          </w:r>
        </w:p>
        <w:p w14:paraId="62B4E464" w14:textId="77777777" w:rsidR="005C1BC9" w:rsidRPr="008F44C7" w:rsidRDefault="005C1BC9" w:rsidP="005C1BC9">
          <w:pPr>
            <w:autoSpaceDE w:val="0"/>
            <w:autoSpaceDN w:val="0"/>
            <w:ind w:hanging="640"/>
            <w:jc w:val="both"/>
            <w:rPr>
              <w:sz w:val="20"/>
            </w:rPr>
          </w:pPr>
          <w:r w:rsidRPr="008F44C7">
            <w:rPr>
              <w:sz w:val="20"/>
            </w:rPr>
            <w:t>[14]</w:t>
          </w:r>
          <w:r w:rsidRPr="008F44C7">
            <w:rPr>
              <w:sz w:val="20"/>
            </w:rPr>
            <w:tab/>
            <w:t xml:space="preserve">C. Y. Kim </w:t>
          </w:r>
          <w:r w:rsidRPr="008F44C7">
            <w:rPr>
              <w:i/>
              <w:iCs/>
              <w:sz w:val="20"/>
            </w:rPr>
            <w:t>et al.</w:t>
          </w:r>
          <w:r w:rsidRPr="008F44C7">
            <w:rPr>
              <w:sz w:val="20"/>
            </w:rPr>
            <w:t xml:space="preserve">, “Wireless Technologies for Wearable Electronics: A Review,” Jul. 01, 2025, </w:t>
          </w:r>
          <w:r w:rsidRPr="008F44C7">
            <w:rPr>
              <w:i/>
              <w:iCs/>
              <w:sz w:val="20"/>
            </w:rPr>
            <w:t>John Wiley and Sons Inc</w:t>
          </w:r>
          <w:r w:rsidRPr="008F44C7">
            <w:rPr>
              <w:sz w:val="20"/>
            </w:rPr>
            <w:t xml:space="preserve">. </w:t>
          </w:r>
          <w:proofErr w:type="spellStart"/>
          <w:r w:rsidRPr="008F44C7">
            <w:rPr>
              <w:sz w:val="20"/>
            </w:rPr>
            <w:t>doi</w:t>
          </w:r>
          <w:proofErr w:type="spellEnd"/>
          <w:r w:rsidRPr="008F44C7">
            <w:rPr>
              <w:sz w:val="20"/>
            </w:rPr>
            <w:t>: 10.1002/aelm.202400884.</w:t>
          </w:r>
        </w:p>
        <w:p w14:paraId="50AAB029" w14:textId="77777777" w:rsidR="005C1BC9" w:rsidRPr="008F44C7" w:rsidRDefault="005C1BC9" w:rsidP="005C1BC9">
          <w:pPr>
            <w:autoSpaceDE w:val="0"/>
            <w:autoSpaceDN w:val="0"/>
            <w:ind w:hanging="640"/>
            <w:jc w:val="both"/>
            <w:rPr>
              <w:sz w:val="20"/>
            </w:rPr>
          </w:pPr>
          <w:r w:rsidRPr="008F44C7">
            <w:rPr>
              <w:sz w:val="20"/>
            </w:rPr>
            <w:t>[15]</w:t>
          </w:r>
          <w:r w:rsidRPr="008F44C7">
            <w:rPr>
              <w:sz w:val="20"/>
            </w:rPr>
            <w:tab/>
            <w:t xml:space="preserve">S. Gautam and S. Kumar, “BLE Periodic Advertising-Based Energy-Efficient Sensor Node Operation for Transfer of Large Data in Monitoring Applications,” </w:t>
          </w:r>
          <w:r w:rsidRPr="008F44C7">
            <w:rPr>
              <w:i/>
              <w:iCs/>
              <w:sz w:val="20"/>
            </w:rPr>
            <w:t>IEEE Internet Things J.</w:t>
          </w:r>
          <w:r w:rsidRPr="008F44C7">
            <w:rPr>
              <w:sz w:val="20"/>
            </w:rPr>
            <w:t xml:space="preserve">, vol. 11, no. 24, pp. 40070–40085, Dec. 2024, </w:t>
          </w:r>
          <w:proofErr w:type="spellStart"/>
          <w:r w:rsidRPr="008F44C7">
            <w:rPr>
              <w:sz w:val="20"/>
            </w:rPr>
            <w:t>doi</w:t>
          </w:r>
          <w:proofErr w:type="spellEnd"/>
          <w:r w:rsidRPr="008F44C7">
            <w:rPr>
              <w:sz w:val="20"/>
            </w:rPr>
            <w:t>: 10.1109/JIOT.2024.3451698.</w:t>
          </w:r>
        </w:p>
        <w:p w14:paraId="3F34FAF2" w14:textId="77777777" w:rsidR="005C1BC9" w:rsidRPr="008F44C7" w:rsidRDefault="005C1BC9" w:rsidP="005C1BC9">
          <w:pPr>
            <w:autoSpaceDE w:val="0"/>
            <w:autoSpaceDN w:val="0"/>
            <w:ind w:hanging="640"/>
            <w:jc w:val="both"/>
            <w:rPr>
              <w:sz w:val="20"/>
            </w:rPr>
          </w:pPr>
          <w:r w:rsidRPr="008F44C7">
            <w:rPr>
              <w:sz w:val="20"/>
            </w:rPr>
            <w:t>[16]</w:t>
          </w:r>
          <w:r w:rsidRPr="008F44C7">
            <w:rPr>
              <w:sz w:val="20"/>
            </w:rPr>
            <w:tab/>
            <w:t xml:space="preserve">A. A. Fadhel and H. M. Hasan, “Reducing Delay and Packets Loss in IoT-Cloud Based ECG Monitoring by Gaussian Modeling,” </w:t>
          </w:r>
          <w:r w:rsidRPr="008F44C7">
            <w:rPr>
              <w:i/>
              <w:iCs/>
              <w:sz w:val="20"/>
            </w:rPr>
            <w:t>International journal of online and biomedical engineering</w:t>
          </w:r>
          <w:r w:rsidRPr="008F44C7">
            <w:rPr>
              <w:sz w:val="20"/>
            </w:rPr>
            <w:t xml:space="preserve">, vol. 19, no. 6, pp. 97–113, 2023, </w:t>
          </w:r>
          <w:proofErr w:type="spellStart"/>
          <w:r w:rsidRPr="008F44C7">
            <w:rPr>
              <w:sz w:val="20"/>
            </w:rPr>
            <w:t>doi</w:t>
          </w:r>
          <w:proofErr w:type="spellEnd"/>
          <w:r w:rsidRPr="008F44C7">
            <w:rPr>
              <w:sz w:val="20"/>
            </w:rPr>
            <w:t>: 10.3991/</w:t>
          </w:r>
          <w:proofErr w:type="gramStart"/>
          <w:r w:rsidRPr="008F44C7">
            <w:rPr>
              <w:sz w:val="20"/>
            </w:rPr>
            <w:t>ijoe.v</w:t>
          </w:r>
          <w:proofErr w:type="gramEnd"/>
          <w:r w:rsidRPr="008F44C7">
            <w:rPr>
              <w:sz w:val="20"/>
            </w:rPr>
            <w:t>19i06.38581.</w:t>
          </w:r>
        </w:p>
        <w:p w14:paraId="6E8BFEE3" w14:textId="77777777" w:rsidR="005C1BC9" w:rsidRPr="008F44C7" w:rsidRDefault="005C1BC9" w:rsidP="005C1BC9">
          <w:pPr>
            <w:autoSpaceDE w:val="0"/>
            <w:autoSpaceDN w:val="0"/>
            <w:ind w:hanging="640"/>
            <w:jc w:val="both"/>
            <w:rPr>
              <w:sz w:val="20"/>
            </w:rPr>
          </w:pPr>
          <w:r w:rsidRPr="008F44C7">
            <w:rPr>
              <w:sz w:val="20"/>
            </w:rPr>
            <w:t>[17]</w:t>
          </w:r>
          <w:r w:rsidRPr="008F44C7">
            <w:rPr>
              <w:sz w:val="20"/>
            </w:rPr>
            <w:tab/>
          </w:r>
          <w:proofErr w:type="spellStart"/>
          <w:r w:rsidRPr="008F44C7">
            <w:rPr>
              <w:sz w:val="20"/>
            </w:rPr>
            <w:t>Arivardhini</w:t>
          </w:r>
          <w:proofErr w:type="spellEnd"/>
          <w:r w:rsidRPr="008F44C7">
            <w:rPr>
              <w:sz w:val="20"/>
            </w:rPr>
            <w:t xml:space="preserve"> and Kayalvizhi, “IoT-Based Wearable Health Monitoring System for Early Detection of Cardiovascular Disease.” [Online]. Available: https://ssrn.com/abstract=5790382</w:t>
          </w:r>
        </w:p>
        <w:p w14:paraId="0BBE36AA" w14:textId="77777777" w:rsidR="005C1BC9" w:rsidRPr="008F44C7" w:rsidRDefault="005C1BC9" w:rsidP="005C1BC9">
          <w:pPr>
            <w:autoSpaceDE w:val="0"/>
            <w:autoSpaceDN w:val="0"/>
            <w:ind w:hanging="640"/>
            <w:jc w:val="both"/>
            <w:rPr>
              <w:sz w:val="20"/>
            </w:rPr>
          </w:pPr>
          <w:r w:rsidRPr="008F44C7">
            <w:rPr>
              <w:sz w:val="20"/>
            </w:rPr>
            <w:t>[18]</w:t>
          </w:r>
          <w:r w:rsidRPr="008F44C7">
            <w:rPr>
              <w:sz w:val="20"/>
            </w:rPr>
            <w:tab/>
            <w:t xml:space="preserve">M. Domingues, J. N. Faria, and D. Portugal, “Dimensioning payload size for fast retransmission of MQTT packets in the wake of network disconnections,” </w:t>
          </w:r>
          <w:r w:rsidRPr="008F44C7">
            <w:rPr>
              <w:i/>
              <w:iCs/>
              <w:sz w:val="20"/>
            </w:rPr>
            <w:t xml:space="preserve">EURASIP J. </w:t>
          </w:r>
          <w:proofErr w:type="spellStart"/>
          <w:r w:rsidRPr="008F44C7">
            <w:rPr>
              <w:i/>
              <w:iCs/>
              <w:sz w:val="20"/>
            </w:rPr>
            <w:t>Wirel</w:t>
          </w:r>
          <w:proofErr w:type="spellEnd"/>
          <w:r w:rsidRPr="008F44C7">
            <w:rPr>
              <w:i/>
              <w:iCs/>
              <w:sz w:val="20"/>
            </w:rPr>
            <w:t xml:space="preserve">. Commun. </w:t>
          </w:r>
          <w:proofErr w:type="spellStart"/>
          <w:r w:rsidRPr="008F44C7">
            <w:rPr>
              <w:i/>
              <w:iCs/>
              <w:sz w:val="20"/>
            </w:rPr>
            <w:t>Netw</w:t>
          </w:r>
          <w:proofErr w:type="spellEnd"/>
          <w:r w:rsidRPr="008F44C7">
            <w:rPr>
              <w:i/>
              <w:iCs/>
              <w:sz w:val="20"/>
            </w:rPr>
            <w:t>.</w:t>
          </w:r>
          <w:r w:rsidRPr="008F44C7">
            <w:rPr>
              <w:sz w:val="20"/>
            </w:rPr>
            <w:t xml:space="preserve">, vol. 2024, no. 1, Dec. 2024, </w:t>
          </w:r>
          <w:proofErr w:type="spellStart"/>
          <w:r w:rsidRPr="008F44C7">
            <w:rPr>
              <w:sz w:val="20"/>
            </w:rPr>
            <w:t>doi</w:t>
          </w:r>
          <w:proofErr w:type="spellEnd"/>
          <w:r w:rsidRPr="008F44C7">
            <w:rPr>
              <w:sz w:val="20"/>
            </w:rPr>
            <w:t>: 10.1186/s13638-023-02327-3.</w:t>
          </w:r>
        </w:p>
        <w:p w14:paraId="1B43D653" w14:textId="77777777" w:rsidR="005C1BC9" w:rsidRPr="008F44C7" w:rsidRDefault="005C1BC9" w:rsidP="005C1BC9">
          <w:pPr>
            <w:autoSpaceDE w:val="0"/>
            <w:autoSpaceDN w:val="0"/>
            <w:ind w:hanging="640"/>
            <w:jc w:val="both"/>
            <w:rPr>
              <w:sz w:val="20"/>
            </w:rPr>
          </w:pPr>
          <w:r w:rsidRPr="008F44C7">
            <w:rPr>
              <w:sz w:val="20"/>
            </w:rPr>
            <w:lastRenderedPageBreak/>
            <w:t>[19]</w:t>
          </w:r>
          <w:r w:rsidRPr="008F44C7">
            <w:rPr>
              <w:sz w:val="20"/>
            </w:rPr>
            <w:tab/>
            <w:t xml:space="preserve">F. Franco, L. Lamazzi, F. Poggi, and L. Bedogni, “Evaluating Bluetooth Low Energy Connection Reliability for Mobile Health Applications,” in </w:t>
          </w:r>
          <w:r w:rsidRPr="008F44C7">
            <w:rPr>
              <w:i/>
              <w:iCs/>
              <w:sz w:val="20"/>
            </w:rPr>
            <w:t>2026 IEEE 23rd Consumer Communications &amp;amp; Networking Conference (CCNC)</w:t>
          </w:r>
          <w:r w:rsidRPr="008F44C7">
            <w:rPr>
              <w:sz w:val="20"/>
            </w:rPr>
            <w:t xml:space="preserve">, IEEE, Jan. 2026, pp. 1–6. </w:t>
          </w:r>
          <w:proofErr w:type="spellStart"/>
          <w:r w:rsidRPr="008F44C7">
            <w:rPr>
              <w:sz w:val="20"/>
            </w:rPr>
            <w:t>doi</w:t>
          </w:r>
          <w:proofErr w:type="spellEnd"/>
          <w:r w:rsidRPr="008F44C7">
            <w:rPr>
              <w:sz w:val="20"/>
            </w:rPr>
            <w:t>: 10.1109/CCNC65079.2026.11366362.</w:t>
          </w:r>
        </w:p>
        <w:p w14:paraId="1481FB55" w14:textId="77777777" w:rsidR="005C1BC9" w:rsidRPr="008F44C7" w:rsidRDefault="005C1BC9" w:rsidP="005C1BC9">
          <w:pPr>
            <w:autoSpaceDE w:val="0"/>
            <w:autoSpaceDN w:val="0"/>
            <w:ind w:hanging="640"/>
            <w:jc w:val="both"/>
            <w:rPr>
              <w:sz w:val="20"/>
            </w:rPr>
          </w:pPr>
          <w:r w:rsidRPr="008F44C7">
            <w:rPr>
              <w:sz w:val="20"/>
            </w:rPr>
            <w:t>[20]</w:t>
          </w:r>
          <w:r w:rsidRPr="008F44C7">
            <w:rPr>
              <w:sz w:val="20"/>
            </w:rPr>
            <w:tab/>
            <w:t xml:space="preserve">C. Slade, Y. Sun, W. C. Chao, C.-C. Chen, R. M. Benzo, and P. Washington, “Current challenges and opportunities in active and passive data collection for mobile health sensing: a scoping review,” </w:t>
          </w:r>
          <w:r w:rsidRPr="008F44C7">
            <w:rPr>
              <w:i/>
              <w:iCs/>
              <w:sz w:val="20"/>
            </w:rPr>
            <w:t>JAMIA Open</w:t>
          </w:r>
          <w:r w:rsidRPr="008F44C7">
            <w:rPr>
              <w:sz w:val="20"/>
            </w:rPr>
            <w:t xml:space="preserve">, vol. 8, no. 4, Jul. 2025, </w:t>
          </w:r>
          <w:proofErr w:type="spellStart"/>
          <w:r w:rsidRPr="008F44C7">
            <w:rPr>
              <w:sz w:val="20"/>
            </w:rPr>
            <w:t>doi</w:t>
          </w:r>
          <w:proofErr w:type="spellEnd"/>
          <w:r w:rsidRPr="008F44C7">
            <w:rPr>
              <w:sz w:val="20"/>
            </w:rPr>
            <w:t>: 10.1093/</w:t>
          </w:r>
          <w:proofErr w:type="spellStart"/>
          <w:r w:rsidRPr="008F44C7">
            <w:rPr>
              <w:sz w:val="20"/>
            </w:rPr>
            <w:t>jamiaopen</w:t>
          </w:r>
          <w:proofErr w:type="spellEnd"/>
          <w:r w:rsidRPr="008F44C7">
            <w:rPr>
              <w:sz w:val="20"/>
            </w:rPr>
            <w:t>/ooaf025.</w:t>
          </w:r>
        </w:p>
        <w:p w14:paraId="5993A2CD" w14:textId="77777777" w:rsidR="005C1BC9" w:rsidRPr="008F44C7" w:rsidRDefault="005C1BC9" w:rsidP="005C1BC9">
          <w:pPr>
            <w:autoSpaceDE w:val="0"/>
            <w:autoSpaceDN w:val="0"/>
            <w:ind w:hanging="640"/>
            <w:jc w:val="both"/>
            <w:rPr>
              <w:sz w:val="20"/>
            </w:rPr>
          </w:pPr>
          <w:r w:rsidRPr="008F44C7">
            <w:rPr>
              <w:sz w:val="20"/>
            </w:rPr>
            <w:t>[21]</w:t>
          </w:r>
          <w:r w:rsidRPr="008F44C7">
            <w:rPr>
              <w:sz w:val="20"/>
            </w:rPr>
            <w:tab/>
            <w:t>C. Hirsch, L. Davoli, R. Grosu, and G. Ferrari, “</w:t>
          </w:r>
          <w:proofErr w:type="spellStart"/>
          <w:r w:rsidRPr="008F44C7">
            <w:rPr>
              <w:sz w:val="20"/>
            </w:rPr>
            <w:t>DynGATT</w:t>
          </w:r>
          <w:proofErr w:type="spellEnd"/>
          <w:r w:rsidRPr="008F44C7">
            <w:rPr>
              <w:sz w:val="20"/>
            </w:rPr>
            <w:t xml:space="preserve">: A dynamic GATT-based data synchronization protocol for BLE networks,” </w:t>
          </w:r>
          <w:r w:rsidRPr="008F44C7">
            <w:rPr>
              <w:i/>
              <w:iCs/>
              <w:sz w:val="20"/>
            </w:rPr>
            <w:t>Computer Networks</w:t>
          </w:r>
          <w:r w:rsidRPr="008F44C7">
            <w:rPr>
              <w:sz w:val="20"/>
            </w:rPr>
            <w:t xml:space="preserve">, vol. 222, Feb. 2023, </w:t>
          </w:r>
          <w:proofErr w:type="spellStart"/>
          <w:r w:rsidRPr="008F44C7">
            <w:rPr>
              <w:sz w:val="20"/>
            </w:rPr>
            <w:t>doi</w:t>
          </w:r>
          <w:proofErr w:type="spellEnd"/>
          <w:r w:rsidRPr="008F44C7">
            <w:rPr>
              <w:sz w:val="20"/>
            </w:rPr>
            <w:t>: 10.1016/j.comnet.2023.109560.</w:t>
          </w:r>
        </w:p>
        <w:p w14:paraId="0FD971C9" w14:textId="77777777" w:rsidR="005C1BC9" w:rsidRPr="008F44C7" w:rsidRDefault="005C1BC9" w:rsidP="005C1BC9">
          <w:pPr>
            <w:autoSpaceDE w:val="0"/>
            <w:autoSpaceDN w:val="0"/>
            <w:ind w:hanging="640"/>
            <w:jc w:val="both"/>
            <w:rPr>
              <w:sz w:val="20"/>
            </w:rPr>
          </w:pPr>
          <w:r w:rsidRPr="008F44C7">
            <w:rPr>
              <w:sz w:val="20"/>
            </w:rPr>
            <w:t>[22]</w:t>
          </w:r>
          <w:r w:rsidRPr="008F44C7">
            <w:rPr>
              <w:sz w:val="20"/>
            </w:rPr>
            <w:tab/>
            <w:t xml:space="preserve">M. Baert, B. Moons, J. </w:t>
          </w:r>
          <w:proofErr w:type="spellStart"/>
          <w:r w:rsidRPr="008F44C7">
            <w:rPr>
              <w:sz w:val="20"/>
            </w:rPr>
            <w:t>Pittevils</w:t>
          </w:r>
          <w:proofErr w:type="spellEnd"/>
          <w:r w:rsidRPr="008F44C7">
            <w:rPr>
              <w:sz w:val="20"/>
            </w:rPr>
            <w:t xml:space="preserve">, Y. Song, N. Madhu, and J. Hoebeke, “Evaluation of BLE-based audio broadcasting under probabilistic interference,” </w:t>
          </w:r>
          <w:proofErr w:type="spellStart"/>
          <w:r w:rsidRPr="008F44C7">
            <w:rPr>
              <w:i/>
              <w:iCs/>
              <w:sz w:val="20"/>
            </w:rPr>
            <w:t>Comput</w:t>
          </w:r>
          <w:proofErr w:type="spellEnd"/>
          <w:r w:rsidRPr="008F44C7">
            <w:rPr>
              <w:i/>
              <w:iCs/>
              <w:sz w:val="20"/>
            </w:rPr>
            <w:t>. Commun.</w:t>
          </w:r>
          <w:r w:rsidRPr="008F44C7">
            <w:rPr>
              <w:sz w:val="20"/>
            </w:rPr>
            <w:t xml:space="preserve">, vol. 222, pp. 130–140, Jun. 2024, </w:t>
          </w:r>
          <w:proofErr w:type="spellStart"/>
          <w:r w:rsidRPr="008F44C7">
            <w:rPr>
              <w:sz w:val="20"/>
            </w:rPr>
            <w:t>doi</w:t>
          </w:r>
          <w:proofErr w:type="spellEnd"/>
          <w:r w:rsidRPr="008F44C7">
            <w:rPr>
              <w:sz w:val="20"/>
            </w:rPr>
            <w:t>: 10.1016/j.comcom.2024.04.034.</w:t>
          </w:r>
        </w:p>
        <w:p w14:paraId="23EEE14C" w14:textId="77777777" w:rsidR="005C1BC9" w:rsidRPr="008F44C7" w:rsidRDefault="005C1BC9" w:rsidP="005C1BC9">
          <w:pPr>
            <w:autoSpaceDE w:val="0"/>
            <w:autoSpaceDN w:val="0"/>
            <w:ind w:hanging="640"/>
            <w:jc w:val="both"/>
            <w:rPr>
              <w:sz w:val="20"/>
            </w:rPr>
          </w:pPr>
          <w:r w:rsidRPr="008F44C7">
            <w:rPr>
              <w:sz w:val="20"/>
            </w:rPr>
            <w:t>[23]</w:t>
          </w:r>
          <w:r w:rsidRPr="008F44C7">
            <w:rPr>
              <w:sz w:val="20"/>
            </w:rPr>
            <w:tab/>
            <w:t xml:space="preserve">D. F. S. Santos, M. M. Bezerra, W. D. P. da Silva, H. O. Almeida, and A. </w:t>
          </w:r>
          <w:proofErr w:type="spellStart"/>
          <w:r w:rsidRPr="008F44C7">
            <w:rPr>
              <w:sz w:val="20"/>
            </w:rPr>
            <w:t>Perkusich</w:t>
          </w:r>
          <w:proofErr w:type="spellEnd"/>
          <w:r w:rsidRPr="008F44C7">
            <w:rPr>
              <w:sz w:val="20"/>
            </w:rPr>
            <w:t>, “</w:t>
          </w:r>
          <w:proofErr w:type="spellStart"/>
          <w:r w:rsidRPr="008F44C7">
            <w:rPr>
              <w:sz w:val="20"/>
            </w:rPr>
            <w:t>CrediBLE</w:t>
          </w:r>
          <w:proofErr w:type="spellEnd"/>
          <w:r w:rsidRPr="008F44C7">
            <w:rPr>
              <w:sz w:val="20"/>
            </w:rPr>
            <w:t xml:space="preserve">: A Credit-Based Adaptive Flow Control Architecture for Bluetooth Low-Energy Gateways,” </w:t>
          </w:r>
          <w:r w:rsidRPr="008F44C7">
            <w:rPr>
              <w:i/>
              <w:iCs/>
              <w:sz w:val="20"/>
            </w:rPr>
            <w:t>IEEE Access</w:t>
          </w:r>
          <w:r w:rsidRPr="008F44C7">
            <w:rPr>
              <w:sz w:val="20"/>
            </w:rPr>
            <w:t xml:space="preserve">, vol. 14, pp. 92942–92965, 2026, </w:t>
          </w:r>
          <w:proofErr w:type="spellStart"/>
          <w:r w:rsidRPr="008F44C7">
            <w:rPr>
              <w:sz w:val="20"/>
            </w:rPr>
            <w:t>doi</w:t>
          </w:r>
          <w:proofErr w:type="spellEnd"/>
          <w:r w:rsidRPr="008F44C7">
            <w:rPr>
              <w:sz w:val="20"/>
            </w:rPr>
            <w:t>: 10.1109/ACCESS.2026.3705713.</w:t>
          </w:r>
        </w:p>
        <w:p w14:paraId="1E45D9B5" w14:textId="77777777" w:rsidR="005C1BC9" w:rsidRPr="008F44C7" w:rsidRDefault="005C1BC9" w:rsidP="005C1BC9">
          <w:pPr>
            <w:autoSpaceDE w:val="0"/>
            <w:autoSpaceDN w:val="0"/>
            <w:ind w:hanging="640"/>
            <w:jc w:val="both"/>
            <w:rPr>
              <w:sz w:val="20"/>
            </w:rPr>
          </w:pPr>
          <w:r w:rsidRPr="008F44C7">
            <w:rPr>
              <w:sz w:val="20"/>
            </w:rPr>
            <w:t>[24]</w:t>
          </w:r>
          <w:r w:rsidRPr="008F44C7">
            <w:rPr>
              <w:sz w:val="20"/>
            </w:rPr>
            <w:tab/>
            <w:t xml:space="preserve">Y. Li, J. </w:t>
          </w:r>
          <w:proofErr w:type="spellStart"/>
          <w:r w:rsidRPr="008F44C7">
            <w:rPr>
              <w:sz w:val="20"/>
            </w:rPr>
            <w:t>Lv</w:t>
          </w:r>
          <w:proofErr w:type="spellEnd"/>
          <w:r w:rsidRPr="008F44C7">
            <w:rPr>
              <w:sz w:val="20"/>
            </w:rPr>
            <w:t xml:space="preserve">, B. Li, and W. Dong, “RT-BLE: Real-time Multi-Connection Scheduling for Bluetooth Low Energy,” in </w:t>
          </w:r>
          <w:r w:rsidRPr="008F44C7">
            <w:rPr>
              <w:i/>
              <w:iCs/>
              <w:sz w:val="20"/>
            </w:rPr>
            <w:t>IEEE INFOCOM 2023 - IEEE Conference on Computer Communications</w:t>
          </w:r>
          <w:r w:rsidRPr="008F44C7">
            <w:rPr>
              <w:sz w:val="20"/>
            </w:rPr>
            <w:t xml:space="preserve">, IEEE, May 2023, pp. 1–10. </w:t>
          </w:r>
          <w:proofErr w:type="spellStart"/>
          <w:r w:rsidRPr="008F44C7">
            <w:rPr>
              <w:sz w:val="20"/>
            </w:rPr>
            <w:t>doi</w:t>
          </w:r>
          <w:proofErr w:type="spellEnd"/>
          <w:r w:rsidRPr="008F44C7">
            <w:rPr>
              <w:sz w:val="20"/>
            </w:rPr>
            <w:t>: 10.1109/INFOCOM53939.2023.10229006.</w:t>
          </w:r>
        </w:p>
        <w:p w14:paraId="78BDB7F6" w14:textId="77777777" w:rsidR="005C1BC9" w:rsidRPr="008F44C7" w:rsidRDefault="005C1BC9" w:rsidP="005C1BC9">
          <w:pPr>
            <w:autoSpaceDE w:val="0"/>
            <w:autoSpaceDN w:val="0"/>
            <w:ind w:hanging="640"/>
            <w:jc w:val="both"/>
            <w:rPr>
              <w:sz w:val="20"/>
            </w:rPr>
          </w:pPr>
          <w:r w:rsidRPr="008F44C7">
            <w:rPr>
              <w:sz w:val="20"/>
            </w:rPr>
            <w:t>[25]</w:t>
          </w:r>
          <w:r w:rsidRPr="008F44C7">
            <w:rPr>
              <w:sz w:val="20"/>
            </w:rPr>
            <w:tab/>
            <w:t>N. Landra, D. Demarchi, and P. M. Ros, “</w:t>
          </w:r>
          <w:proofErr w:type="spellStart"/>
          <w:r w:rsidRPr="008F44C7">
            <w:rPr>
              <w:sz w:val="20"/>
            </w:rPr>
            <w:t>SharkTooth</w:t>
          </w:r>
          <w:proofErr w:type="spellEnd"/>
          <w:r w:rsidRPr="008F44C7">
            <w:rPr>
              <w:sz w:val="20"/>
            </w:rPr>
            <w:t xml:space="preserve">: A Scalable Real-Time Algorithm for BLE-Based Wireless Body Sensor Networks Synchronization,” </w:t>
          </w:r>
          <w:r w:rsidRPr="008F44C7">
            <w:rPr>
              <w:i/>
              <w:iCs/>
              <w:sz w:val="20"/>
            </w:rPr>
            <w:t>IEEE Internet Things J.</w:t>
          </w:r>
          <w:r w:rsidRPr="008F44C7">
            <w:rPr>
              <w:sz w:val="20"/>
            </w:rPr>
            <w:t xml:space="preserve">, vol. 12, no. 22, pp. 46174–46192, Nov. 2025, </w:t>
          </w:r>
          <w:proofErr w:type="spellStart"/>
          <w:r w:rsidRPr="008F44C7">
            <w:rPr>
              <w:sz w:val="20"/>
            </w:rPr>
            <w:t>doi</w:t>
          </w:r>
          <w:proofErr w:type="spellEnd"/>
          <w:r w:rsidRPr="008F44C7">
            <w:rPr>
              <w:sz w:val="20"/>
            </w:rPr>
            <w:t>: 10.1109/JIOT.2025.3602162.</w:t>
          </w:r>
        </w:p>
        <w:p w14:paraId="214755F3" w14:textId="77777777" w:rsidR="005C1BC9" w:rsidRPr="008F44C7" w:rsidRDefault="005C1BC9" w:rsidP="005C1BC9">
          <w:pPr>
            <w:autoSpaceDE w:val="0"/>
            <w:autoSpaceDN w:val="0"/>
            <w:ind w:hanging="640"/>
            <w:jc w:val="both"/>
            <w:rPr>
              <w:sz w:val="20"/>
            </w:rPr>
          </w:pPr>
          <w:r w:rsidRPr="008F44C7">
            <w:rPr>
              <w:sz w:val="20"/>
            </w:rPr>
            <w:t>[26]</w:t>
          </w:r>
          <w:r w:rsidRPr="008F44C7">
            <w:rPr>
              <w:sz w:val="20"/>
            </w:rPr>
            <w:tab/>
            <w:t xml:space="preserve">Sanghmitra, “The State Management Dilemma: </w:t>
          </w:r>
          <w:proofErr w:type="spellStart"/>
          <w:r w:rsidRPr="008F44C7">
            <w:rPr>
              <w:sz w:val="20"/>
            </w:rPr>
            <w:t>BLoC</w:t>
          </w:r>
          <w:proofErr w:type="spellEnd"/>
          <w:r w:rsidRPr="008F44C7">
            <w:rPr>
              <w:sz w:val="20"/>
            </w:rPr>
            <w:t xml:space="preserve"> vs. Provider in Modern Flutter Development,” </w:t>
          </w:r>
          <w:r w:rsidRPr="008F44C7">
            <w:rPr>
              <w:i/>
              <w:iCs/>
              <w:sz w:val="20"/>
            </w:rPr>
            <w:t>International Journal of Scientific Research in Computer Science, Engineering and Information Technology</w:t>
          </w:r>
          <w:r w:rsidRPr="008F44C7">
            <w:rPr>
              <w:sz w:val="20"/>
            </w:rPr>
            <w:t xml:space="preserve">, vol. 10, no. 5, pp. 326–336, Oct. 2024, </w:t>
          </w:r>
          <w:proofErr w:type="spellStart"/>
          <w:r w:rsidRPr="008F44C7">
            <w:rPr>
              <w:sz w:val="20"/>
            </w:rPr>
            <w:t>doi</w:t>
          </w:r>
          <w:proofErr w:type="spellEnd"/>
          <w:r w:rsidRPr="008F44C7">
            <w:rPr>
              <w:sz w:val="20"/>
            </w:rPr>
            <w:t>: 10.32628/cseit241051027.</w:t>
          </w:r>
        </w:p>
        <w:p w14:paraId="48B90F3D" w14:textId="77777777" w:rsidR="005C1BC9" w:rsidRPr="008F44C7" w:rsidRDefault="005C1BC9" w:rsidP="005C1BC9">
          <w:pPr>
            <w:autoSpaceDE w:val="0"/>
            <w:autoSpaceDN w:val="0"/>
            <w:ind w:hanging="640"/>
            <w:jc w:val="both"/>
            <w:rPr>
              <w:sz w:val="20"/>
            </w:rPr>
          </w:pPr>
          <w:r w:rsidRPr="008F44C7">
            <w:rPr>
              <w:sz w:val="20"/>
            </w:rPr>
            <w:t>[27]</w:t>
          </w:r>
          <w:r w:rsidRPr="008F44C7">
            <w:rPr>
              <w:sz w:val="20"/>
            </w:rPr>
            <w:tab/>
            <w:t>Google, “</w:t>
          </w:r>
          <w:proofErr w:type="spellStart"/>
          <w:r w:rsidRPr="008F44C7">
            <w:rPr>
              <w:sz w:val="20"/>
            </w:rPr>
            <w:t>SensorManager</w:t>
          </w:r>
          <w:proofErr w:type="spellEnd"/>
          <w:r w:rsidRPr="008F44C7">
            <w:rPr>
              <w:sz w:val="20"/>
            </w:rPr>
            <w:t>,” Android Developer. Accessed: Jul. 27, 2026. [Online]. Available: https://developer.android.com/reference/android/hardware/SensorManager</w:t>
          </w:r>
        </w:p>
        <w:p w14:paraId="7E8A6754" w14:textId="77777777" w:rsidR="005C1BC9" w:rsidRPr="00616400" w:rsidRDefault="005C1BC9" w:rsidP="005C1BC9">
          <w:pPr>
            <w:tabs>
              <w:tab w:val="left" w:pos="426"/>
            </w:tabs>
            <w:spacing w:line="240" w:lineRule="auto"/>
            <w:ind w:left="426" w:hanging="426"/>
            <w:jc w:val="both"/>
          </w:pPr>
          <w:r w:rsidRPr="008F44C7">
            <w:rPr>
              <w:sz w:val="20"/>
            </w:rPr>
            <w:t> </w:t>
          </w:r>
        </w:p>
      </w:sdtContent>
    </w:sdt>
    <w:p w14:paraId="1EAB0F5B" w14:textId="77777777" w:rsidR="005C1BC9" w:rsidRPr="00616400" w:rsidRDefault="005C1BC9" w:rsidP="005C1BC9">
      <w:pPr>
        <w:tabs>
          <w:tab w:val="left" w:pos="426"/>
        </w:tabs>
        <w:spacing w:line="240" w:lineRule="auto"/>
        <w:ind w:left="426" w:hanging="426"/>
        <w:jc w:val="both"/>
      </w:pPr>
    </w:p>
    <w:p w14:paraId="63D0C51A" w14:textId="77777777" w:rsidR="00027992" w:rsidRPr="005C1BC9" w:rsidRDefault="00027992" w:rsidP="005C1BC9"/>
    <w:sectPr w:rsidR="00027992" w:rsidRPr="005C1BC9" w:rsidSect="00A72EBE">
      <w:headerReference w:type="default" r:id="rId15"/>
      <w:footerReference w:type="even" r:id="rId16"/>
      <w:footerReference w:type="default" r:id="rId17"/>
      <w:headerReference w:type="first" r:id="rId18"/>
      <w:footerReference w:type="first" r:id="rId19"/>
      <w:pgSz w:w="11907" w:h="16840"/>
      <w:pgMar w:top="1792" w:right="1701" w:bottom="1701"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B2E118" w14:textId="77777777" w:rsidR="006649D1" w:rsidRDefault="006649D1" w:rsidP="00A72EBE">
      <w:pPr>
        <w:spacing w:line="240" w:lineRule="auto"/>
      </w:pPr>
      <w:r>
        <w:separator/>
      </w:r>
    </w:p>
  </w:endnote>
  <w:endnote w:type="continuationSeparator" w:id="0">
    <w:p w14:paraId="300D01CF" w14:textId="77777777" w:rsidR="006649D1" w:rsidRDefault="006649D1" w:rsidP="00A72E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8746C" w14:textId="77777777" w:rsidR="00A72EBE" w:rsidRPr="008E0D86" w:rsidRDefault="00000000" w:rsidP="008E0D86">
    <w:pPr>
      <w:pStyle w:val="Footer"/>
      <w:rPr>
        <w:rFonts w:ascii="Cambria" w:eastAsia="Cambria" w:hAnsi="Cambria" w:cs="Cambria"/>
        <w:sz w:val="18"/>
        <w:szCs w:val="18"/>
      </w:rPr>
    </w:pPr>
    <w:sdt>
      <w:sdtPr>
        <w:rPr>
          <w:rFonts w:ascii="Cambria" w:eastAsia="Cambria" w:hAnsi="Cambria" w:cs="Cambria"/>
          <w:sz w:val="18"/>
          <w:szCs w:val="18"/>
        </w:rPr>
        <w:id w:val="-353880129"/>
        <w:docPartObj>
          <w:docPartGallery w:val="Page Numbers (Bottom of Page)"/>
          <w:docPartUnique/>
        </w:docPartObj>
      </w:sdtPr>
      <w:sdtContent>
        <w:r w:rsidR="00A72EBE" w:rsidRPr="00EC67B7">
          <w:rPr>
            <w:rFonts w:ascii="Cambria" w:eastAsia="Cambria" w:hAnsi="Cambria" w:cs="Cambria"/>
            <w:sz w:val="18"/>
            <w:szCs w:val="18"/>
          </w:rPr>
          <w:fldChar w:fldCharType="begin"/>
        </w:r>
        <w:r w:rsidR="00A72EBE" w:rsidRPr="00EC67B7">
          <w:rPr>
            <w:rFonts w:ascii="Cambria" w:eastAsia="Cambria" w:hAnsi="Cambria" w:cs="Cambria"/>
            <w:sz w:val="18"/>
            <w:szCs w:val="18"/>
          </w:rPr>
          <w:instrText xml:space="preserve"> PAGE   \* MERGEFORMAT </w:instrText>
        </w:r>
        <w:r w:rsidR="00A72EBE" w:rsidRPr="00EC67B7">
          <w:rPr>
            <w:rFonts w:ascii="Cambria" w:eastAsia="Cambria" w:hAnsi="Cambria" w:cs="Cambria"/>
            <w:sz w:val="18"/>
            <w:szCs w:val="18"/>
          </w:rPr>
          <w:fldChar w:fldCharType="separate"/>
        </w:r>
        <w:r w:rsidR="00A72EBE">
          <w:rPr>
            <w:rFonts w:ascii="Cambria" w:eastAsia="Cambria" w:hAnsi="Cambria" w:cs="Cambria"/>
            <w:sz w:val="18"/>
            <w:szCs w:val="18"/>
          </w:rPr>
          <w:t>484</w:t>
        </w:r>
        <w:r w:rsidR="00A72EBE" w:rsidRPr="00EC67B7">
          <w:rPr>
            <w:rFonts w:ascii="Cambria" w:eastAsia="Cambria" w:hAnsi="Cambria" w:cs="Cambria"/>
            <w:sz w:val="18"/>
            <w:szCs w:val="18"/>
          </w:rPr>
          <w:fldChar w:fldCharType="end"/>
        </w:r>
      </w:sdtContent>
    </w:sdt>
    <w:r w:rsidR="00A72EBE" w:rsidRPr="00EC67B7">
      <w:rPr>
        <w:rFonts w:ascii="Cambria" w:eastAsia="Cambria" w:hAnsi="Cambria" w:cs="Cambria"/>
        <w:sz w:val="18"/>
        <w:szCs w:val="18"/>
      </w:rPr>
      <w:t xml:space="preserve"> </w:t>
    </w:r>
    <w:r w:rsidR="00A72EBE">
      <w:rPr>
        <w:rFonts w:ascii="Cambria" w:eastAsia="Cambria" w:hAnsi="Cambria" w:cs="Cambria"/>
        <w:sz w:val="18"/>
        <w:szCs w:val="18"/>
      </w:rPr>
      <w:t xml:space="preserve">| </w:t>
    </w:r>
    <w:r w:rsidR="00A72EBE" w:rsidRPr="00C85832">
      <w:rPr>
        <w:rFonts w:ascii="Cambria" w:eastAsia="Cambria" w:hAnsi="Cambria" w:cs="Cambria"/>
        <w:i/>
        <w:iCs/>
        <w:sz w:val="18"/>
        <w:szCs w:val="18"/>
      </w:rPr>
      <w:t>Scientific Journal of Informatics</w:t>
    </w:r>
    <w:r w:rsidR="00A72EBE">
      <w:rPr>
        <w:rFonts w:ascii="Cambria" w:eastAsia="Cambria" w:hAnsi="Cambria" w:cs="Cambria"/>
        <w:i/>
        <w:iCs/>
        <w:sz w:val="18"/>
        <w:szCs w:val="18"/>
      </w:rPr>
      <w:t>,</w:t>
    </w:r>
    <w:r w:rsidR="00A72EBE" w:rsidRPr="00C85832">
      <w:rPr>
        <w:rFonts w:ascii="Cambria" w:eastAsia="Cambria" w:hAnsi="Cambria" w:cs="Cambria"/>
        <w:i/>
        <w:iCs/>
        <w:sz w:val="18"/>
        <w:szCs w:val="18"/>
      </w:rPr>
      <w:t xml:space="preserve"> </w:t>
    </w:r>
    <w:r w:rsidR="00A72EBE" w:rsidRPr="003A2DFE">
      <w:rPr>
        <w:rFonts w:ascii="Cambria" w:eastAsia="Cambria" w:hAnsi="Cambria" w:cs="Cambria"/>
        <w:i/>
        <w:iCs/>
        <w:sz w:val="18"/>
        <w:szCs w:val="18"/>
      </w:rPr>
      <w:t>Vol. 1</w:t>
    </w:r>
    <w:r w:rsidR="00A72EBE">
      <w:rPr>
        <w:rFonts w:ascii="Cambria" w:eastAsia="Cambria" w:hAnsi="Cambria" w:cs="Cambria"/>
        <w:i/>
        <w:iCs/>
        <w:sz w:val="18"/>
        <w:szCs w:val="18"/>
      </w:rPr>
      <w:t>3</w:t>
    </w:r>
    <w:r w:rsidR="00A72EBE" w:rsidRPr="003A2DFE">
      <w:rPr>
        <w:rFonts w:ascii="Cambria" w:eastAsia="Cambria" w:hAnsi="Cambria" w:cs="Cambria"/>
        <w:i/>
        <w:iCs/>
        <w:sz w:val="18"/>
        <w:szCs w:val="18"/>
      </w:rPr>
      <w:t xml:space="preserve">, No. </w:t>
    </w:r>
    <w:r w:rsidR="00A72EBE">
      <w:rPr>
        <w:rFonts w:ascii="Cambria" w:eastAsia="Cambria" w:hAnsi="Cambria" w:cs="Cambria"/>
        <w:i/>
        <w:iCs/>
        <w:sz w:val="18"/>
        <w:szCs w:val="18"/>
      </w:rPr>
      <w:t>2</w:t>
    </w:r>
    <w:r w:rsidR="00A72EBE" w:rsidRPr="003A2DFE">
      <w:rPr>
        <w:rFonts w:ascii="Cambria" w:eastAsia="Cambria" w:hAnsi="Cambria" w:cs="Cambria"/>
        <w:i/>
        <w:iCs/>
        <w:sz w:val="18"/>
        <w:szCs w:val="18"/>
      </w:rPr>
      <w:t xml:space="preserve">, </w:t>
    </w:r>
    <w:r w:rsidR="00A72EBE">
      <w:rPr>
        <w:rFonts w:ascii="Cambria" w:eastAsia="Cambria" w:hAnsi="Cambria" w:cs="Cambria"/>
        <w:i/>
        <w:iCs/>
        <w:sz w:val="18"/>
        <w:szCs w:val="18"/>
      </w:rPr>
      <w:t>May</w:t>
    </w:r>
    <w:r w:rsidR="00A72EBE" w:rsidRPr="003A2DFE">
      <w:rPr>
        <w:rFonts w:ascii="Cambria" w:eastAsia="Cambria" w:hAnsi="Cambria" w:cs="Cambria"/>
        <w:i/>
        <w:iCs/>
        <w:sz w:val="18"/>
        <w:szCs w:val="18"/>
      </w:rPr>
      <w:t xml:space="preserve"> 202</w:t>
    </w:r>
    <w:r w:rsidR="00A72EBE">
      <w:rPr>
        <w:rFonts w:ascii="Cambria" w:eastAsia="Cambria" w:hAnsi="Cambria" w:cs="Cambria"/>
        <w:i/>
        <w:iCs/>
        <w:sz w:val="18"/>
        <w:szCs w:val="18"/>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40246" w14:textId="77777777" w:rsidR="00A72EBE" w:rsidRDefault="00A72EBE">
    <w:pPr>
      <w:pBdr>
        <w:top w:val="nil"/>
        <w:left w:val="nil"/>
        <w:bottom w:val="nil"/>
        <w:right w:val="nil"/>
        <w:between w:val="nil"/>
      </w:pBdr>
      <w:tabs>
        <w:tab w:val="center" w:pos="4680"/>
        <w:tab w:val="right" w:pos="9360"/>
      </w:tabs>
      <w:jc w:val="center"/>
    </w:pPr>
  </w:p>
  <w:p w14:paraId="1A381CA9" w14:textId="77777777" w:rsidR="00A72EBE" w:rsidRDefault="00A72EBE">
    <w:pPr>
      <w:pBdr>
        <w:top w:val="nil"/>
        <w:left w:val="nil"/>
        <w:bottom w:val="nil"/>
        <w:right w:val="nil"/>
        <w:between w:val="nil"/>
      </w:pBdr>
      <w:tabs>
        <w:tab w:val="center" w:pos="4680"/>
        <w:tab w:val="right" w:pos="9360"/>
        <w:tab w:val="right" w:pos="6946"/>
      </w:tabs>
      <w:rPr>
        <w:rFonts w:ascii="Cambria" w:eastAsia="Cambria" w:hAnsi="Cambria" w:cs="Cambria"/>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7BD5E" w14:textId="77777777" w:rsidR="00A72EBE" w:rsidRDefault="00A72EBE" w:rsidP="00A72EBE">
    <w:pPr>
      <w:pBdr>
        <w:top w:val="nil"/>
        <w:left w:val="nil"/>
        <w:bottom w:val="nil"/>
        <w:right w:val="nil"/>
        <w:between w:val="nil"/>
      </w:pBdr>
      <w:tabs>
        <w:tab w:val="center" w:pos="4680"/>
        <w:tab w:val="right" w:pos="9360"/>
      </w:tabs>
      <w:rPr>
        <w:rFonts w:ascii="Cambria" w:eastAsia="Cambria" w:hAnsi="Cambria" w:cs="Cambr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BA84C9" w14:textId="77777777" w:rsidR="006649D1" w:rsidRDefault="006649D1" w:rsidP="00A72EBE">
      <w:pPr>
        <w:spacing w:line="240" w:lineRule="auto"/>
      </w:pPr>
      <w:r>
        <w:separator/>
      </w:r>
    </w:p>
  </w:footnote>
  <w:footnote w:type="continuationSeparator" w:id="0">
    <w:p w14:paraId="273DEB1A" w14:textId="77777777" w:rsidR="006649D1" w:rsidRDefault="006649D1" w:rsidP="00A72E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EA7FD3" w14:textId="77777777" w:rsidR="00A72EBE" w:rsidRDefault="00A72EBE">
    <w:pPr>
      <w:pBdr>
        <w:top w:val="nil"/>
        <w:left w:val="nil"/>
        <w:bottom w:val="nil"/>
        <w:right w:val="nil"/>
        <w:between w:val="nil"/>
      </w:pBdr>
      <w:tabs>
        <w:tab w:val="center" w:pos="4680"/>
        <w:tab w:val="right" w:pos="9360"/>
        <w:tab w:val="center" w:pos="3544"/>
        <w:tab w:val="right" w:pos="6946"/>
      </w:tabs>
      <w:rPr>
        <w:rFonts w:ascii="Cambria" w:eastAsia="Cambria" w:hAnsi="Cambria" w:cs="Cambria"/>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6C18D" w14:textId="44AF96BD" w:rsidR="00A72EBE" w:rsidRDefault="00A72EBE" w:rsidP="00B31D5F">
    <w:pPr>
      <w:pBdr>
        <w:top w:val="nil"/>
        <w:left w:val="nil"/>
        <w:bottom w:val="nil"/>
        <w:right w:val="nil"/>
        <w:between w:val="nil"/>
      </w:pBdr>
      <w:tabs>
        <w:tab w:val="center" w:pos="3969"/>
        <w:tab w:val="center" w:pos="4680"/>
        <w:tab w:val="right" w:pos="9360"/>
        <w:tab w:val="center" w:pos="4253"/>
        <w:tab w:val="right" w:pos="8505"/>
      </w:tabs>
      <w:jc w:val="both"/>
      <w:rPr>
        <w:rFonts w:ascii="Cambria" w:eastAsia="Cambria" w:hAnsi="Cambria" w:cs="Cambria"/>
        <w:sz w:val="16"/>
        <w:szCs w:val="16"/>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BE"/>
    <w:rsid w:val="00027992"/>
    <w:rsid w:val="00152C08"/>
    <w:rsid w:val="002F289D"/>
    <w:rsid w:val="003B4417"/>
    <w:rsid w:val="003C06E5"/>
    <w:rsid w:val="003C7C8B"/>
    <w:rsid w:val="0049283A"/>
    <w:rsid w:val="0049344F"/>
    <w:rsid w:val="005214CA"/>
    <w:rsid w:val="005A38D1"/>
    <w:rsid w:val="005C1BC9"/>
    <w:rsid w:val="00625EA6"/>
    <w:rsid w:val="00642249"/>
    <w:rsid w:val="006649D1"/>
    <w:rsid w:val="006E0DED"/>
    <w:rsid w:val="00706385"/>
    <w:rsid w:val="00732D0A"/>
    <w:rsid w:val="00775CEB"/>
    <w:rsid w:val="007C53E6"/>
    <w:rsid w:val="008F390A"/>
    <w:rsid w:val="009D62A9"/>
    <w:rsid w:val="00A72EBE"/>
    <w:rsid w:val="00AF5CBB"/>
    <w:rsid w:val="00B60082"/>
    <w:rsid w:val="00B63DD2"/>
    <w:rsid w:val="00C17030"/>
    <w:rsid w:val="00C346F4"/>
    <w:rsid w:val="00DA6C90"/>
    <w:rsid w:val="00DF2A45"/>
    <w:rsid w:val="00E0347C"/>
    <w:rsid w:val="00E717A8"/>
    <w:rsid w:val="00EA61DB"/>
    <w:rsid w:val="00EE5A04"/>
    <w:rsid w:val="00F240F2"/>
    <w:rsid w:val="00F97A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BCBC"/>
  <w15:chartTrackingRefBased/>
  <w15:docId w15:val="{22DD9F97-E89A-A942-9714-5205F873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2EBE"/>
    <w:pPr>
      <w:spacing w:after="0" w:line="276" w:lineRule="auto"/>
    </w:pPr>
    <w:rPr>
      <w:rFonts w:ascii="Times New Roman" w:eastAsia="Times New Roman" w:hAnsi="Times New Roman" w:cs="Times New Roman"/>
      <w:color w:val="000000"/>
      <w:kern w:val="0"/>
      <w:lang w:val="en-US"/>
      <w14:ligatures w14:val="none"/>
    </w:rPr>
  </w:style>
  <w:style w:type="paragraph" w:styleId="Heading1">
    <w:name w:val="heading 1"/>
    <w:basedOn w:val="Normal"/>
    <w:next w:val="Normal"/>
    <w:link w:val="Heading1Char"/>
    <w:uiPriority w:val="9"/>
    <w:qFormat/>
    <w:rsid w:val="00A72EB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A72EB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A72EB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A72EB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A72EB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A72EBE"/>
    <w:pPr>
      <w:keepNext/>
      <w:keepLines/>
      <w:spacing w:before="40" w:line="278"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A72EBE"/>
    <w:pPr>
      <w:keepNext/>
      <w:keepLines/>
      <w:spacing w:before="40" w:line="278"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A72EBE"/>
    <w:pPr>
      <w:keepNext/>
      <w:keepLines/>
      <w:spacing w:line="278"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A72EBE"/>
    <w:pPr>
      <w:keepNext/>
      <w:keepLines/>
      <w:spacing w:line="278"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EBE"/>
    <w:rPr>
      <w:rFonts w:eastAsiaTheme="majorEastAsia" w:cstheme="majorBidi"/>
      <w:color w:val="272727" w:themeColor="text1" w:themeTint="D8"/>
    </w:rPr>
  </w:style>
  <w:style w:type="paragraph" w:styleId="Title">
    <w:name w:val="Title"/>
    <w:basedOn w:val="Normal"/>
    <w:next w:val="Normal"/>
    <w:link w:val="TitleChar"/>
    <w:uiPriority w:val="10"/>
    <w:qFormat/>
    <w:rsid w:val="00A72EBE"/>
    <w:pPr>
      <w:spacing w:after="80" w:line="240" w:lineRule="auto"/>
      <w:contextualSpacing/>
    </w:pPr>
    <w:rPr>
      <w:rFonts w:asciiTheme="majorHAnsi" w:eastAsiaTheme="majorEastAsia" w:hAnsiTheme="majorHAnsi" w:cstheme="majorBidi"/>
      <w:color w:val="auto"/>
      <w:spacing w:val="-10"/>
      <w:kern w:val="28"/>
      <w:sz w:val="56"/>
      <w:szCs w:val="56"/>
      <w:lang w:val="en-ID"/>
      <w14:ligatures w14:val="standardContextual"/>
    </w:rPr>
  </w:style>
  <w:style w:type="character" w:customStyle="1" w:styleId="TitleChar">
    <w:name w:val="Title Char"/>
    <w:basedOn w:val="DefaultParagraphFont"/>
    <w:link w:val="Title"/>
    <w:uiPriority w:val="10"/>
    <w:rsid w:val="00A72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EB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A72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EBE"/>
    <w:pPr>
      <w:spacing w:before="160" w:after="160" w:line="278"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A72EBE"/>
    <w:rPr>
      <w:i/>
      <w:iCs/>
      <w:color w:val="404040" w:themeColor="text1" w:themeTint="BF"/>
    </w:rPr>
  </w:style>
  <w:style w:type="paragraph" w:styleId="ListParagraph">
    <w:name w:val="List Paragraph"/>
    <w:basedOn w:val="Normal"/>
    <w:uiPriority w:val="34"/>
    <w:qFormat/>
    <w:rsid w:val="00A72EBE"/>
    <w:pPr>
      <w:spacing w:after="160" w:line="278" w:lineRule="auto"/>
      <w:ind w:left="720"/>
      <w:contextualSpacing/>
    </w:pPr>
    <w:rPr>
      <w:rFonts w:asciiTheme="minorHAnsi" w:eastAsiaTheme="minorHAnsi" w:hAnsiTheme="minorHAnsi" w:cstheme="minorBidi"/>
      <w:color w:val="auto"/>
      <w:kern w:val="2"/>
      <w:lang w:val="en-ID"/>
      <w14:ligatures w14:val="standardContextual"/>
    </w:rPr>
  </w:style>
  <w:style w:type="character" w:styleId="IntenseEmphasis">
    <w:name w:val="Intense Emphasis"/>
    <w:basedOn w:val="DefaultParagraphFont"/>
    <w:uiPriority w:val="21"/>
    <w:qFormat/>
    <w:rsid w:val="00A72EBE"/>
    <w:rPr>
      <w:i/>
      <w:iCs/>
      <w:color w:val="0F4761" w:themeColor="accent1" w:themeShade="BF"/>
    </w:rPr>
  </w:style>
  <w:style w:type="paragraph" w:styleId="IntenseQuote">
    <w:name w:val="Intense Quote"/>
    <w:basedOn w:val="Normal"/>
    <w:next w:val="Normal"/>
    <w:link w:val="IntenseQuoteChar"/>
    <w:uiPriority w:val="30"/>
    <w:qFormat/>
    <w:rsid w:val="00A72E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A72EBE"/>
    <w:rPr>
      <w:i/>
      <w:iCs/>
      <w:color w:val="0F4761" w:themeColor="accent1" w:themeShade="BF"/>
    </w:rPr>
  </w:style>
  <w:style w:type="character" w:styleId="IntenseReference">
    <w:name w:val="Intense Reference"/>
    <w:basedOn w:val="DefaultParagraphFont"/>
    <w:uiPriority w:val="32"/>
    <w:qFormat/>
    <w:rsid w:val="00A72EBE"/>
    <w:rPr>
      <w:b/>
      <w:bCs/>
      <w:smallCaps/>
      <w:color w:val="0F4761" w:themeColor="accent1" w:themeShade="BF"/>
      <w:spacing w:val="5"/>
    </w:rPr>
  </w:style>
  <w:style w:type="paragraph" w:styleId="Header">
    <w:name w:val="header"/>
    <w:basedOn w:val="Normal"/>
    <w:link w:val="HeaderChar"/>
    <w:uiPriority w:val="99"/>
    <w:unhideWhenUsed/>
    <w:rsid w:val="00A72EBE"/>
    <w:pPr>
      <w:tabs>
        <w:tab w:val="center" w:pos="4680"/>
        <w:tab w:val="right" w:pos="9360"/>
      </w:tabs>
    </w:pPr>
  </w:style>
  <w:style w:type="character" w:customStyle="1" w:styleId="HeaderChar">
    <w:name w:val="Header Char"/>
    <w:basedOn w:val="DefaultParagraphFont"/>
    <w:link w:val="Header"/>
    <w:uiPriority w:val="99"/>
    <w:rsid w:val="00A72EBE"/>
    <w:rPr>
      <w:rFonts w:ascii="Times New Roman" w:eastAsia="Times New Roman" w:hAnsi="Times New Roman" w:cs="Times New Roman"/>
      <w:color w:val="000000"/>
      <w:kern w:val="0"/>
      <w:lang w:val="en-US"/>
      <w14:ligatures w14:val="none"/>
    </w:rPr>
  </w:style>
  <w:style w:type="paragraph" w:styleId="Footer">
    <w:name w:val="footer"/>
    <w:basedOn w:val="Normal"/>
    <w:link w:val="FooterChar"/>
    <w:uiPriority w:val="99"/>
    <w:unhideWhenUsed/>
    <w:rsid w:val="00A72EBE"/>
    <w:pPr>
      <w:tabs>
        <w:tab w:val="center" w:pos="4680"/>
        <w:tab w:val="right" w:pos="9360"/>
      </w:tabs>
    </w:pPr>
  </w:style>
  <w:style w:type="character" w:customStyle="1" w:styleId="FooterChar">
    <w:name w:val="Footer Char"/>
    <w:basedOn w:val="DefaultParagraphFont"/>
    <w:link w:val="Footer"/>
    <w:uiPriority w:val="99"/>
    <w:qFormat/>
    <w:rsid w:val="00A72EBE"/>
    <w:rPr>
      <w:rFonts w:ascii="Times New Roman" w:eastAsia="Times New Roman" w:hAnsi="Times New Roman" w:cs="Times New Roman"/>
      <w:color w:val="000000"/>
      <w:kern w:val="0"/>
      <w:lang w:val="en-US"/>
      <w14:ligatures w14:val="none"/>
    </w:rPr>
  </w:style>
  <w:style w:type="character" w:styleId="FootnoteReference">
    <w:name w:val="footnote reference"/>
    <w:basedOn w:val="DefaultParagraphFont"/>
    <w:uiPriority w:val="99"/>
    <w:semiHidden/>
    <w:unhideWhenUsed/>
    <w:rsid w:val="00A72EBE"/>
    <w:rPr>
      <w:vertAlign w:val="superscript"/>
    </w:rPr>
  </w:style>
  <w:style w:type="paragraph" w:styleId="Caption">
    <w:name w:val="caption"/>
    <w:basedOn w:val="Normal"/>
    <w:next w:val="Normal"/>
    <w:uiPriority w:val="35"/>
    <w:unhideWhenUsed/>
    <w:qFormat/>
    <w:rsid w:val="00A72EBE"/>
    <w:pPr>
      <w:spacing w:after="200" w:line="240" w:lineRule="auto"/>
    </w:pPr>
    <w:rPr>
      <w:i/>
      <w:iCs/>
      <w:color w:val="0E2841" w:themeColor="text2"/>
      <w:sz w:val="18"/>
      <w:szCs w:val="18"/>
    </w:rPr>
  </w:style>
  <w:style w:type="table" w:customStyle="1" w:styleId="TableGrid1">
    <w:name w:val="Table Grid1"/>
    <w:basedOn w:val="TableNormal"/>
    <w:next w:val="TableGrid"/>
    <w:uiPriority w:val="59"/>
    <w:rsid w:val="00A72EB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72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6A6AB9EEB16D44482D3F98640928F69"/>
        <w:category>
          <w:name w:val="General"/>
          <w:gallery w:val="placeholder"/>
        </w:category>
        <w:types>
          <w:type w:val="bbPlcHdr"/>
        </w:types>
        <w:behaviors>
          <w:behavior w:val="content"/>
        </w:behaviors>
        <w:guid w:val="{397394AA-240E-6B4F-8798-869F38FABADA}"/>
      </w:docPartPr>
      <w:docPartBody>
        <w:p w:rsidR="00000000" w:rsidRDefault="0040381E" w:rsidP="0040381E">
          <w:pPr>
            <w:pStyle w:val="16A6AB9EEB16D44482D3F98640928F69"/>
          </w:pPr>
          <w:r w:rsidRPr="00517F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13"/>
    <w:rsid w:val="00061F63"/>
    <w:rsid w:val="000803C7"/>
    <w:rsid w:val="00231FB2"/>
    <w:rsid w:val="002F289D"/>
    <w:rsid w:val="003B4417"/>
    <w:rsid w:val="0040381E"/>
    <w:rsid w:val="00455213"/>
    <w:rsid w:val="006B1BA5"/>
    <w:rsid w:val="00711B3F"/>
    <w:rsid w:val="007C53E6"/>
    <w:rsid w:val="00D57C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381E"/>
    <w:rPr>
      <w:color w:val="808080"/>
    </w:rPr>
  </w:style>
  <w:style w:type="paragraph" w:customStyle="1" w:styleId="16A6AB9EEB16D44482D3F98640928F69">
    <w:name w:val="16A6AB9EEB16D44482D3F98640928F69"/>
    <w:rsid w:val="0040381E"/>
  </w:style>
  <w:style w:type="paragraph" w:customStyle="1" w:styleId="E2BFDAC46E83E047B785769FC6E6F7C4">
    <w:name w:val="E2BFDAC46E83E047B785769FC6E6F7C4"/>
    <w:rsid w:val="00D57C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4723</Words>
  <Characters>26922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Faik Irkham</dc:creator>
  <cp:keywords/>
  <dc:description/>
  <cp:lastModifiedBy>Faik Irkham</cp:lastModifiedBy>
  <cp:revision>3</cp:revision>
  <cp:lastPrinted>2026-07-30T04:29:00Z</cp:lastPrinted>
  <dcterms:created xsi:type="dcterms:W3CDTF">2026-07-30T04:29:00Z</dcterms:created>
  <dcterms:modified xsi:type="dcterms:W3CDTF">2026-07-30T04:30:00Z</dcterms:modified>
</cp:coreProperties>
</file>