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rPr>
        <w:t xml:space="preserve">BUSINESS LOAN AGREEMENT</w:t>
      </w:r>
    </w:p>
    <w:p>
      <w:pPr>
        <w:spacing w:after="160"/>
      </w:pPr>
      <w:r>
        <w:t xml:space="preserve">This Business Loan Agreement ("Agreement") is made as of July 1, 2026, between Falcon Capital Lending LLC ("Lender") and Greenline Logistics Pvt. Ltd. ("Borrower").</w:t>
      </w:r>
    </w:p>
    <w:p>
      <w:pPr>
        <w:spacing w:after="100" w:before="200"/>
      </w:pPr>
      <w:r>
        <w:rPr>
          <w:b/>
          <w:bCs/>
        </w:rPr>
        <w:t xml:space="preserve">1. LOAN AMOUNT AND PURPOSE</w:t>
      </w:r>
    </w:p>
    <w:p>
      <w:pPr>
        <w:spacing w:after="160"/>
      </w:pPr>
      <w:r>
        <w:t xml:space="preserve">Lender agrees to loan Borrower the principal sum of $150,000 ("Loan") for working capital purposes.</w:t>
      </w:r>
    </w:p>
    <w:p>
      <w:pPr>
        <w:spacing w:after="100" w:before="200"/>
      </w:pPr>
      <w:r>
        <w:rPr>
          <w:b/>
          <w:bCs/>
        </w:rPr>
        <w:t xml:space="preserve">2. INTEREST RATE</w:t>
      </w:r>
    </w:p>
    <w:p>
      <w:pPr>
        <w:spacing w:after="160"/>
      </w:pPr>
      <w:r>
        <w:t xml:space="preserve">The Loan shall bear interest at a rate of 22% per annum, compounded monthly. Lender reserves the right to increase the interest rate to 30% per annum upon any missed payment, retroactive to the date of the Loan's origination.</w:t>
      </w:r>
    </w:p>
    <w:p>
      <w:pPr>
        <w:spacing w:after="100" w:before="200"/>
      </w:pPr>
      <w:r>
        <w:rPr>
          <w:b/>
          <w:bCs/>
        </w:rPr>
        <w:t xml:space="preserve">3. REPAYMENT SCHEDULE</w:t>
      </w:r>
    </w:p>
    <w:p>
      <w:pPr>
        <w:spacing w:after="160"/>
      </w:pPr>
      <w:r>
        <w:t xml:space="preserve">Borrower shall make monthly payments of principal and interest over thirty-six (36) months. Any payment received more than three (3) days after its due date shall be considered late and subject to a late fee of $500 plus 5% of the overdue amount.</w:t>
      </w:r>
    </w:p>
    <w:p>
      <w:pPr>
        <w:spacing w:after="100" w:before="200"/>
      </w:pPr>
      <w:r>
        <w:rPr>
          <w:b/>
          <w:bCs/>
        </w:rPr>
        <w:t xml:space="preserve">4. PREPAYMENT PENALTY</w:t>
      </w:r>
    </w:p>
    <w:p>
      <w:pPr>
        <w:spacing w:after="160"/>
      </w:pPr>
      <w:r>
        <w:t xml:space="preserve">Should Borrower elect to prepay the Loan in full or in part prior to maturity, Borrower shall pay a prepayment penalty equal to 6% of the prepaid amount.</w:t>
      </w:r>
    </w:p>
    <w:p>
      <w:pPr>
        <w:spacing w:after="100" w:before="200"/>
      </w:pPr>
      <w:r>
        <w:rPr>
          <w:b/>
          <w:bCs/>
        </w:rPr>
        <w:t xml:space="preserve">5. CONFESSION OF JUDGMENT</w:t>
      </w:r>
    </w:p>
    <w:p>
      <w:pPr>
        <w:spacing w:after="160"/>
      </w:pPr>
      <w:r>
        <w:t xml:space="preserve">Borrower irrevocably authorizes any attorney to appear on Borrower's behalf in any court of competent jurisdiction and confess judgment against Borrower for the full amount due under this Agreement, without prior notice or hearing, upon any default.</w:t>
      </w:r>
    </w:p>
    <w:p>
      <w:pPr>
        <w:spacing w:after="100" w:before="200"/>
      </w:pPr>
      <w:r>
        <w:rPr>
          <w:b/>
          <w:bCs/>
        </w:rPr>
        <w:t xml:space="preserve">6. PERSONAL GUARANTEE</w:t>
      </w:r>
    </w:p>
    <w:p>
      <w:pPr>
        <w:spacing w:after="160"/>
      </w:pPr>
      <w:r>
        <w:t xml:space="preserve">The principal owner(s) of Borrower personally guarantee full repayment of the Loan, including all fees, penalties, and Lender's collection costs and attorneys' fees, waiving any defense based on the corporate structure of Borrower.</w:t>
      </w:r>
    </w:p>
    <w:p>
      <w:pPr>
        <w:spacing w:after="100" w:before="200"/>
      </w:pPr>
      <w:r>
        <w:rPr>
          <w:b/>
          <w:bCs/>
        </w:rPr>
        <w:t xml:space="preserve">7. CROSS-DEFAULT</w:t>
      </w:r>
    </w:p>
    <w:p>
      <w:pPr>
        <w:spacing w:after="160"/>
      </w:pPr>
      <w:r>
        <w:t xml:space="preserve">A default under any other agreement between Borrower (or any affiliate of Borrower) and any third-party lender shall automatically constitute a default under this Agreement, entitling Lender to accelerate the entire outstanding balance immediately.</w:t>
      </w:r>
    </w:p>
    <w:p>
      <w:pPr>
        <w:spacing w:after="100" w:before="200"/>
      </w:pPr>
      <w:r>
        <w:rPr>
          <w:b/>
          <w:bCs/>
        </w:rPr>
        <w:t xml:space="preserve">8. SECURITY INTEREST</w:t>
      </w:r>
    </w:p>
    <w:p>
      <w:pPr>
        <w:spacing w:after="160"/>
      </w:pPr>
      <w:r>
        <w:t xml:space="preserve">Borrower grants Lender a security interest in all present and future assets of Borrower, including accounts receivable, inventory, and equipment, as collateral for the Loan. Lender may file UCC financing statements without further authorization from Borrower.</w:t>
      </w:r>
    </w:p>
    <w:p>
      <w:pPr>
        <w:spacing w:after="100" w:before="200"/>
      </w:pPr>
      <w:r>
        <w:rPr>
          <w:b/>
          <w:bCs/>
        </w:rPr>
        <w:t xml:space="preserve">9. UNILATERAL MODIFICATION OF TERMS</w:t>
      </w:r>
    </w:p>
    <w:p>
      <w:pPr>
        <w:spacing w:after="160"/>
      </w:pPr>
      <w:r>
        <w:t xml:space="preserve">Lender reserves the right to modify the fee schedule, interest rate calculation methodology, and reporting requirements at any time upon written notice to Borrower, and such modifications shall take effect automatically thirty (30) days after notice unless Borrower repays the loan in full.</w:t>
      </w:r>
    </w:p>
    <w:p>
      <w:pPr>
        <w:spacing w:after="100" w:before="200"/>
      </w:pPr>
      <w:r>
        <w:rPr>
          <w:b/>
          <w:bCs/>
        </w:rPr>
        <w:t xml:space="preserve">10. WAIVER OF JURY TRIAL</w:t>
      </w:r>
    </w:p>
    <w:p>
      <w:pPr>
        <w:spacing w:after="160"/>
      </w:pPr>
      <w:r>
        <w:t xml:space="preserve">Borrower waives any right to a jury trial and any right to bring or participate in a class action against Lender in connection with this Agreement.</w:t>
      </w:r>
    </w:p>
    <w:p>
      <w:pPr>
        <w:spacing w:after="100" w:before="200"/>
      </w:pPr>
      <w:r>
        <w:rPr>
          <w:b/>
          <w:bCs/>
        </w:rPr>
        <w:t xml:space="preserve">11. GOVERNING LAW</w:t>
      </w:r>
    </w:p>
    <w:p>
      <w:pPr>
        <w:spacing w:after="160"/>
      </w:pPr>
      <w:r>
        <w:t xml:space="preserve">This Agreement shall be governed by the laws of the state in which Lender is headquartered, and Borrower consents to exclusive jurisdiction there for any dispute.</w:t>
      </w:r>
    </w:p>
    <w:p>
      <w:pPr>
        <w:spacing w:after="160"/>
      </w:pPr>
      <w:r>
        <w:t xml:space="preserve"> </w:t>
      </w:r>
    </w:p>
    <w:p>
      <w:pPr>
        <w:spacing w:after="160"/>
      </w:pPr>
      <w:r>
        <w:t xml:space="preserve">IN WITNESS WHEREOF, the parties have executed this Agreement as of the date first written above.</w:t>
      </w:r>
    </w:p>
    <w:p>
      <w:pPr>
        <w:spacing w:after="160"/>
      </w:pPr>
      <w:r>
        <w:t xml:space="preserve"> </w:t>
      </w:r>
    </w:p>
    <w:p>
      <w:pPr>
        <w:spacing w:after="160"/>
      </w:pPr>
      <w:r>
        <w:t xml:space="preserve">Falcon Capital Lending LLC                          Greenline Logistics Pvt. Ltd.</w:t>
      </w:r>
    </w:p>
    <w:p>
      <w:pPr>
        <w:spacing w:after="160"/>
      </w:pPr>
      <w:r>
        <w:t xml:space="preserve">By: ___________________________                   By: ___________________________</w:t>
      </w:r>
    </w:p>
    <w:p>
      <w:pPr>
        <w:spacing w:after="160"/>
      </w:pPr>
      <w:r>
        <w:t xml:space="preserve">Name: Loan Officer                                   Name: Borrower's Principal Owner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2026-07-06T14:34:31.880Z</dcterms:created>
  <dcterms:modified xsi:type="dcterms:W3CDTF">2026-07-06T14:34:31.880Z</dcterms:modified>
</cp:coreProperties>
</file>

<file path=docProps/custom.xml><?xml version="1.0" encoding="utf-8"?>
<Properties xmlns="http://schemas.openxmlformats.org/officeDocument/2006/custom-properties" xmlns:vt="http://schemas.openxmlformats.org/officeDocument/2006/docPropsVTypes"/>
</file>